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14:paraId="5EDA07E5">
      <w:pPr>
        <w:pStyle w:val="8"/>
        <w:shd w:val="clear" w:fill="FFFFFF" w:themeFill="background1"/>
        <w:ind w:left="0" w:leftChars="0" w:firstLine="0" w:firstLineChars="0"/>
        <w:jc w:val="center"/>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t>黑龙江省住房和城乡建设领域行政处罚裁量基准清单</w:t>
      </w: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46"/>
        <w:gridCol w:w="2496"/>
        <w:gridCol w:w="1413"/>
        <w:gridCol w:w="1800"/>
        <w:gridCol w:w="2075"/>
        <w:gridCol w:w="1462"/>
        <w:gridCol w:w="1673"/>
      </w:tblGrid>
      <w:tr w14:paraId="0B8AB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51" w:type="dxa"/>
            <w:tcBorders>
              <w:top w:val="single" w:color="auto" w:sz="4" w:space="0"/>
              <w:left w:val="single" w:color="auto" w:sz="4" w:space="0"/>
              <w:bottom w:val="single" w:color="auto" w:sz="4" w:space="0"/>
              <w:right w:val="single" w:color="auto" w:sz="4" w:space="0"/>
            </w:tcBorders>
            <w:vAlign w:val="center"/>
          </w:tcPr>
          <w:p w14:paraId="631DF9C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46" w:type="dxa"/>
            <w:tcBorders>
              <w:top w:val="single" w:color="auto" w:sz="4" w:space="0"/>
              <w:left w:val="single" w:color="auto" w:sz="4" w:space="0"/>
              <w:bottom w:val="single" w:color="auto" w:sz="4" w:space="0"/>
              <w:right w:val="single" w:color="auto" w:sz="4" w:space="0"/>
            </w:tcBorders>
            <w:vAlign w:val="center"/>
          </w:tcPr>
          <w:p w14:paraId="7AE3BD2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96" w:type="dxa"/>
            <w:tcBorders>
              <w:top w:val="single" w:color="auto" w:sz="4" w:space="0"/>
              <w:left w:val="single" w:color="auto" w:sz="4" w:space="0"/>
              <w:bottom w:val="single" w:color="auto" w:sz="4" w:space="0"/>
              <w:right w:val="single" w:color="auto" w:sz="4" w:space="0"/>
            </w:tcBorders>
            <w:vAlign w:val="center"/>
          </w:tcPr>
          <w:p w14:paraId="2A19150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13" w:type="dxa"/>
            <w:tcBorders>
              <w:top w:val="single" w:color="auto" w:sz="4" w:space="0"/>
              <w:left w:val="single" w:color="auto" w:sz="4" w:space="0"/>
              <w:bottom w:val="single" w:color="auto" w:sz="4" w:space="0"/>
              <w:right w:val="single" w:color="auto" w:sz="4" w:space="0"/>
            </w:tcBorders>
            <w:vAlign w:val="center"/>
          </w:tcPr>
          <w:p w14:paraId="37D370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00" w:type="dxa"/>
            <w:tcBorders>
              <w:top w:val="single" w:color="auto" w:sz="4" w:space="0"/>
              <w:left w:val="single" w:color="auto" w:sz="4" w:space="0"/>
              <w:bottom w:val="single" w:color="auto" w:sz="4" w:space="0"/>
              <w:right w:val="single" w:color="auto" w:sz="4" w:space="0"/>
            </w:tcBorders>
            <w:vAlign w:val="center"/>
          </w:tcPr>
          <w:p w14:paraId="5C95B59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75" w:type="dxa"/>
            <w:tcBorders>
              <w:top w:val="single" w:color="auto" w:sz="4" w:space="0"/>
              <w:left w:val="single" w:color="auto" w:sz="4" w:space="0"/>
              <w:bottom w:val="single" w:color="auto" w:sz="4" w:space="0"/>
              <w:right w:val="single" w:color="auto" w:sz="4" w:space="0"/>
            </w:tcBorders>
            <w:vAlign w:val="center"/>
          </w:tcPr>
          <w:p w14:paraId="633F877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62" w:type="dxa"/>
            <w:tcBorders>
              <w:top w:val="single" w:color="auto" w:sz="4" w:space="0"/>
              <w:left w:val="single" w:color="auto" w:sz="4" w:space="0"/>
              <w:bottom w:val="single" w:color="auto" w:sz="4" w:space="0"/>
              <w:right w:val="single" w:color="auto" w:sz="4" w:space="0"/>
            </w:tcBorders>
            <w:vAlign w:val="center"/>
          </w:tcPr>
          <w:p w14:paraId="092F6EE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673" w:type="dxa"/>
            <w:tcBorders>
              <w:top w:val="single" w:color="auto" w:sz="4" w:space="0"/>
              <w:left w:val="single" w:color="auto" w:sz="4" w:space="0"/>
              <w:bottom w:val="single" w:color="auto" w:sz="4" w:space="0"/>
              <w:right w:val="single" w:color="auto" w:sz="4" w:space="0"/>
            </w:tcBorders>
            <w:vAlign w:val="center"/>
          </w:tcPr>
          <w:p w14:paraId="3FFD69E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11E05515">
            <w:pPr>
              <w:jc w:val="center"/>
              <w:rPr>
                <w:rFonts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023A0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6F39BE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6216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7" w:hRule="atLeast"/>
          <w:jc w:val="center"/>
        </w:trPr>
        <w:tc>
          <w:tcPr>
            <w:tcW w:w="951" w:type="dxa"/>
            <w:vMerge w:val="restart"/>
            <w:tcBorders>
              <w:top w:val="single" w:color="auto" w:sz="4" w:space="0"/>
              <w:left w:val="single" w:color="auto" w:sz="4" w:space="0"/>
              <w:bottom w:val="single" w:color="auto" w:sz="4" w:space="0"/>
              <w:right w:val="single" w:color="auto" w:sz="4" w:space="0"/>
            </w:tcBorders>
          </w:tcPr>
          <w:p w14:paraId="3D937FCD">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2401001</w:t>
            </w:r>
          </w:p>
        </w:tc>
        <w:tc>
          <w:tcPr>
            <w:tcW w:w="1646" w:type="dxa"/>
            <w:vMerge w:val="restart"/>
            <w:tcBorders>
              <w:top w:val="single" w:color="auto" w:sz="4" w:space="0"/>
              <w:left w:val="single" w:color="auto" w:sz="4" w:space="0"/>
              <w:bottom w:val="single" w:color="auto" w:sz="4" w:space="0"/>
              <w:right w:val="single" w:color="auto" w:sz="4" w:space="0"/>
            </w:tcBorders>
          </w:tcPr>
          <w:p w14:paraId="544770C8">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rPr>
              <w:t>建筑施工企业对建筑安全事故隐患不采取措施予以消除</w:t>
            </w:r>
            <w:r>
              <w:rPr>
                <w:rFonts w:hint="eastAsia" w:ascii="Times New Roman" w:hAnsi="Times New Roman"/>
                <w:color w:val="000000"/>
                <w:kern w:val="0"/>
                <w:sz w:val="18"/>
                <w:szCs w:val="18"/>
                <w:highlight w:val="none"/>
                <w:lang w:val="en-US" w:eastAsia="zh-CN"/>
              </w:rPr>
              <w:t>且情节严重的</w:t>
            </w:r>
          </w:p>
        </w:tc>
        <w:tc>
          <w:tcPr>
            <w:tcW w:w="2496" w:type="dxa"/>
            <w:vMerge w:val="restart"/>
            <w:tcBorders>
              <w:top w:val="single" w:color="auto" w:sz="4" w:space="0"/>
              <w:left w:val="single" w:color="auto" w:sz="4" w:space="0"/>
              <w:bottom w:val="single" w:color="auto" w:sz="4" w:space="0"/>
              <w:right w:val="single" w:color="auto" w:sz="4" w:space="0"/>
            </w:tcBorders>
          </w:tcPr>
          <w:p w14:paraId="57FA01D4">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《中华人民共和国建筑法》第七十一条第一款 建筑施工企业违反本法规定，对建筑安全事故隐患不采取措施予以消除的，责令改正，可以处以罚款；情节严重的，责令停业整顿，降低资质等级或者吊销资质证书；构成犯罪的，依法追究刑事责任。</w:t>
            </w:r>
          </w:p>
        </w:tc>
        <w:tc>
          <w:tcPr>
            <w:tcW w:w="1413" w:type="dxa"/>
            <w:tcBorders>
              <w:top w:val="single" w:color="auto" w:sz="4" w:space="0"/>
              <w:left w:val="single" w:color="auto" w:sz="4" w:space="0"/>
              <w:bottom w:val="single" w:color="auto" w:sz="4" w:space="0"/>
              <w:right w:val="single" w:color="auto" w:sz="4" w:space="0"/>
            </w:tcBorders>
            <w:vAlign w:val="center"/>
          </w:tcPr>
          <w:p w14:paraId="6ECE6CC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00" w:type="dxa"/>
            <w:tcBorders>
              <w:top w:val="single" w:color="auto" w:sz="4" w:space="0"/>
              <w:left w:val="single" w:color="auto" w:sz="4" w:space="0"/>
              <w:bottom w:val="single" w:color="auto" w:sz="4" w:space="0"/>
              <w:right w:val="single" w:color="auto" w:sz="4" w:space="0"/>
            </w:tcBorders>
            <w:vAlign w:val="center"/>
          </w:tcPr>
          <w:p w14:paraId="055072D3">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造成较大安全事故的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0CDC5B3E">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责令停业整顿</w:t>
            </w:r>
          </w:p>
        </w:tc>
        <w:tc>
          <w:tcPr>
            <w:tcW w:w="1462" w:type="dxa"/>
            <w:vMerge w:val="restart"/>
            <w:tcBorders>
              <w:top w:val="single" w:color="auto" w:sz="4" w:space="0"/>
              <w:left w:val="single" w:color="auto" w:sz="4" w:space="0"/>
              <w:bottom w:val="single" w:color="auto" w:sz="4" w:space="0"/>
              <w:right w:val="single" w:color="auto" w:sz="4" w:space="0"/>
            </w:tcBorders>
          </w:tcPr>
          <w:p w14:paraId="5D8E5A53">
            <w:pPr>
              <w:rPr>
                <w:rFonts w:hint="eastAsia" w:ascii="仿宋_GB2312" w:eastAsia="仿宋_GB2312" w:cs="仿宋_GB2312"/>
                <w:color w:val="000000"/>
                <w:sz w:val="21"/>
                <w:szCs w:val="21"/>
                <w:highlight w:val="none"/>
                <w:vertAlign w:val="baseline"/>
                <w:lang w:val="en-US" w:eastAsia="zh-CN"/>
              </w:rPr>
            </w:pPr>
          </w:p>
        </w:tc>
        <w:tc>
          <w:tcPr>
            <w:tcW w:w="1673" w:type="dxa"/>
            <w:vMerge w:val="restart"/>
            <w:tcBorders>
              <w:top w:val="single" w:color="auto" w:sz="4" w:space="0"/>
              <w:left w:val="single" w:color="auto" w:sz="4" w:space="0"/>
              <w:bottom w:val="single" w:color="auto" w:sz="4" w:space="0"/>
              <w:right w:val="single" w:color="auto" w:sz="4" w:space="0"/>
            </w:tcBorders>
          </w:tcPr>
          <w:p w14:paraId="5EE76DB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市、县级（执法力量下沉的地市，市级层面主要负责重大疑难或者跨区域的案件查处，同时加强对下级执法行为的指导和监督，下同）</w:t>
            </w:r>
          </w:p>
        </w:tc>
      </w:tr>
      <w:tr w14:paraId="27E6EA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208A5A6A">
            <w:pPr>
              <w:rPr>
                <w:highlight w:val="none"/>
              </w:rPr>
            </w:pPr>
          </w:p>
        </w:tc>
        <w:tc>
          <w:tcPr>
            <w:tcW w:w="1646" w:type="dxa"/>
            <w:vMerge w:val="continue"/>
            <w:tcBorders>
              <w:top w:val="single" w:color="auto" w:sz="4" w:space="0"/>
              <w:left w:val="single" w:color="auto" w:sz="4" w:space="0"/>
              <w:bottom w:val="single" w:color="auto" w:sz="4" w:space="0"/>
              <w:right w:val="single" w:color="auto" w:sz="4" w:space="0"/>
            </w:tcBorders>
          </w:tcPr>
          <w:p w14:paraId="6F32D36D">
            <w:pPr>
              <w:rPr>
                <w:highlight w:val="none"/>
              </w:rPr>
            </w:pPr>
          </w:p>
        </w:tc>
        <w:tc>
          <w:tcPr>
            <w:tcW w:w="2496" w:type="dxa"/>
            <w:vMerge w:val="continue"/>
            <w:tcBorders>
              <w:top w:val="single" w:color="auto" w:sz="4" w:space="0"/>
              <w:left w:val="single" w:color="auto" w:sz="4" w:space="0"/>
              <w:bottom w:val="single" w:color="auto" w:sz="4" w:space="0"/>
              <w:right w:val="single" w:color="auto" w:sz="4" w:space="0"/>
            </w:tcBorders>
          </w:tcPr>
          <w:p w14:paraId="75687A48">
            <w:pPr>
              <w:rPr>
                <w:highlight w:val="none"/>
              </w:rPr>
            </w:pPr>
          </w:p>
        </w:tc>
        <w:tc>
          <w:tcPr>
            <w:tcW w:w="1413" w:type="dxa"/>
            <w:vMerge w:val="restart"/>
            <w:tcBorders>
              <w:top w:val="single" w:color="auto" w:sz="4" w:space="0"/>
              <w:left w:val="single" w:color="auto" w:sz="4" w:space="0"/>
              <w:right w:val="single" w:color="auto" w:sz="4" w:space="0"/>
            </w:tcBorders>
            <w:vAlign w:val="center"/>
          </w:tcPr>
          <w:p w14:paraId="289CB560">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00" w:type="dxa"/>
            <w:tcBorders>
              <w:top w:val="single" w:color="auto" w:sz="4" w:space="0"/>
              <w:left w:val="single" w:color="auto" w:sz="4" w:space="0"/>
              <w:bottom w:val="single" w:color="auto" w:sz="4" w:space="0"/>
              <w:right w:val="single" w:color="auto" w:sz="4" w:space="0"/>
            </w:tcBorders>
            <w:vAlign w:val="center"/>
          </w:tcPr>
          <w:p w14:paraId="2F6BACFE">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造成重大安全事故的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716F31C4">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降低资质等级</w:t>
            </w:r>
          </w:p>
        </w:tc>
        <w:tc>
          <w:tcPr>
            <w:tcW w:w="1462" w:type="dxa"/>
            <w:vMerge w:val="continue"/>
            <w:tcBorders>
              <w:top w:val="single" w:color="auto" w:sz="4" w:space="0"/>
              <w:left w:val="single" w:color="auto" w:sz="4" w:space="0"/>
              <w:bottom w:val="single" w:color="auto" w:sz="4" w:space="0"/>
              <w:right w:val="single" w:color="auto" w:sz="4" w:space="0"/>
            </w:tcBorders>
          </w:tcPr>
          <w:p w14:paraId="6380ECC3">
            <w:pPr>
              <w:rPr>
                <w:highlight w:val="none"/>
              </w:rPr>
            </w:pPr>
          </w:p>
        </w:tc>
        <w:tc>
          <w:tcPr>
            <w:tcW w:w="1673" w:type="dxa"/>
            <w:vMerge w:val="continue"/>
            <w:tcBorders>
              <w:top w:val="single" w:color="auto" w:sz="4" w:space="0"/>
              <w:left w:val="single" w:color="auto" w:sz="4" w:space="0"/>
              <w:bottom w:val="single" w:color="auto" w:sz="4" w:space="0"/>
              <w:right w:val="single" w:color="auto" w:sz="4" w:space="0"/>
            </w:tcBorders>
          </w:tcPr>
          <w:p w14:paraId="45F07523">
            <w:pPr>
              <w:rPr>
                <w:highlight w:val="none"/>
              </w:rPr>
            </w:pPr>
          </w:p>
        </w:tc>
      </w:tr>
      <w:tr w14:paraId="13840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9"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22C5B21A">
            <w:pPr>
              <w:rPr>
                <w:highlight w:val="none"/>
              </w:rPr>
            </w:pPr>
          </w:p>
        </w:tc>
        <w:tc>
          <w:tcPr>
            <w:tcW w:w="1646" w:type="dxa"/>
            <w:vMerge w:val="continue"/>
            <w:tcBorders>
              <w:top w:val="single" w:color="auto" w:sz="4" w:space="0"/>
              <w:left w:val="single" w:color="auto" w:sz="4" w:space="0"/>
              <w:bottom w:val="single" w:color="auto" w:sz="4" w:space="0"/>
              <w:right w:val="single" w:color="auto" w:sz="4" w:space="0"/>
            </w:tcBorders>
          </w:tcPr>
          <w:p w14:paraId="681B8314">
            <w:pPr>
              <w:rPr>
                <w:highlight w:val="none"/>
              </w:rPr>
            </w:pPr>
          </w:p>
        </w:tc>
        <w:tc>
          <w:tcPr>
            <w:tcW w:w="2496" w:type="dxa"/>
            <w:vMerge w:val="continue"/>
            <w:tcBorders>
              <w:top w:val="single" w:color="auto" w:sz="4" w:space="0"/>
              <w:left w:val="single" w:color="auto" w:sz="4" w:space="0"/>
              <w:bottom w:val="single" w:color="auto" w:sz="4" w:space="0"/>
              <w:right w:val="single" w:color="auto" w:sz="4" w:space="0"/>
            </w:tcBorders>
          </w:tcPr>
          <w:p w14:paraId="01891166">
            <w:pPr>
              <w:rPr>
                <w:highlight w:val="none"/>
              </w:rPr>
            </w:pPr>
          </w:p>
        </w:tc>
        <w:tc>
          <w:tcPr>
            <w:tcW w:w="1413" w:type="dxa"/>
            <w:vMerge w:val="continue"/>
            <w:tcBorders>
              <w:left w:val="single" w:color="auto" w:sz="4" w:space="0"/>
              <w:bottom w:val="single" w:color="auto" w:sz="4" w:space="0"/>
              <w:right w:val="single" w:color="auto" w:sz="4" w:space="0"/>
            </w:tcBorders>
            <w:vAlign w:val="center"/>
          </w:tcPr>
          <w:p w14:paraId="63A72DDD">
            <w:pPr>
              <w:jc w:val="center"/>
              <w:rPr>
                <w:rFonts w:hint="eastAsia" w:ascii="楷体_GB2312" w:eastAsia="楷体_GB2312" w:cs="楷体_GB2312"/>
                <w:color w:val="000000"/>
                <w:sz w:val="21"/>
                <w:szCs w:val="21"/>
                <w:highlight w:val="none"/>
                <w:vertAlign w:val="baseline"/>
                <w:lang w:val="en-US" w:eastAsia="zh-CN"/>
              </w:rPr>
            </w:pPr>
          </w:p>
        </w:tc>
        <w:tc>
          <w:tcPr>
            <w:tcW w:w="1800" w:type="dxa"/>
            <w:tcBorders>
              <w:top w:val="single" w:color="auto" w:sz="4" w:space="0"/>
              <w:left w:val="single" w:color="auto" w:sz="4" w:space="0"/>
              <w:bottom w:val="single" w:color="auto" w:sz="4" w:space="0"/>
              <w:right w:val="single" w:color="auto" w:sz="4" w:space="0"/>
            </w:tcBorders>
            <w:vAlign w:val="center"/>
          </w:tcPr>
          <w:p w14:paraId="7A8E6E80">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造成特别重大安全事故的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13632395">
            <w:pPr>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吊销资质证书</w:t>
            </w:r>
          </w:p>
        </w:tc>
        <w:tc>
          <w:tcPr>
            <w:tcW w:w="1462" w:type="dxa"/>
            <w:vMerge w:val="continue"/>
            <w:tcBorders>
              <w:top w:val="single" w:color="auto" w:sz="4" w:space="0"/>
              <w:left w:val="single" w:color="auto" w:sz="4" w:space="0"/>
              <w:bottom w:val="single" w:color="auto" w:sz="4" w:space="0"/>
              <w:right w:val="single" w:color="auto" w:sz="4" w:space="0"/>
            </w:tcBorders>
          </w:tcPr>
          <w:p w14:paraId="5CDD7D6A">
            <w:pPr>
              <w:rPr>
                <w:highlight w:val="none"/>
              </w:rPr>
            </w:pPr>
          </w:p>
        </w:tc>
        <w:tc>
          <w:tcPr>
            <w:tcW w:w="1673" w:type="dxa"/>
            <w:vMerge w:val="continue"/>
            <w:tcBorders>
              <w:top w:val="single" w:color="auto" w:sz="4" w:space="0"/>
              <w:left w:val="single" w:color="auto" w:sz="4" w:space="0"/>
              <w:bottom w:val="single" w:color="auto" w:sz="4" w:space="0"/>
              <w:right w:val="single" w:color="auto" w:sz="4" w:space="0"/>
            </w:tcBorders>
          </w:tcPr>
          <w:p w14:paraId="6BB4C56C">
            <w:pPr>
              <w:rPr>
                <w:highlight w:val="none"/>
              </w:rPr>
            </w:pPr>
          </w:p>
        </w:tc>
      </w:tr>
    </w:tbl>
    <w:p w14:paraId="60BB74EC">
      <w:pPr>
        <w:pStyle w:val="8"/>
        <w:ind w:left="0" w:leftChars="0" w:firstLine="0" w:firstLineChars="0"/>
        <w:jc w:val="center"/>
        <w:rPr>
          <w:rFonts w:hint="eastAsia" w:ascii="微软雅黑" w:eastAsia="微软雅黑" w:cs="微软雅黑"/>
          <w:color w:val="000000"/>
          <w:sz w:val="44"/>
          <w:szCs w:val="44"/>
          <w:highlight w:val="none"/>
          <w:lang w:val="en-US" w:eastAsia="zh-CN"/>
        </w:rPr>
      </w:pP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646"/>
        <w:gridCol w:w="3305"/>
        <w:gridCol w:w="1257"/>
        <w:gridCol w:w="1708"/>
        <w:gridCol w:w="2042"/>
        <w:gridCol w:w="1208"/>
        <w:gridCol w:w="1399"/>
      </w:tblGrid>
      <w:tr w14:paraId="36B08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51" w:type="dxa"/>
            <w:tcBorders>
              <w:top w:val="single" w:color="auto" w:sz="4" w:space="0"/>
              <w:left w:val="single" w:color="auto" w:sz="4" w:space="0"/>
              <w:bottom w:val="single" w:color="auto" w:sz="4" w:space="0"/>
              <w:right w:val="single" w:color="auto" w:sz="4" w:space="0"/>
            </w:tcBorders>
            <w:vAlign w:val="center"/>
          </w:tcPr>
          <w:p w14:paraId="7A32AF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46" w:type="dxa"/>
            <w:tcBorders>
              <w:top w:val="single" w:color="auto" w:sz="4" w:space="0"/>
              <w:left w:val="single" w:color="auto" w:sz="4" w:space="0"/>
              <w:bottom w:val="single" w:color="auto" w:sz="4" w:space="0"/>
              <w:right w:val="single" w:color="auto" w:sz="4" w:space="0"/>
            </w:tcBorders>
            <w:vAlign w:val="center"/>
          </w:tcPr>
          <w:p w14:paraId="632A424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305" w:type="dxa"/>
            <w:tcBorders>
              <w:top w:val="single" w:color="auto" w:sz="4" w:space="0"/>
              <w:left w:val="single" w:color="auto" w:sz="4" w:space="0"/>
              <w:bottom w:val="single" w:color="auto" w:sz="4" w:space="0"/>
              <w:right w:val="single" w:color="auto" w:sz="4" w:space="0"/>
            </w:tcBorders>
            <w:vAlign w:val="center"/>
          </w:tcPr>
          <w:p w14:paraId="5C3A3E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7" w:type="dxa"/>
            <w:tcBorders>
              <w:top w:val="single" w:color="auto" w:sz="4" w:space="0"/>
              <w:left w:val="single" w:color="auto" w:sz="4" w:space="0"/>
              <w:bottom w:val="single" w:color="auto" w:sz="4" w:space="0"/>
              <w:right w:val="single" w:color="auto" w:sz="4" w:space="0"/>
            </w:tcBorders>
            <w:vAlign w:val="center"/>
          </w:tcPr>
          <w:p w14:paraId="2E06C94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08" w:type="dxa"/>
            <w:tcBorders>
              <w:top w:val="single" w:color="auto" w:sz="4" w:space="0"/>
              <w:left w:val="single" w:color="auto" w:sz="4" w:space="0"/>
              <w:bottom w:val="single" w:color="auto" w:sz="4" w:space="0"/>
              <w:right w:val="single" w:color="auto" w:sz="4" w:space="0"/>
            </w:tcBorders>
            <w:vAlign w:val="center"/>
          </w:tcPr>
          <w:p w14:paraId="2D085E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42" w:type="dxa"/>
            <w:tcBorders>
              <w:top w:val="single" w:color="auto" w:sz="4" w:space="0"/>
              <w:left w:val="single" w:color="auto" w:sz="4" w:space="0"/>
              <w:bottom w:val="single" w:color="auto" w:sz="4" w:space="0"/>
              <w:right w:val="single" w:color="auto" w:sz="4" w:space="0"/>
            </w:tcBorders>
            <w:vAlign w:val="center"/>
          </w:tcPr>
          <w:p w14:paraId="0692C0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08" w:type="dxa"/>
            <w:tcBorders>
              <w:top w:val="single" w:color="auto" w:sz="4" w:space="0"/>
              <w:left w:val="single" w:color="auto" w:sz="4" w:space="0"/>
              <w:bottom w:val="single" w:color="auto" w:sz="4" w:space="0"/>
              <w:right w:val="single" w:color="auto" w:sz="4" w:space="0"/>
            </w:tcBorders>
            <w:vAlign w:val="center"/>
          </w:tcPr>
          <w:p w14:paraId="1EF4FC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99" w:type="dxa"/>
            <w:tcBorders>
              <w:top w:val="single" w:color="auto" w:sz="4" w:space="0"/>
              <w:left w:val="single" w:color="auto" w:sz="4" w:space="0"/>
              <w:bottom w:val="single" w:color="auto" w:sz="4" w:space="0"/>
              <w:right w:val="single" w:color="auto" w:sz="4" w:space="0"/>
            </w:tcBorders>
            <w:vAlign w:val="center"/>
          </w:tcPr>
          <w:p w14:paraId="3E2CD1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28F713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35E37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CFDF195">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4CBB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1" w:hRule="atLeast"/>
          <w:jc w:val="center"/>
        </w:trPr>
        <w:tc>
          <w:tcPr>
            <w:tcW w:w="951" w:type="dxa"/>
            <w:vMerge w:val="restart"/>
            <w:tcBorders>
              <w:top w:val="single" w:color="auto" w:sz="4" w:space="0"/>
              <w:left w:val="single" w:color="auto" w:sz="4" w:space="0"/>
              <w:bottom w:val="single" w:color="auto" w:sz="4" w:space="0"/>
              <w:right w:val="single" w:color="auto" w:sz="4" w:space="0"/>
            </w:tcBorders>
          </w:tcPr>
          <w:p w14:paraId="1F1D9E9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2401002</w:t>
            </w:r>
          </w:p>
        </w:tc>
        <w:tc>
          <w:tcPr>
            <w:tcW w:w="1646" w:type="dxa"/>
            <w:vMerge w:val="restart"/>
            <w:tcBorders>
              <w:top w:val="single" w:color="auto" w:sz="4" w:space="0"/>
              <w:left w:val="single" w:color="auto" w:sz="4" w:space="0"/>
              <w:bottom w:val="single" w:color="auto" w:sz="4" w:space="0"/>
              <w:right w:val="single" w:color="auto" w:sz="4" w:space="0"/>
            </w:tcBorders>
          </w:tcPr>
          <w:p w14:paraId="4ED5027C">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生产经营单位的决策机构、主要负责人或者个人经营的投资人不依照规定保证安全生产所必需的资金投入，致使生产经营单位不具备安全生产条件</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发生生产安全事故的</w:t>
            </w:r>
          </w:p>
        </w:tc>
        <w:tc>
          <w:tcPr>
            <w:tcW w:w="3305" w:type="dxa"/>
            <w:vMerge w:val="restart"/>
            <w:tcBorders>
              <w:top w:val="single" w:color="auto" w:sz="4" w:space="0"/>
              <w:left w:val="single" w:color="auto" w:sz="4" w:space="0"/>
              <w:bottom w:val="single" w:color="auto" w:sz="4" w:space="0"/>
              <w:right w:val="single" w:color="auto" w:sz="4" w:space="0"/>
            </w:tcBorders>
          </w:tcPr>
          <w:p w14:paraId="7884E775">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《中华人民共和国安全生产法》第九十三条</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生产经营单位的决策机构、主要负责人或者个人经营的投资人不依照本法规定保证安全生产所必需的资金投入，致使生产经营单位不具备安全生产条件的，责令限期改正，提供必需的资金；逾期未改正的，责令生产经营单位停产停业整顿。</w:t>
            </w:r>
          </w:p>
          <w:p w14:paraId="535AA679">
            <w:pPr>
              <w:rPr>
                <w:rFonts w:hint="eastAsia" w:ascii="仿宋_GB2312" w:eastAsia="仿宋_GB2312" w:cs="仿宋_GB2312"/>
                <w:color w:val="000000"/>
                <w:sz w:val="21"/>
                <w:szCs w:val="21"/>
                <w:highlight w:val="none"/>
                <w:vertAlign w:val="baseline"/>
                <w:lang w:val="en-US" w:eastAsia="zh-CN"/>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有前款违法行为，导致发生生产安全事故的，对生产经营单位的主要负责人给予撤职处分，对个人经营的投资人处二万元以上二十万元以下的罚款；构成犯罪的，依照刑法有关规定追究刑事责任。</w:t>
            </w:r>
          </w:p>
        </w:tc>
        <w:tc>
          <w:tcPr>
            <w:tcW w:w="1257" w:type="dxa"/>
            <w:tcBorders>
              <w:top w:val="single" w:color="auto" w:sz="4" w:space="0"/>
              <w:left w:val="single" w:color="auto" w:sz="4" w:space="0"/>
              <w:bottom w:val="single" w:color="auto" w:sz="4" w:space="0"/>
              <w:right w:val="single" w:color="auto" w:sz="4" w:space="0"/>
            </w:tcBorders>
            <w:vAlign w:val="center"/>
          </w:tcPr>
          <w:p w14:paraId="0420D43F">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708" w:type="dxa"/>
            <w:tcBorders>
              <w:top w:val="single" w:color="auto" w:sz="4" w:space="0"/>
              <w:left w:val="single" w:color="auto" w:sz="4" w:space="0"/>
              <w:bottom w:val="single" w:color="auto" w:sz="4" w:space="0"/>
              <w:right w:val="single" w:color="auto" w:sz="4" w:space="0"/>
            </w:tcBorders>
            <w:vAlign w:val="center"/>
          </w:tcPr>
          <w:p w14:paraId="44A3B407">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限期内改正的，</w:t>
            </w:r>
            <w:r>
              <w:rPr>
                <w:rFonts w:hint="eastAsia" w:ascii="Times New Roman" w:hAnsi="Times New Roman"/>
                <w:color w:val="000000"/>
                <w:kern w:val="0"/>
                <w:sz w:val="18"/>
                <w:szCs w:val="18"/>
                <w:highlight w:val="none"/>
              </w:rPr>
              <w:t>提供必需的资金，未发生生产安全事故的</w:t>
            </w:r>
          </w:p>
        </w:tc>
        <w:tc>
          <w:tcPr>
            <w:tcW w:w="2042" w:type="dxa"/>
            <w:tcBorders>
              <w:top w:val="single" w:color="auto" w:sz="4" w:space="0"/>
              <w:left w:val="single" w:color="auto" w:sz="4" w:space="0"/>
              <w:bottom w:val="single" w:color="auto" w:sz="4" w:space="0"/>
              <w:right w:val="single" w:color="auto" w:sz="4" w:space="0"/>
            </w:tcBorders>
            <w:vAlign w:val="center"/>
          </w:tcPr>
          <w:p w14:paraId="682C1324">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不予行政处罚</w:t>
            </w:r>
          </w:p>
        </w:tc>
        <w:tc>
          <w:tcPr>
            <w:tcW w:w="1208" w:type="dxa"/>
            <w:vMerge w:val="restart"/>
            <w:tcBorders>
              <w:top w:val="single" w:color="auto" w:sz="4" w:space="0"/>
              <w:left w:val="single" w:color="auto" w:sz="4" w:space="0"/>
              <w:bottom w:val="single" w:color="auto" w:sz="4" w:space="0"/>
              <w:right w:val="single" w:color="auto" w:sz="4" w:space="0"/>
            </w:tcBorders>
          </w:tcPr>
          <w:p w14:paraId="718788D7">
            <w:pPr>
              <w:rPr>
                <w:rFonts w:hint="eastAsia" w:ascii="仿宋_GB2312" w:eastAsia="仿宋_GB2312" w:cs="仿宋_GB2312"/>
                <w:color w:val="000000"/>
                <w:sz w:val="21"/>
                <w:szCs w:val="21"/>
                <w:highlight w:val="none"/>
                <w:vertAlign w:val="baseline"/>
                <w:lang w:val="en-US" w:eastAsia="zh-CN"/>
              </w:rPr>
            </w:pPr>
          </w:p>
        </w:tc>
        <w:tc>
          <w:tcPr>
            <w:tcW w:w="1399" w:type="dxa"/>
            <w:vMerge w:val="restart"/>
            <w:tcBorders>
              <w:top w:val="single" w:color="auto" w:sz="4" w:space="0"/>
              <w:left w:val="single" w:color="auto" w:sz="4" w:space="0"/>
              <w:bottom w:val="single" w:color="auto" w:sz="4" w:space="0"/>
              <w:right w:val="single" w:color="auto" w:sz="4" w:space="0"/>
            </w:tcBorders>
          </w:tcPr>
          <w:p w14:paraId="18B7F9F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9012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vMerge w:val="continue"/>
            <w:tcBorders>
              <w:top w:val="single" w:color="auto" w:sz="4" w:space="0"/>
              <w:left w:val="single" w:color="auto" w:sz="4" w:space="0"/>
              <w:bottom w:val="single" w:color="auto" w:sz="4" w:space="0"/>
              <w:right w:val="single" w:color="auto" w:sz="4" w:space="0"/>
            </w:tcBorders>
          </w:tcPr>
          <w:p w14:paraId="68A3356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804802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F33F057">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1D5FA3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79DA8A97">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发生一般生产安全事故的</w:t>
            </w:r>
          </w:p>
        </w:tc>
        <w:tc>
          <w:tcPr>
            <w:tcBorders>
              <w:top w:val="single" w:color="auto" w:sz="4" w:space="0"/>
              <w:left w:val="single" w:color="auto" w:sz="4" w:space="0"/>
              <w:bottom w:val="single" w:color="auto" w:sz="4" w:space="0"/>
              <w:right w:val="single" w:color="auto" w:sz="4" w:space="0"/>
            </w:tcBorders>
            <w:vAlign w:val="center"/>
          </w:tcPr>
          <w:p w14:paraId="39A8A1E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对个人经营的投资人处</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万元以下的罚款</w:t>
            </w:r>
          </w:p>
        </w:tc>
        <w:tc>
          <w:tcPr>
            <w:vMerge w:val="continue"/>
            <w:tcBorders>
              <w:top w:val="single" w:color="auto" w:sz="4" w:space="0"/>
              <w:left w:val="single" w:color="auto" w:sz="4" w:space="0"/>
              <w:bottom w:val="single" w:color="auto" w:sz="4" w:space="0"/>
              <w:right w:val="single" w:color="auto" w:sz="4" w:space="0"/>
            </w:tcBorders>
          </w:tcPr>
          <w:p w14:paraId="48589DE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6B00463">
            <w:pPr>
              <w:rPr>
                <w:highlight w:val="none"/>
              </w:rPr>
            </w:pPr>
          </w:p>
        </w:tc>
      </w:tr>
      <w:tr w14:paraId="060C0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4"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2B1800B0">
            <w:pPr>
              <w:rPr>
                <w:highlight w:val="none"/>
              </w:rPr>
            </w:pPr>
          </w:p>
        </w:tc>
        <w:tc>
          <w:tcPr>
            <w:tcW w:w="1646" w:type="dxa"/>
            <w:vMerge w:val="continue"/>
            <w:tcBorders>
              <w:top w:val="single" w:color="auto" w:sz="4" w:space="0"/>
              <w:left w:val="single" w:color="auto" w:sz="4" w:space="0"/>
              <w:bottom w:val="single" w:color="auto" w:sz="4" w:space="0"/>
              <w:right w:val="single" w:color="auto" w:sz="4" w:space="0"/>
            </w:tcBorders>
          </w:tcPr>
          <w:p w14:paraId="3F5C47FC">
            <w:pPr>
              <w:rPr>
                <w:highlight w:val="none"/>
              </w:rPr>
            </w:pPr>
          </w:p>
        </w:tc>
        <w:tc>
          <w:tcPr>
            <w:tcW w:w="3305" w:type="dxa"/>
            <w:vMerge w:val="continue"/>
            <w:tcBorders>
              <w:top w:val="single" w:color="auto" w:sz="4" w:space="0"/>
              <w:left w:val="single" w:color="auto" w:sz="4" w:space="0"/>
              <w:bottom w:val="single" w:color="auto" w:sz="4" w:space="0"/>
              <w:right w:val="single" w:color="auto" w:sz="4" w:space="0"/>
            </w:tcBorders>
          </w:tcPr>
          <w:p w14:paraId="0178EC38">
            <w:pPr>
              <w:rPr>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14:paraId="216E033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08" w:type="dxa"/>
            <w:tcBorders>
              <w:top w:val="single" w:color="auto" w:sz="4" w:space="0"/>
              <w:left w:val="single" w:color="auto" w:sz="4" w:space="0"/>
              <w:bottom w:val="single" w:color="auto" w:sz="4" w:space="0"/>
              <w:right w:val="single" w:color="auto" w:sz="4" w:space="0"/>
            </w:tcBorders>
            <w:vAlign w:val="center"/>
          </w:tcPr>
          <w:p w14:paraId="7B4144DB">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发生较大生产安全事故的</w:t>
            </w:r>
          </w:p>
        </w:tc>
        <w:tc>
          <w:tcPr>
            <w:tcW w:w="2042" w:type="dxa"/>
            <w:tcBorders>
              <w:top w:val="single" w:color="auto" w:sz="4" w:space="0"/>
              <w:left w:val="single" w:color="auto" w:sz="4" w:space="0"/>
              <w:bottom w:val="single" w:color="auto" w:sz="4" w:space="0"/>
              <w:right w:val="single" w:color="auto" w:sz="4" w:space="0"/>
            </w:tcBorders>
            <w:vAlign w:val="center"/>
          </w:tcPr>
          <w:p w14:paraId="180D1A35">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对个人经营的投资人处</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万元以下的罚款</w:t>
            </w:r>
          </w:p>
        </w:tc>
        <w:tc>
          <w:tcPr>
            <w:tcW w:w="1208" w:type="dxa"/>
            <w:vMerge w:val="continue"/>
            <w:tcBorders>
              <w:top w:val="single" w:color="auto" w:sz="4" w:space="0"/>
              <w:left w:val="single" w:color="auto" w:sz="4" w:space="0"/>
              <w:bottom w:val="single" w:color="auto" w:sz="4" w:space="0"/>
              <w:right w:val="single" w:color="auto" w:sz="4" w:space="0"/>
            </w:tcBorders>
          </w:tcPr>
          <w:p w14:paraId="1FF769A8">
            <w:pPr>
              <w:rPr>
                <w:highlight w:val="none"/>
              </w:rPr>
            </w:pPr>
          </w:p>
        </w:tc>
        <w:tc>
          <w:tcPr>
            <w:tcW w:w="1399" w:type="dxa"/>
            <w:vMerge w:val="continue"/>
            <w:tcBorders>
              <w:top w:val="single" w:color="auto" w:sz="4" w:space="0"/>
              <w:left w:val="single" w:color="auto" w:sz="4" w:space="0"/>
              <w:bottom w:val="single" w:color="auto" w:sz="4" w:space="0"/>
              <w:right w:val="single" w:color="auto" w:sz="4" w:space="0"/>
            </w:tcBorders>
          </w:tcPr>
          <w:p w14:paraId="607E657E">
            <w:pPr>
              <w:rPr>
                <w:highlight w:val="none"/>
              </w:rPr>
            </w:pPr>
          </w:p>
        </w:tc>
      </w:tr>
      <w:tr w14:paraId="6E911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16865D66">
            <w:pPr>
              <w:rPr>
                <w:highlight w:val="none"/>
              </w:rPr>
            </w:pPr>
          </w:p>
        </w:tc>
        <w:tc>
          <w:tcPr>
            <w:tcW w:w="1646" w:type="dxa"/>
            <w:vMerge w:val="continue"/>
            <w:tcBorders>
              <w:top w:val="single" w:color="auto" w:sz="4" w:space="0"/>
              <w:left w:val="single" w:color="auto" w:sz="4" w:space="0"/>
              <w:bottom w:val="single" w:color="auto" w:sz="4" w:space="0"/>
              <w:right w:val="single" w:color="auto" w:sz="4" w:space="0"/>
            </w:tcBorders>
          </w:tcPr>
          <w:p w14:paraId="4B0A844D">
            <w:pPr>
              <w:rPr>
                <w:highlight w:val="none"/>
              </w:rPr>
            </w:pPr>
          </w:p>
        </w:tc>
        <w:tc>
          <w:tcPr>
            <w:tcW w:w="3305" w:type="dxa"/>
            <w:vMerge w:val="continue"/>
            <w:tcBorders>
              <w:top w:val="single" w:color="auto" w:sz="4" w:space="0"/>
              <w:left w:val="single" w:color="auto" w:sz="4" w:space="0"/>
              <w:bottom w:val="single" w:color="auto" w:sz="4" w:space="0"/>
              <w:right w:val="single" w:color="auto" w:sz="4" w:space="0"/>
            </w:tcBorders>
          </w:tcPr>
          <w:p w14:paraId="6ABDAA7B">
            <w:pPr>
              <w:rPr>
                <w:highlight w:val="none"/>
              </w:rPr>
            </w:pPr>
          </w:p>
        </w:tc>
        <w:tc>
          <w:tcPr>
            <w:tcW w:w="1257" w:type="dxa"/>
            <w:tcBorders>
              <w:top w:val="single" w:color="auto" w:sz="4" w:space="0"/>
              <w:left w:val="single" w:color="auto" w:sz="4" w:space="0"/>
              <w:bottom w:val="single" w:color="auto" w:sz="4" w:space="0"/>
              <w:right w:val="single" w:color="auto" w:sz="4" w:space="0"/>
            </w:tcBorders>
            <w:vAlign w:val="center"/>
          </w:tcPr>
          <w:p w14:paraId="3766461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08" w:type="dxa"/>
            <w:tcBorders>
              <w:top w:val="single" w:color="auto" w:sz="4" w:space="0"/>
              <w:left w:val="single" w:color="auto" w:sz="4" w:space="0"/>
              <w:bottom w:val="single" w:color="auto" w:sz="4" w:space="0"/>
              <w:right w:val="single" w:color="auto" w:sz="4" w:space="0"/>
            </w:tcBorders>
            <w:vAlign w:val="center"/>
          </w:tcPr>
          <w:p w14:paraId="284182B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发生重大以上等级生产安全事故的</w:t>
            </w:r>
          </w:p>
        </w:tc>
        <w:tc>
          <w:tcPr>
            <w:tcW w:w="2042" w:type="dxa"/>
            <w:tcBorders>
              <w:top w:val="single" w:color="auto" w:sz="4" w:space="0"/>
              <w:left w:val="single" w:color="auto" w:sz="4" w:space="0"/>
              <w:bottom w:val="single" w:color="auto" w:sz="4" w:space="0"/>
              <w:right w:val="single" w:color="auto" w:sz="4" w:space="0"/>
            </w:tcBorders>
            <w:vAlign w:val="center"/>
          </w:tcPr>
          <w:p w14:paraId="3F4E25A2">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对个人经营的投资人处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万元以下的罚款</w:t>
            </w:r>
          </w:p>
        </w:tc>
        <w:tc>
          <w:tcPr>
            <w:tcW w:w="1208" w:type="dxa"/>
            <w:vMerge w:val="continue"/>
            <w:tcBorders>
              <w:top w:val="single" w:color="auto" w:sz="4" w:space="0"/>
              <w:left w:val="single" w:color="auto" w:sz="4" w:space="0"/>
              <w:bottom w:val="single" w:color="auto" w:sz="4" w:space="0"/>
              <w:right w:val="single" w:color="auto" w:sz="4" w:space="0"/>
            </w:tcBorders>
          </w:tcPr>
          <w:p w14:paraId="3D3533AE">
            <w:pPr>
              <w:rPr>
                <w:highlight w:val="none"/>
              </w:rPr>
            </w:pPr>
          </w:p>
        </w:tc>
        <w:tc>
          <w:tcPr>
            <w:tcW w:w="1399" w:type="dxa"/>
            <w:vMerge w:val="continue"/>
            <w:tcBorders>
              <w:top w:val="single" w:color="auto" w:sz="4" w:space="0"/>
              <w:left w:val="single" w:color="auto" w:sz="4" w:space="0"/>
              <w:bottom w:val="single" w:color="auto" w:sz="4" w:space="0"/>
              <w:right w:val="single" w:color="auto" w:sz="4" w:space="0"/>
            </w:tcBorders>
          </w:tcPr>
          <w:p w14:paraId="302AA06E">
            <w:pPr>
              <w:rPr>
                <w:highlight w:val="none"/>
              </w:rPr>
            </w:pPr>
          </w:p>
        </w:tc>
      </w:tr>
    </w:tbl>
    <w:p w14:paraId="46A39F33">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1"/>
        <w:gridCol w:w="1561"/>
        <w:gridCol w:w="3206"/>
        <w:gridCol w:w="1181"/>
        <w:gridCol w:w="1823"/>
        <w:gridCol w:w="2075"/>
        <w:gridCol w:w="1663"/>
        <w:gridCol w:w="1056"/>
      </w:tblGrid>
      <w:tr w14:paraId="753BF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951" w:type="dxa"/>
            <w:tcBorders>
              <w:top w:val="single" w:color="auto" w:sz="4" w:space="0"/>
              <w:left w:val="single" w:color="auto" w:sz="4" w:space="0"/>
              <w:bottom w:val="single" w:color="auto" w:sz="4" w:space="0"/>
              <w:right w:val="single" w:color="auto" w:sz="4" w:space="0"/>
            </w:tcBorders>
            <w:vAlign w:val="center"/>
          </w:tcPr>
          <w:p w14:paraId="724E6FA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1" w:type="dxa"/>
            <w:tcBorders>
              <w:top w:val="single" w:color="auto" w:sz="4" w:space="0"/>
              <w:left w:val="single" w:color="auto" w:sz="4" w:space="0"/>
              <w:bottom w:val="single" w:color="auto" w:sz="4" w:space="0"/>
              <w:right w:val="single" w:color="auto" w:sz="4" w:space="0"/>
            </w:tcBorders>
            <w:vAlign w:val="center"/>
          </w:tcPr>
          <w:p w14:paraId="3A97C8F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06" w:type="dxa"/>
            <w:tcBorders>
              <w:top w:val="single" w:color="auto" w:sz="4" w:space="0"/>
              <w:left w:val="single" w:color="auto" w:sz="4" w:space="0"/>
              <w:bottom w:val="single" w:color="auto" w:sz="4" w:space="0"/>
              <w:right w:val="single" w:color="auto" w:sz="4" w:space="0"/>
            </w:tcBorders>
            <w:vAlign w:val="center"/>
          </w:tcPr>
          <w:p w14:paraId="0F66EF6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81" w:type="dxa"/>
            <w:tcBorders>
              <w:top w:val="single" w:color="auto" w:sz="4" w:space="0"/>
              <w:left w:val="single" w:color="auto" w:sz="4" w:space="0"/>
              <w:bottom w:val="single" w:color="auto" w:sz="4" w:space="0"/>
              <w:right w:val="single" w:color="auto" w:sz="4" w:space="0"/>
            </w:tcBorders>
            <w:vAlign w:val="center"/>
          </w:tcPr>
          <w:p w14:paraId="34FC759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23" w:type="dxa"/>
            <w:tcBorders>
              <w:top w:val="single" w:color="auto" w:sz="4" w:space="0"/>
              <w:left w:val="single" w:color="auto" w:sz="4" w:space="0"/>
              <w:bottom w:val="single" w:color="auto" w:sz="4" w:space="0"/>
              <w:right w:val="single" w:color="auto" w:sz="4" w:space="0"/>
            </w:tcBorders>
            <w:vAlign w:val="center"/>
          </w:tcPr>
          <w:p w14:paraId="0A4A57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75" w:type="dxa"/>
            <w:tcBorders>
              <w:top w:val="single" w:color="auto" w:sz="4" w:space="0"/>
              <w:left w:val="single" w:color="auto" w:sz="4" w:space="0"/>
              <w:bottom w:val="single" w:color="auto" w:sz="4" w:space="0"/>
              <w:right w:val="single" w:color="auto" w:sz="4" w:space="0"/>
            </w:tcBorders>
            <w:vAlign w:val="center"/>
          </w:tcPr>
          <w:p w14:paraId="4FB8EDE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663" w:type="dxa"/>
            <w:tcBorders>
              <w:top w:val="single" w:color="auto" w:sz="4" w:space="0"/>
              <w:left w:val="single" w:color="auto" w:sz="4" w:space="0"/>
              <w:bottom w:val="single" w:color="auto" w:sz="4" w:space="0"/>
              <w:right w:val="single" w:color="auto" w:sz="4" w:space="0"/>
            </w:tcBorders>
            <w:vAlign w:val="center"/>
          </w:tcPr>
          <w:p w14:paraId="2062BC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56" w:type="dxa"/>
            <w:tcBorders>
              <w:top w:val="single" w:color="auto" w:sz="4" w:space="0"/>
              <w:left w:val="single" w:color="auto" w:sz="4" w:space="0"/>
              <w:bottom w:val="single" w:color="auto" w:sz="4" w:space="0"/>
              <w:right w:val="single" w:color="auto" w:sz="4" w:space="0"/>
            </w:tcBorders>
            <w:vAlign w:val="center"/>
          </w:tcPr>
          <w:p w14:paraId="42C25E3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3799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59953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3CF5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2" w:hRule="atLeast"/>
          <w:jc w:val="center"/>
        </w:trPr>
        <w:tc>
          <w:tcPr>
            <w:tcW w:w="951" w:type="dxa"/>
            <w:vMerge w:val="restart"/>
            <w:tcBorders>
              <w:top w:val="single" w:color="auto" w:sz="4" w:space="0"/>
              <w:left w:val="single" w:color="auto" w:sz="4" w:space="0"/>
              <w:bottom w:val="single" w:color="auto" w:sz="4" w:space="0"/>
              <w:right w:val="single" w:color="auto" w:sz="4" w:space="0"/>
            </w:tcBorders>
          </w:tcPr>
          <w:p w14:paraId="7FB55654">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2401003</w:t>
            </w:r>
          </w:p>
        </w:tc>
        <w:tc>
          <w:tcPr>
            <w:tcW w:w="1561" w:type="dxa"/>
            <w:vMerge w:val="restart"/>
            <w:tcBorders>
              <w:top w:val="single" w:color="auto" w:sz="4" w:space="0"/>
              <w:left w:val="single" w:color="auto" w:sz="4" w:space="0"/>
              <w:bottom w:val="single" w:color="auto" w:sz="4" w:space="0"/>
              <w:right w:val="single" w:color="auto" w:sz="4" w:space="0"/>
            </w:tcBorders>
          </w:tcPr>
          <w:p w14:paraId="3A7713A1">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生产经营单位的主要负责人未履行规定的安全生产管理职责的</w:t>
            </w:r>
          </w:p>
        </w:tc>
        <w:tc>
          <w:tcPr>
            <w:tcW w:w="3206" w:type="dxa"/>
            <w:vMerge w:val="restart"/>
            <w:tcBorders>
              <w:top w:val="single" w:color="auto" w:sz="4" w:space="0"/>
              <w:left w:val="single" w:color="auto" w:sz="4" w:space="0"/>
              <w:bottom w:val="single" w:color="auto" w:sz="4" w:space="0"/>
              <w:right w:val="single" w:color="auto" w:sz="4" w:space="0"/>
            </w:tcBorders>
          </w:tcPr>
          <w:p w14:paraId="617B0599">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p>
          <w:p w14:paraId="7F2462A6">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第九十四条　生产经营单位的主要负责人未履行本法规定的安全生产管理职责的，责令限期改正，处二万元以上五万元以下的罚款；逾期未改正的，处五万元以上十万元以下的罚款，责令生产经营单位停产停业整顿。</w:t>
            </w:r>
          </w:p>
          <w:p w14:paraId="405B4BE3">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　生产经营单位的主要负责人有前款违法行为，导致发生生产安全事故的，给予撤职处分；构成犯罪的，依照刑法有关规定追究刑事责任。</w:t>
            </w:r>
          </w:p>
          <w:p w14:paraId="7ADDB7A6">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　生产经营单位的主要负责人依照前款规定受刑事处罚或者撤职处分的，自刑罚执行完毕或者受处分之日起，五年内不得担任任何生产经营单位的主要负责人；对重大、特别重大生产安全事故负有责任的，终身不得担任本行业生产经营单位的主要负责人。</w:t>
            </w:r>
          </w:p>
          <w:p w14:paraId="20AF5D1E">
            <w:pPr>
              <w:rPr>
                <w:rFonts w:hint="eastAsia" w:ascii="仿宋_GB2312" w:eastAsia="仿宋_GB2312" w:cs="仿宋_GB2312"/>
                <w:color w:val="000000"/>
                <w:sz w:val="21"/>
                <w:szCs w:val="21"/>
                <w:highlight w:val="none"/>
                <w:vertAlign w:val="baseline"/>
                <w:lang w:val="en-US" w:eastAsia="zh-CN"/>
              </w:rPr>
            </w:pPr>
          </w:p>
        </w:tc>
        <w:tc>
          <w:tcPr>
            <w:tcW w:w="1181" w:type="dxa"/>
            <w:tcBorders>
              <w:top w:val="single" w:color="auto" w:sz="4" w:space="0"/>
              <w:left w:val="single" w:color="auto" w:sz="4" w:space="0"/>
              <w:bottom w:val="single" w:color="auto" w:sz="4" w:space="0"/>
              <w:right w:val="single" w:color="auto" w:sz="4" w:space="0"/>
            </w:tcBorders>
            <w:vAlign w:val="center"/>
          </w:tcPr>
          <w:p w14:paraId="3E6ACC0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23" w:type="dxa"/>
            <w:tcBorders>
              <w:top w:val="single" w:color="auto" w:sz="4" w:space="0"/>
              <w:left w:val="single" w:color="auto" w:sz="4" w:space="0"/>
              <w:bottom w:val="single" w:color="auto" w:sz="4" w:space="0"/>
              <w:right w:val="single" w:color="auto" w:sz="4" w:space="0"/>
            </w:tcBorders>
            <w:vAlign w:val="center"/>
          </w:tcPr>
          <w:p w14:paraId="51970AE4">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按要求改正，且未导致发生生产安全事故的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5EBCE396">
            <w:pPr>
              <w:widowControl/>
              <w:spacing w:line="320" w:lineRule="exact"/>
              <w:jc w:val="left"/>
              <w:rPr>
                <w:rFonts w:hint="eastAsia"/>
                <w:highlight w:val="no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3</w:t>
            </w:r>
            <w:r>
              <w:rPr>
                <w:rFonts w:hint="eastAsia" w:ascii="Times New Roman" w:hAnsi="Times New Roman"/>
                <w:color w:val="000000"/>
                <w:kern w:val="0"/>
                <w:sz w:val="18"/>
                <w:szCs w:val="18"/>
                <w:highlight w:val="none"/>
              </w:rPr>
              <w:t>万元以下罚款</w:t>
            </w:r>
          </w:p>
        </w:tc>
        <w:tc>
          <w:tcPr>
            <w:tcW w:w="1663" w:type="dxa"/>
            <w:vMerge w:val="restart"/>
            <w:tcBorders>
              <w:top w:val="single" w:color="auto" w:sz="4" w:space="0"/>
              <w:left w:val="single" w:color="auto" w:sz="4" w:space="0"/>
              <w:bottom w:val="single" w:color="auto" w:sz="4" w:space="0"/>
              <w:right w:val="single" w:color="auto" w:sz="4" w:space="0"/>
            </w:tcBorders>
          </w:tcPr>
          <w:p w14:paraId="713A4C9F">
            <w:pPr>
              <w:rPr>
                <w:rFonts w:hint="eastAsia" w:ascii="仿宋_GB2312" w:hAnsi="仿宋_GB2312" w:eastAsia="宋体" w:cs="仿宋_GB2312"/>
                <w:color w:val="000000"/>
                <w:sz w:val="21"/>
                <w:szCs w:val="21"/>
                <w:highlight w:val="none"/>
                <w:vertAlign w:val="baseline"/>
                <w:lang w:val="en-US" w:eastAsia="zh-CN"/>
              </w:rPr>
            </w:pPr>
          </w:p>
        </w:tc>
        <w:tc>
          <w:tcPr>
            <w:tcW w:w="1056" w:type="dxa"/>
            <w:vMerge w:val="restart"/>
            <w:tcBorders>
              <w:top w:val="single" w:color="auto" w:sz="4" w:space="0"/>
              <w:left w:val="single" w:color="auto" w:sz="4" w:space="0"/>
              <w:bottom w:val="single" w:color="auto" w:sz="4" w:space="0"/>
              <w:right w:val="single" w:color="auto" w:sz="4" w:space="0"/>
            </w:tcBorders>
          </w:tcPr>
          <w:p w14:paraId="0FE3ADF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F207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4"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3306A233">
            <w:pPr>
              <w:rPr>
                <w:highlight w:val="none"/>
              </w:rPr>
            </w:pPr>
          </w:p>
        </w:tc>
        <w:tc>
          <w:tcPr>
            <w:tcW w:w="1561" w:type="dxa"/>
            <w:vMerge w:val="continue"/>
            <w:tcBorders>
              <w:top w:val="single" w:color="auto" w:sz="4" w:space="0"/>
              <w:left w:val="single" w:color="auto" w:sz="4" w:space="0"/>
              <w:bottom w:val="single" w:color="auto" w:sz="4" w:space="0"/>
              <w:right w:val="single" w:color="auto" w:sz="4" w:space="0"/>
            </w:tcBorders>
          </w:tcPr>
          <w:p w14:paraId="4CE11B4B">
            <w:pPr>
              <w:rPr>
                <w:highlight w:val="none"/>
              </w:rPr>
            </w:pPr>
          </w:p>
        </w:tc>
        <w:tc>
          <w:tcPr>
            <w:tcW w:w="3206" w:type="dxa"/>
            <w:vMerge w:val="continue"/>
            <w:tcBorders>
              <w:top w:val="single" w:color="auto" w:sz="4" w:space="0"/>
              <w:left w:val="single" w:color="auto" w:sz="4" w:space="0"/>
              <w:bottom w:val="single" w:color="auto" w:sz="4" w:space="0"/>
              <w:right w:val="single" w:color="auto" w:sz="4" w:space="0"/>
            </w:tcBorders>
          </w:tcPr>
          <w:p w14:paraId="5498B3AC">
            <w:pPr>
              <w:rPr>
                <w:highlight w:val="none"/>
              </w:rPr>
            </w:pPr>
          </w:p>
        </w:tc>
        <w:tc>
          <w:tcPr>
            <w:tcW w:w="1181" w:type="dxa"/>
            <w:tcBorders>
              <w:top w:val="single" w:color="auto" w:sz="4" w:space="0"/>
              <w:left w:val="single" w:color="auto" w:sz="4" w:space="0"/>
              <w:bottom w:val="single" w:color="auto" w:sz="4" w:space="0"/>
              <w:right w:val="single" w:color="auto" w:sz="4" w:space="0"/>
            </w:tcBorders>
            <w:vAlign w:val="center"/>
          </w:tcPr>
          <w:p w14:paraId="26C4677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23" w:type="dxa"/>
            <w:tcBorders>
              <w:top w:val="single" w:color="auto" w:sz="4" w:space="0"/>
              <w:left w:val="single" w:color="auto" w:sz="4" w:space="0"/>
              <w:bottom w:val="single" w:color="auto" w:sz="4" w:space="0"/>
              <w:right w:val="single" w:color="auto" w:sz="4" w:space="0"/>
            </w:tcBorders>
            <w:vAlign w:val="center"/>
          </w:tcPr>
          <w:p w14:paraId="61556FA8">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按要求改正，但导致发生生产安全事故的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75C6A097">
            <w:pPr>
              <w:widowControl/>
              <w:spacing w:line="320" w:lineRule="exact"/>
              <w:jc w:val="left"/>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3</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给予撤职处分</w:t>
            </w:r>
          </w:p>
        </w:tc>
        <w:tc>
          <w:tcPr>
            <w:tcW w:w="1663" w:type="dxa"/>
            <w:vMerge w:val="continue"/>
            <w:tcBorders>
              <w:top w:val="single" w:color="auto" w:sz="4" w:space="0"/>
              <w:left w:val="single" w:color="auto" w:sz="4" w:space="0"/>
              <w:bottom w:val="single" w:color="auto" w:sz="4" w:space="0"/>
              <w:right w:val="single" w:color="auto" w:sz="4" w:space="0"/>
            </w:tcBorders>
          </w:tcPr>
          <w:p w14:paraId="6A29A02F">
            <w:pPr>
              <w:rPr>
                <w:highlight w:val="none"/>
              </w:rPr>
            </w:pPr>
          </w:p>
        </w:tc>
        <w:tc>
          <w:tcPr>
            <w:tcW w:w="1056" w:type="dxa"/>
            <w:vMerge w:val="continue"/>
            <w:tcBorders>
              <w:top w:val="single" w:color="auto" w:sz="4" w:space="0"/>
              <w:left w:val="single" w:color="auto" w:sz="4" w:space="0"/>
              <w:bottom w:val="single" w:color="auto" w:sz="4" w:space="0"/>
              <w:right w:val="single" w:color="auto" w:sz="4" w:space="0"/>
            </w:tcBorders>
          </w:tcPr>
          <w:p w14:paraId="50521BB3">
            <w:pPr>
              <w:rPr>
                <w:highlight w:val="none"/>
              </w:rPr>
            </w:pPr>
          </w:p>
        </w:tc>
      </w:tr>
      <w:tr w14:paraId="75CA0E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1"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3BE49EF1">
            <w:pPr>
              <w:rPr>
                <w:highlight w:val="none"/>
              </w:rPr>
            </w:pPr>
          </w:p>
        </w:tc>
        <w:tc>
          <w:tcPr>
            <w:tcW w:w="1561" w:type="dxa"/>
            <w:vMerge w:val="continue"/>
            <w:tcBorders>
              <w:top w:val="single" w:color="auto" w:sz="4" w:space="0"/>
              <w:left w:val="single" w:color="auto" w:sz="4" w:space="0"/>
              <w:bottom w:val="single" w:color="auto" w:sz="4" w:space="0"/>
              <w:right w:val="single" w:color="auto" w:sz="4" w:space="0"/>
            </w:tcBorders>
          </w:tcPr>
          <w:p w14:paraId="2E3DA228">
            <w:pPr>
              <w:rPr>
                <w:highlight w:val="none"/>
              </w:rPr>
            </w:pPr>
          </w:p>
        </w:tc>
        <w:tc>
          <w:tcPr>
            <w:tcW w:w="3206" w:type="dxa"/>
            <w:vMerge w:val="continue"/>
            <w:tcBorders>
              <w:top w:val="single" w:color="auto" w:sz="4" w:space="0"/>
              <w:left w:val="single" w:color="auto" w:sz="4" w:space="0"/>
              <w:bottom w:val="single" w:color="auto" w:sz="4" w:space="0"/>
              <w:right w:val="single" w:color="auto" w:sz="4" w:space="0"/>
            </w:tcBorders>
          </w:tcPr>
          <w:p w14:paraId="2CD16F5F">
            <w:pPr>
              <w:rPr>
                <w:highlight w:val="none"/>
              </w:rPr>
            </w:pPr>
          </w:p>
        </w:tc>
        <w:tc>
          <w:tcPr>
            <w:tcW w:w="1181" w:type="dxa"/>
            <w:vMerge w:val="restart"/>
            <w:tcBorders>
              <w:top w:val="single" w:color="auto" w:sz="4" w:space="0"/>
              <w:left w:val="single" w:color="auto" w:sz="4" w:space="0"/>
              <w:right w:val="single" w:color="auto" w:sz="4" w:space="0"/>
            </w:tcBorders>
            <w:vAlign w:val="center"/>
          </w:tcPr>
          <w:p w14:paraId="4846F46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23" w:type="dxa"/>
            <w:tcBorders>
              <w:top w:val="single" w:color="auto" w:sz="4" w:space="0"/>
              <w:left w:val="single" w:color="auto" w:sz="4" w:space="0"/>
              <w:bottom w:val="single" w:color="auto" w:sz="4" w:space="0"/>
              <w:right w:val="single" w:color="auto" w:sz="4" w:space="0"/>
            </w:tcBorders>
            <w:vAlign w:val="center"/>
          </w:tcPr>
          <w:p w14:paraId="28ED1C44">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逾期未改正，但未导致发生生产安全事故的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0F6DBE40">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万元以下的罚款，责令生产经营单位停产停业整顿</w:t>
            </w:r>
          </w:p>
        </w:tc>
        <w:tc>
          <w:tcPr>
            <w:tcW w:w="1663" w:type="dxa"/>
            <w:vMerge w:val="continue"/>
            <w:tcBorders>
              <w:top w:val="single" w:color="auto" w:sz="4" w:space="0"/>
              <w:left w:val="single" w:color="auto" w:sz="4" w:space="0"/>
              <w:bottom w:val="single" w:color="auto" w:sz="4" w:space="0"/>
              <w:right w:val="single" w:color="auto" w:sz="4" w:space="0"/>
            </w:tcBorders>
          </w:tcPr>
          <w:p w14:paraId="4A7AFDA1">
            <w:pPr>
              <w:rPr>
                <w:highlight w:val="none"/>
              </w:rPr>
            </w:pPr>
          </w:p>
        </w:tc>
        <w:tc>
          <w:tcPr>
            <w:tcW w:w="1056" w:type="dxa"/>
            <w:vMerge w:val="continue"/>
            <w:tcBorders>
              <w:top w:val="single" w:color="auto" w:sz="4" w:space="0"/>
              <w:left w:val="single" w:color="auto" w:sz="4" w:space="0"/>
              <w:bottom w:val="single" w:color="auto" w:sz="4" w:space="0"/>
              <w:right w:val="single" w:color="auto" w:sz="4" w:space="0"/>
            </w:tcBorders>
          </w:tcPr>
          <w:p w14:paraId="41633C77">
            <w:pPr>
              <w:rPr>
                <w:highlight w:val="none"/>
              </w:rPr>
            </w:pPr>
          </w:p>
        </w:tc>
      </w:tr>
      <w:tr w14:paraId="7C14F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4" w:hRule="atLeast"/>
          <w:jc w:val="center"/>
        </w:trPr>
        <w:tc>
          <w:tcPr>
            <w:tcW w:w="951" w:type="dxa"/>
            <w:vMerge w:val="continue"/>
            <w:tcBorders>
              <w:top w:val="single" w:color="auto" w:sz="4" w:space="0"/>
              <w:left w:val="single" w:color="auto" w:sz="4" w:space="0"/>
              <w:bottom w:val="single" w:color="auto" w:sz="4" w:space="0"/>
              <w:right w:val="single" w:color="auto" w:sz="4" w:space="0"/>
            </w:tcBorders>
          </w:tcPr>
          <w:p w14:paraId="59496468">
            <w:pPr>
              <w:rPr>
                <w:highlight w:val="none"/>
              </w:rPr>
            </w:pPr>
          </w:p>
        </w:tc>
        <w:tc>
          <w:tcPr>
            <w:tcW w:w="1561" w:type="dxa"/>
            <w:vMerge w:val="continue"/>
            <w:tcBorders>
              <w:top w:val="single" w:color="auto" w:sz="4" w:space="0"/>
              <w:left w:val="single" w:color="auto" w:sz="4" w:space="0"/>
              <w:bottom w:val="single" w:color="auto" w:sz="4" w:space="0"/>
              <w:right w:val="single" w:color="auto" w:sz="4" w:space="0"/>
            </w:tcBorders>
          </w:tcPr>
          <w:p w14:paraId="2E54B781">
            <w:pPr>
              <w:rPr>
                <w:highlight w:val="none"/>
              </w:rPr>
            </w:pPr>
          </w:p>
        </w:tc>
        <w:tc>
          <w:tcPr>
            <w:tcW w:w="3206" w:type="dxa"/>
            <w:vMerge w:val="continue"/>
            <w:tcBorders>
              <w:top w:val="single" w:color="auto" w:sz="4" w:space="0"/>
              <w:left w:val="single" w:color="auto" w:sz="4" w:space="0"/>
              <w:bottom w:val="single" w:color="auto" w:sz="4" w:space="0"/>
              <w:right w:val="single" w:color="auto" w:sz="4" w:space="0"/>
            </w:tcBorders>
          </w:tcPr>
          <w:p w14:paraId="0C5E6608">
            <w:pPr>
              <w:rPr>
                <w:highlight w:val="none"/>
              </w:rPr>
            </w:pPr>
          </w:p>
        </w:tc>
        <w:tc>
          <w:tcPr>
            <w:tcW w:w="1181" w:type="dxa"/>
            <w:vMerge w:val="continue"/>
            <w:tcBorders>
              <w:left w:val="single" w:color="auto" w:sz="4" w:space="0"/>
              <w:bottom w:val="single" w:color="auto" w:sz="4" w:space="0"/>
              <w:right w:val="single" w:color="auto" w:sz="4" w:space="0"/>
            </w:tcBorders>
            <w:vAlign w:val="center"/>
          </w:tcPr>
          <w:p w14:paraId="4AB5DB48">
            <w:pPr>
              <w:jc w:val="center"/>
              <w:rPr>
                <w:rFonts w:ascii="楷体_GB2312" w:eastAsia="楷体_GB2312" w:cs="楷体_GB2312"/>
                <w:color w:val="000000"/>
                <w:sz w:val="21"/>
                <w:szCs w:val="21"/>
                <w:highlight w:val="none"/>
                <w:vertAlign w:val="baseline"/>
                <w:lang w:val="en-US" w:eastAsia="zh-CN"/>
              </w:rPr>
            </w:pPr>
          </w:p>
        </w:tc>
        <w:tc>
          <w:tcPr>
            <w:tcW w:w="1823" w:type="dxa"/>
            <w:tcBorders>
              <w:top w:val="single" w:color="auto" w:sz="4" w:space="0"/>
              <w:left w:val="single" w:color="auto" w:sz="4" w:space="0"/>
              <w:bottom w:val="single" w:color="auto" w:sz="4" w:space="0"/>
              <w:right w:val="single" w:color="auto" w:sz="4" w:space="0"/>
            </w:tcBorders>
            <w:vAlign w:val="center"/>
          </w:tcPr>
          <w:p w14:paraId="0B672DAE">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逾期未改正，且导致发生生产安全事故的</w:t>
            </w:r>
          </w:p>
        </w:tc>
        <w:tc>
          <w:tcPr>
            <w:tcW w:w="2075" w:type="dxa"/>
            <w:tcBorders>
              <w:top w:val="single" w:color="auto" w:sz="4" w:space="0"/>
              <w:left w:val="single" w:color="auto" w:sz="4" w:space="0"/>
              <w:bottom w:val="single" w:color="auto" w:sz="4" w:space="0"/>
              <w:right w:val="single" w:color="auto" w:sz="4" w:space="0"/>
            </w:tcBorders>
            <w:vAlign w:val="center"/>
          </w:tcPr>
          <w:p w14:paraId="47C12E7A">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8</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万元以下的罚款，责令生产经营单位停产停业整顿</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给予撤职处分</w:t>
            </w:r>
          </w:p>
        </w:tc>
        <w:tc>
          <w:tcPr>
            <w:tcW w:w="1663" w:type="dxa"/>
            <w:vMerge w:val="continue"/>
            <w:tcBorders>
              <w:top w:val="single" w:color="auto" w:sz="4" w:space="0"/>
              <w:left w:val="single" w:color="auto" w:sz="4" w:space="0"/>
              <w:bottom w:val="single" w:color="auto" w:sz="4" w:space="0"/>
              <w:right w:val="single" w:color="auto" w:sz="4" w:space="0"/>
            </w:tcBorders>
          </w:tcPr>
          <w:p w14:paraId="6EA08944">
            <w:pPr>
              <w:rPr>
                <w:highlight w:val="none"/>
              </w:rPr>
            </w:pPr>
          </w:p>
        </w:tc>
        <w:tc>
          <w:tcPr>
            <w:tcW w:w="1056" w:type="dxa"/>
            <w:vMerge w:val="continue"/>
            <w:tcBorders>
              <w:top w:val="single" w:color="auto" w:sz="4" w:space="0"/>
              <w:left w:val="single" w:color="auto" w:sz="4" w:space="0"/>
              <w:bottom w:val="single" w:color="auto" w:sz="4" w:space="0"/>
              <w:right w:val="single" w:color="auto" w:sz="4" w:space="0"/>
            </w:tcBorders>
          </w:tcPr>
          <w:p w14:paraId="512B29DF">
            <w:pPr>
              <w:rPr>
                <w:highlight w:val="none"/>
              </w:rPr>
            </w:pPr>
          </w:p>
        </w:tc>
      </w:tr>
    </w:tbl>
    <w:p w14:paraId="4DF4208D">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463"/>
        <w:gridCol w:w="2755"/>
        <w:gridCol w:w="1206"/>
        <w:gridCol w:w="1656"/>
        <w:gridCol w:w="2930"/>
        <w:gridCol w:w="1466"/>
        <w:gridCol w:w="1059"/>
      </w:tblGrid>
      <w:tr w14:paraId="3221B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76" w:hRule="atLeast"/>
        </w:trPr>
        <w:tc>
          <w:tcPr>
            <w:tcW w:w="981" w:type="dxa"/>
            <w:tcBorders>
              <w:top w:val="single" w:color="auto" w:sz="4" w:space="0"/>
              <w:left w:val="single" w:color="auto" w:sz="4" w:space="0"/>
              <w:bottom w:val="single" w:color="auto" w:sz="4" w:space="0"/>
              <w:right w:val="single" w:color="auto" w:sz="4" w:space="0"/>
            </w:tcBorders>
            <w:vAlign w:val="center"/>
          </w:tcPr>
          <w:p w14:paraId="1117ECF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3" w:type="dxa"/>
            <w:tcBorders>
              <w:top w:val="single" w:color="auto" w:sz="4" w:space="0"/>
              <w:left w:val="single" w:color="auto" w:sz="4" w:space="0"/>
              <w:bottom w:val="single" w:color="auto" w:sz="4" w:space="0"/>
              <w:right w:val="single" w:color="auto" w:sz="4" w:space="0"/>
            </w:tcBorders>
            <w:vAlign w:val="center"/>
          </w:tcPr>
          <w:p w14:paraId="08E6CD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55" w:type="dxa"/>
            <w:tcBorders>
              <w:top w:val="single" w:color="auto" w:sz="4" w:space="0"/>
              <w:left w:val="single" w:color="auto" w:sz="4" w:space="0"/>
              <w:bottom w:val="single" w:color="auto" w:sz="4" w:space="0"/>
              <w:right w:val="single" w:color="auto" w:sz="4" w:space="0"/>
            </w:tcBorders>
            <w:vAlign w:val="center"/>
          </w:tcPr>
          <w:p w14:paraId="710D42E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6" w:type="dxa"/>
            <w:tcBorders>
              <w:top w:val="single" w:color="auto" w:sz="4" w:space="0"/>
              <w:left w:val="single" w:color="auto" w:sz="4" w:space="0"/>
              <w:bottom w:val="single" w:color="auto" w:sz="4" w:space="0"/>
              <w:right w:val="single" w:color="auto" w:sz="4" w:space="0"/>
            </w:tcBorders>
            <w:vAlign w:val="center"/>
          </w:tcPr>
          <w:p w14:paraId="35DD51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56" w:type="dxa"/>
            <w:tcBorders>
              <w:top w:val="single" w:color="auto" w:sz="4" w:space="0"/>
              <w:left w:val="single" w:color="auto" w:sz="4" w:space="0"/>
              <w:bottom w:val="single" w:color="auto" w:sz="4" w:space="0"/>
              <w:right w:val="single" w:color="auto" w:sz="4" w:space="0"/>
            </w:tcBorders>
            <w:vAlign w:val="center"/>
          </w:tcPr>
          <w:p w14:paraId="60FC6B8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30" w:type="dxa"/>
            <w:tcBorders>
              <w:top w:val="single" w:color="auto" w:sz="4" w:space="0"/>
              <w:left w:val="single" w:color="auto" w:sz="4" w:space="0"/>
              <w:bottom w:val="single" w:color="auto" w:sz="4" w:space="0"/>
              <w:right w:val="single" w:color="auto" w:sz="4" w:space="0"/>
            </w:tcBorders>
            <w:vAlign w:val="center"/>
          </w:tcPr>
          <w:p w14:paraId="7E62CE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66" w:type="dxa"/>
            <w:tcBorders>
              <w:top w:val="single" w:color="auto" w:sz="4" w:space="0"/>
              <w:left w:val="single" w:color="auto" w:sz="4" w:space="0"/>
              <w:bottom w:val="single" w:color="auto" w:sz="4" w:space="0"/>
              <w:right w:val="single" w:color="auto" w:sz="4" w:space="0"/>
            </w:tcBorders>
            <w:vAlign w:val="center"/>
          </w:tcPr>
          <w:p w14:paraId="28BC22F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59" w:type="dxa"/>
            <w:tcBorders>
              <w:top w:val="single" w:color="auto" w:sz="4" w:space="0"/>
              <w:left w:val="single" w:color="auto" w:sz="4" w:space="0"/>
              <w:bottom w:val="single" w:color="auto" w:sz="4" w:space="0"/>
              <w:right w:val="single" w:color="auto" w:sz="4" w:space="0"/>
            </w:tcBorders>
            <w:vAlign w:val="center"/>
          </w:tcPr>
          <w:p w14:paraId="54C408D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2239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079287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0493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trPr>
        <w:tc>
          <w:tcPr>
            <w:tcW w:w="981" w:type="dxa"/>
            <w:vMerge w:val="restart"/>
            <w:tcBorders>
              <w:top w:val="single" w:color="auto" w:sz="4" w:space="0"/>
              <w:left w:val="single" w:color="auto" w:sz="4" w:space="0"/>
              <w:bottom w:val="single" w:color="auto" w:sz="4" w:space="0"/>
              <w:right w:val="single" w:color="auto" w:sz="4" w:space="0"/>
            </w:tcBorders>
          </w:tcPr>
          <w:p w14:paraId="0680697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2401004</w:t>
            </w:r>
          </w:p>
        </w:tc>
        <w:tc>
          <w:tcPr>
            <w:tcW w:w="1463" w:type="dxa"/>
            <w:vMerge w:val="restart"/>
            <w:tcBorders>
              <w:top w:val="single" w:color="auto" w:sz="4" w:space="0"/>
              <w:left w:val="single" w:color="auto" w:sz="4" w:space="0"/>
              <w:bottom w:val="single" w:color="auto" w:sz="4" w:space="0"/>
              <w:right w:val="single" w:color="auto" w:sz="4" w:space="0"/>
            </w:tcBorders>
          </w:tcPr>
          <w:p w14:paraId="34959C39">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生产经营单位的其他负责人和安全生产管理人员未履行安全生产管理职责的</w:t>
            </w:r>
          </w:p>
        </w:tc>
        <w:tc>
          <w:tcPr>
            <w:tcW w:w="2755" w:type="dxa"/>
            <w:vMerge w:val="restart"/>
            <w:tcBorders>
              <w:top w:val="single" w:color="auto" w:sz="4" w:space="0"/>
              <w:left w:val="single" w:color="auto" w:sz="4" w:space="0"/>
              <w:bottom w:val="single" w:color="auto" w:sz="4" w:space="0"/>
              <w:right w:val="single" w:color="auto" w:sz="4" w:space="0"/>
            </w:tcBorders>
          </w:tcPr>
          <w:p w14:paraId="18BC1B48">
            <w:pP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p>
          <w:p w14:paraId="5EF6A8B2">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第九十六条　生产经营单位的其他负责人和安全生产管理人员未履行本法规定的安全生产管理职责的，责令限期改正，处一万元以上三万元以下的罚款；导致发生生产安全事故的，暂停或者吊销其与安全生产有关的资格，并处上一年年收入百分之二十以上百分之五十以下的罚款；构成犯罪的，依照</w:t>
            </w:r>
            <w:r>
              <w:rPr>
                <w:rFonts w:hint="eastAsia" w:ascii="Times New Roman" w:hAnsi="Times New Roman"/>
                <w:color w:val="000000"/>
                <w:kern w:val="0"/>
                <w:sz w:val="18"/>
                <w:szCs w:val="18"/>
                <w:highlight w:val="none"/>
              </w:rPr>
              <w:fldChar w:fldCharType="begin"/>
            </w:r>
            <w:r>
              <w:rPr>
                <w:highlight w:val="none"/>
              </w:rPr>
              <w:instrText xml:space="preserve">HYPERLINK "https://www.pkulaw.com/chl/javascript:SLC(349391,0)"</w:instrText>
            </w:r>
            <w:r>
              <w:rPr>
                <w:rFonts w:hint="eastAsia" w:ascii="Times New Roman" w:hAnsi="Times New Roman"/>
                <w:color w:val="000000"/>
                <w:kern w:val="0"/>
                <w:sz w:val="18"/>
                <w:szCs w:val="18"/>
                <w:highlight w:val="none"/>
              </w:rPr>
              <w:fldChar w:fldCharType="separate"/>
            </w:r>
            <w:r>
              <w:rPr>
                <w:rFonts w:hint="eastAsia" w:ascii="Times New Roman" w:hAnsi="Times New Roman"/>
                <w:color w:val="000000"/>
                <w:kern w:val="0"/>
                <w:sz w:val="18"/>
                <w:szCs w:val="18"/>
                <w:highlight w:val="none"/>
              </w:rPr>
              <w:t>刑法</w:t>
            </w:r>
            <w:r>
              <w:rPr>
                <w:rFonts w:hint="eastAsia" w:ascii="Times New Roman" w:hAnsi="Times New Roman"/>
                <w:color w:val="000000"/>
                <w:kern w:val="0"/>
                <w:sz w:val="18"/>
                <w:szCs w:val="18"/>
                <w:highlight w:val="none"/>
              </w:rPr>
              <w:fldChar w:fldCharType="end"/>
            </w:r>
            <w:r>
              <w:rPr>
                <w:rFonts w:hint="eastAsia" w:ascii="Times New Roman" w:hAnsi="Times New Roman"/>
                <w:color w:val="000000"/>
                <w:kern w:val="0"/>
                <w:sz w:val="18"/>
                <w:szCs w:val="18"/>
                <w:highlight w:val="none"/>
              </w:rPr>
              <w:t>有关规定追究刑事责任。</w:t>
            </w:r>
          </w:p>
        </w:tc>
        <w:tc>
          <w:tcPr>
            <w:tcW w:w="1206" w:type="dxa"/>
            <w:tcBorders>
              <w:top w:val="single" w:color="auto" w:sz="4" w:space="0"/>
              <w:left w:val="single" w:color="auto" w:sz="4" w:space="0"/>
              <w:bottom w:val="single" w:color="auto" w:sz="4" w:space="0"/>
              <w:right w:val="single" w:color="auto" w:sz="4" w:space="0"/>
            </w:tcBorders>
            <w:vAlign w:val="center"/>
          </w:tcPr>
          <w:p w14:paraId="28EDEE3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56" w:type="dxa"/>
            <w:tcBorders>
              <w:top w:val="single" w:color="auto" w:sz="4" w:space="0"/>
              <w:left w:val="single" w:color="auto" w:sz="4" w:space="0"/>
              <w:bottom w:val="single" w:color="auto" w:sz="4" w:space="0"/>
              <w:right w:val="single" w:color="auto" w:sz="4" w:space="0"/>
            </w:tcBorders>
            <w:vAlign w:val="center"/>
          </w:tcPr>
          <w:p w14:paraId="683694D3">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930" w:type="dxa"/>
            <w:tcBorders>
              <w:top w:val="single" w:color="auto" w:sz="4" w:space="0"/>
              <w:left w:val="single" w:color="auto" w:sz="4" w:space="0"/>
              <w:bottom w:val="single" w:color="auto" w:sz="4" w:space="0"/>
              <w:right w:val="single" w:color="auto" w:sz="4" w:space="0"/>
            </w:tcBorders>
            <w:vAlign w:val="center"/>
          </w:tcPr>
          <w:p w14:paraId="5BF831D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1</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万元以下的罚款</w:t>
            </w:r>
          </w:p>
        </w:tc>
        <w:tc>
          <w:tcPr>
            <w:tcW w:w="1466" w:type="dxa"/>
            <w:vMerge w:val="restart"/>
            <w:tcBorders>
              <w:top w:val="single" w:color="auto" w:sz="4" w:space="0"/>
              <w:left w:val="single" w:color="auto" w:sz="4" w:space="0"/>
              <w:bottom w:val="single" w:color="auto" w:sz="4" w:space="0"/>
              <w:right w:val="single" w:color="auto" w:sz="4" w:space="0"/>
            </w:tcBorders>
          </w:tcPr>
          <w:p w14:paraId="5815AB31">
            <w:pPr>
              <w:rPr>
                <w:rFonts w:hint="eastAsia" w:ascii="仿宋_GB2312" w:eastAsia="仿宋_GB2312" w:cs="仿宋_GB2312"/>
                <w:color w:val="000000"/>
                <w:sz w:val="21"/>
                <w:szCs w:val="21"/>
                <w:highlight w:val="none"/>
                <w:vertAlign w:val="baseline"/>
                <w:lang w:val="en-US" w:eastAsia="zh-CN"/>
              </w:rPr>
            </w:pPr>
          </w:p>
        </w:tc>
        <w:tc>
          <w:tcPr>
            <w:tcW w:w="1059" w:type="dxa"/>
            <w:vMerge w:val="restart"/>
            <w:tcBorders>
              <w:top w:val="single" w:color="auto" w:sz="4" w:space="0"/>
              <w:left w:val="single" w:color="auto" w:sz="4" w:space="0"/>
              <w:bottom w:val="single" w:color="auto" w:sz="4" w:space="0"/>
              <w:right w:val="single" w:color="auto" w:sz="4" w:space="0"/>
            </w:tcBorders>
          </w:tcPr>
          <w:p w14:paraId="138335C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65AC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atLeast"/>
        </w:trPr>
        <w:tc>
          <w:tcPr>
            <w:tcW w:w="981" w:type="dxa"/>
            <w:vMerge w:val="continue"/>
            <w:tcBorders>
              <w:top w:val="single" w:color="auto" w:sz="4" w:space="0"/>
              <w:left w:val="single" w:color="auto" w:sz="4" w:space="0"/>
              <w:bottom w:val="single" w:color="auto" w:sz="4" w:space="0"/>
              <w:right w:val="single" w:color="auto" w:sz="4" w:space="0"/>
            </w:tcBorders>
          </w:tcPr>
          <w:p w14:paraId="3AA24A00">
            <w:pPr>
              <w:rPr>
                <w:highlight w:val="none"/>
              </w:rPr>
            </w:pPr>
          </w:p>
        </w:tc>
        <w:tc>
          <w:tcPr>
            <w:tcW w:w="1463" w:type="dxa"/>
            <w:vMerge w:val="continue"/>
            <w:tcBorders>
              <w:top w:val="single" w:color="auto" w:sz="4" w:space="0"/>
              <w:left w:val="single" w:color="auto" w:sz="4" w:space="0"/>
              <w:bottom w:val="single" w:color="auto" w:sz="4" w:space="0"/>
              <w:right w:val="single" w:color="auto" w:sz="4" w:space="0"/>
            </w:tcBorders>
          </w:tcPr>
          <w:p w14:paraId="7B43B940">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54E97F7A">
            <w:pPr>
              <w:rPr>
                <w:highlight w:val="none"/>
              </w:rPr>
            </w:pPr>
          </w:p>
        </w:tc>
        <w:tc>
          <w:tcPr>
            <w:tcW w:w="1206" w:type="dxa"/>
            <w:tcBorders>
              <w:top w:val="single" w:color="auto" w:sz="4" w:space="0"/>
              <w:left w:val="single" w:color="auto" w:sz="4" w:space="0"/>
              <w:bottom w:val="single" w:color="auto" w:sz="4" w:space="0"/>
              <w:right w:val="single" w:color="auto" w:sz="4" w:space="0"/>
            </w:tcBorders>
            <w:vAlign w:val="center"/>
          </w:tcPr>
          <w:p w14:paraId="1B8D278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56" w:type="dxa"/>
            <w:tcBorders>
              <w:top w:val="single" w:color="auto" w:sz="4" w:space="0"/>
              <w:left w:val="single" w:color="auto" w:sz="4" w:space="0"/>
              <w:bottom w:val="single" w:color="auto" w:sz="4" w:space="0"/>
              <w:right w:val="single" w:color="auto" w:sz="4" w:space="0"/>
            </w:tcBorders>
            <w:vAlign w:val="center"/>
          </w:tcPr>
          <w:p w14:paraId="132B0AE6">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rPr>
              <w:t>造成轻微</w:t>
            </w:r>
            <w:r>
              <w:rPr>
                <w:rFonts w:hint="eastAsia" w:ascii="Times New Roman" w:hAnsi="Times New Roman"/>
                <w:color w:val="000000"/>
                <w:kern w:val="0"/>
                <w:sz w:val="18"/>
                <w:szCs w:val="18"/>
                <w:highlight w:val="none"/>
                <w:lang w:val="en-US" w:eastAsia="zh-CN"/>
              </w:rPr>
              <w:t>或一般</w:t>
            </w:r>
            <w:r>
              <w:rPr>
                <w:rFonts w:hint="eastAsia" w:ascii="Times New Roman" w:hAnsi="Times New Roman"/>
                <w:color w:val="000000"/>
                <w:kern w:val="0"/>
                <w:sz w:val="18"/>
                <w:szCs w:val="18"/>
                <w:highlight w:val="none"/>
              </w:rPr>
              <w:t>危害后果的</w:t>
            </w:r>
          </w:p>
        </w:tc>
        <w:tc>
          <w:tcPr>
            <w:tcW w:w="2930" w:type="dxa"/>
            <w:tcBorders>
              <w:top w:val="single" w:color="auto" w:sz="4" w:space="0"/>
              <w:left w:val="single" w:color="auto" w:sz="4" w:space="0"/>
              <w:bottom w:val="single" w:color="auto" w:sz="4" w:space="0"/>
              <w:right w:val="single" w:color="auto" w:sz="4" w:space="0"/>
            </w:tcBorders>
            <w:vAlign w:val="center"/>
          </w:tcPr>
          <w:p w14:paraId="533EF32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3</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以下的罚款</w:t>
            </w:r>
          </w:p>
        </w:tc>
        <w:tc>
          <w:tcPr>
            <w:tcW w:w="1466" w:type="dxa"/>
            <w:vMerge w:val="continue"/>
            <w:tcBorders>
              <w:top w:val="single" w:color="auto" w:sz="4" w:space="0"/>
              <w:left w:val="single" w:color="auto" w:sz="4" w:space="0"/>
              <w:bottom w:val="single" w:color="auto" w:sz="4" w:space="0"/>
              <w:right w:val="single" w:color="auto" w:sz="4" w:space="0"/>
            </w:tcBorders>
          </w:tcPr>
          <w:p w14:paraId="1A1B7BBE">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0D2492C0">
            <w:pPr>
              <w:rPr>
                <w:highlight w:val="none"/>
              </w:rPr>
            </w:pPr>
          </w:p>
        </w:tc>
      </w:tr>
      <w:tr w14:paraId="50E67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3" w:hRule="atLeast"/>
        </w:trPr>
        <w:tc>
          <w:tcPr>
            <w:tcW w:w="981" w:type="dxa"/>
            <w:vMerge w:val="continue"/>
            <w:tcBorders>
              <w:top w:val="single" w:color="auto" w:sz="4" w:space="0"/>
              <w:left w:val="single" w:color="auto" w:sz="4" w:space="0"/>
              <w:bottom w:val="single" w:color="auto" w:sz="4" w:space="0"/>
              <w:right w:val="single" w:color="auto" w:sz="4" w:space="0"/>
            </w:tcBorders>
          </w:tcPr>
          <w:p w14:paraId="3B02EFF0">
            <w:pPr>
              <w:rPr>
                <w:highlight w:val="none"/>
              </w:rPr>
            </w:pPr>
          </w:p>
        </w:tc>
        <w:tc>
          <w:tcPr>
            <w:tcW w:w="1463" w:type="dxa"/>
            <w:vMerge w:val="continue"/>
            <w:tcBorders>
              <w:top w:val="single" w:color="auto" w:sz="4" w:space="0"/>
              <w:left w:val="single" w:color="auto" w:sz="4" w:space="0"/>
              <w:bottom w:val="single" w:color="auto" w:sz="4" w:space="0"/>
              <w:right w:val="single" w:color="auto" w:sz="4" w:space="0"/>
            </w:tcBorders>
          </w:tcPr>
          <w:p w14:paraId="5D631A81">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5A9A2DC8">
            <w:pPr>
              <w:rPr>
                <w:highlight w:val="none"/>
              </w:rPr>
            </w:pPr>
          </w:p>
        </w:tc>
        <w:tc>
          <w:tcPr>
            <w:tcW w:w="1206" w:type="dxa"/>
            <w:vMerge w:val="restart"/>
            <w:tcBorders>
              <w:top w:val="single" w:color="auto" w:sz="4" w:space="0"/>
              <w:left w:val="single" w:color="auto" w:sz="4" w:space="0"/>
              <w:right w:val="single" w:color="auto" w:sz="4" w:space="0"/>
            </w:tcBorders>
            <w:vAlign w:val="center"/>
          </w:tcPr>
          <w:p w14:paraId="4FFFB97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56" w:type="dxa"/>
            <w:tcBorders>
              <w:top w:val="single" w:color="auto" w:sz="4" w:space="0"/>
              <w:left w:val="single" w:color="auto" w:sz="4" w:space="0"/>
              <w:bottom w:val="single" w:color="auto" w:sz="4" w:space="0"/>
              <w:right w:val="single" w:color="auto" w:sz="4" w:space="0"/>
            </w:tcBorders>
            <w:vAlign w:val="center"/>
          </w:tcPr>
          <w:p w14:paraId="383C4CC2">
            <w:pPr>
              <w:widowControl/>
              <w:spacing w:line="320" w:lineRule="exac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导致发生</w:t>
            </w:r>
            <w:r>
              <w:rPr>
                <w:rFonts w:hint="eastAsia" w:ascii="Times New Roman" w:hAnsi="Times New Roman"/>
                <w:color w:val="000000"/>
                <w:kern w:val="0"/>
                <w:sz w:val="18"/>
                <w:szCs w:val="18"/>
                <w:highlight w:val="none"/>
                <w:lang w:val="en-US" w:eastAsia="zh-CN"/>
              </w:rPr>
              <w:t>一般</w:t>
            </w:r>
            <w:r>
              <w:rPr>
                <w:rFonts w:hint="eastAsia" w:ascii="Times New Roman" w:hAnsi="Times New Roman"/>
                <w:color w:val="000000"/>
                <w:kern w:val="0"/>
                <w:sz w:val="18"/>
                <w:szCs w:val="18"/>
                <w:highlight w:val="none"/>
              </w:rPr>
              <w:t>生产安全事故的</w:t>
            </w:r>
          </w:p>
        </w:tc>
        <w:tc>
          <w:tcPr>
            <w:tcW w:w="2930" w:type="dxa"/>
            <w:tcBorders>
              <w:top w:val="single" w:color="auto" w:sz="4" w:space="0"/>
              <w:left w:val="single" w:color="auto" w:sz="4" w:space="0"/>
              <w:bottom w:val="single" w:color="auto" w:sz="4" w:space="0"/>
              <w:right w:val="single" w:color="auto" w:sz="4" w:space="0"/>
            </w:tcBorders>
            <w:vAlign w:val="center"/>
          </w:tcPr>
          <w:p w14:paraId="2A959538">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暂停其与安全生产有关的资格</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并处上一年年收入</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30%</w:t>
            </w:r>
            <w:r>
              <w:rPr>
                <w:rFonts w:hint="eastAsia" w:ascii="Times New Roman" w:hAnsi="Times New Roman"/>
                <w:color w:val="000000"/>
                <w:kern w:val="0"/>
                <w:sz w:val="18"/>
                <w:szCs w:val="18"/>
                <w:highlight w:val="none"/>
              </w:rPr>
              <w:t>以下的罚款</w:t>
            </w:r>
          </w:p>
        </w:tc>
        <w:tc>
          <w:tcPr>
            <w:tcW w:w="1466" w:type="dxa"/>
            <w:vMerge w:val="continue"/>
            <w:tcBorders>
              <w:top w:val="single" w:color="auto" w:sz="4" w:space="0"/>
              <w:left w:val="single" w:color="auto" w:sz="4" w:space="0"/>
              <w:bottom w:val="single" w:color="auto" w:sz="4" w:space="0"/>
              <w:right w:val="single" w:color="auto" w:sz="4" w:space="0"/>
            </w:tcBorders>
          </w:tcPr>
          <w:p w14:paraId="18F2399E">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0E1C3E46">
            <w:pPr>
              <w:rPr>
                <w:highlight w:val="none"/>
              </w:rPr>
            </w:pPr>
          </w:p>
        </w:tc>
      </w:tr>
      <w:tr w14:paraId="70EBF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6" w:hRule="atLeast"/>
        </w:trPr>
        <w:tc>
          <w:tcPr>
            <w:tcW w:w="981" w:type="dxa"/>
            <w:vMerge w:val="continue"/>
            <w:tcBorders>
              <w:top w:val="single" w:color="auto" w:sz="4" w:space="0"/>
              <w:left w:val="single" w:color="auto" w:sz="4" w:space="0"/>
              <w:bottom w:val="single" w:color="auto" w:sz="4" w:space="0"/>
              <w:right w:val="single" w:color="auto" w:sz="4" w:space="0"/>
            </w:tcBorders>
          </w:tcPr>
          <w:p w14:paraId="641F0977">
            <w:pPr>
              <w:rPr>
                <w:highlight w:val="none"/>
              </w:rPr>
            </w:pPr>
          </w:p>
        </w:tc>
        <w:tc>
          <w:tcPr>
            <w:tcW w:w="1463" w:type="dxa"/>
            <w:vMerge w:val="continue"/>
            <w:tcBorders>
              <w:top w:val="single" w:color="auto" w:sz="4" w:space="0"/>
              <w:left w:val="single" w:color="auto" w:sz="4" w:space="0"/>
              <w:bottom w:val="single" w:color="auto" w:sz="4" w:space="0"/>
              <w:right w:val="single" w:color="auto" w:sz="4" w:space="0"/>
            </w:tcBorders>
          </w:tcPr>
          <w:p w14:paraId="063A3F43">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392A6405">
            <w:pPr>
              <w:rPr>
                <w:highlight w:val="none"/>
              </w:rPr>
            </w:pPr>
          </w:p>
        </w:tc>
        <w:tc>
          <w:tcPr>
            <w:tcW w:w="1206" w:type="dxa"/>
            <w:vMerge w:val="continue"/>
            <w:tcBorders>
              <w:left w:val="single" w:color="auto" w:sz="4" w:space="0"/>
              <w:right w:val="single" w:color="auto" w:sz="4" w:space="0"/>
            </w:tcBorders>
            <w:vAlign w:val="center"/>
          </w:tcPr>
          <w:p w14:paraId="726EF602">
            <w:pPr>
              <w:jc w:val="center"/>
              <w:rPr>
                <w:rFonts w:ascii="楷体_GB2312" w:eastAsia="楷体_GB2312" w:cs="楷体_GB2312"/>
                <w:color w:val="000000"/>
                <w:sz w:val="21"/>
                <w:szCs w:val="21"/>
                <w:highlight w:val="none"/>
                <w:vertAlign w:val="baseline"/>
                <w:lang w:val="en-US" w:eastAsia="zh-CN"/>
              </w:rPr>
            </w:pPr>
          </w:p>
        </w:tc>
        <w:tc>
          <w:tcPr>
            <w:tcW w:w="1656" w:type="dxa"/>
            <w:tcBorders>
              <w:top w:val="single" w:color="auto" w:sz="4" w:space="0"/>
              <w:left w:val="single" w:color="auto" w:sz="4" w:space="0"/>
              <w:bottom w:val="single" w:color="auto" w:sz="4" w:space="0"/>
              <w:right w:val="single" w:color="auto" w:sz="4" w:space="0"/>
            </w:tcBorders>
            <w:vAlign w:val="center"/>
          </w:tcPr>
          <w:p w14:paraId="4D3C4FED">
            <w:pPr>
              <w:widowControl/>
              <w:spacing w:line="320" w:lineRule="exact"/>
              <w:rPr>
                <w:rFonts w:hint="eastAsia" w:ascii="Times New Roman" w:hAnsi="Times New Roman" w:eastAsia="宋体"/>
                <w:color w:val="000000"/>
                <w:kern w:val="0"/>
                <w:sz w:val="18"/>
                <w:szCs w:val="18"/>
                <w:highlight w:val="none"/>
                <w:lang w:val="en-US" w:eastAsia="zh-CN"/>
              </w:rPr>
            </w:pPr>
            <w:r>
              <w:rPr>
                <w:rFonts w:hint="eastAsia" w:ascii="Times New Roman" w:hAnsi="Times New Roman"/>
                <w:color w:val="000000"/>
                <w:kern w:val="0"/>
                <w:sz w:val="18"/>
                <w:szCs w:val="18"/>
                <w:highlight w:val="none"/>
              </w:rPr>
              <w:t>导致发生</w:t>
            </w:r>
            <w:r>
              <w:rPr>
                <w:rFonts w:hint="eastAsia" w:ascii="Times New Roman" w:hAnsi="Times New Roman"/>
                <w:color w:val="000000"/>
                <w:kern w:val="0"/>
                <w:sz w:val="18"/>
                <w:szCs w:val="18"/>
                <w:highlight w:val="none"/>
                <w:lang w:val="en-US" w:eastAsia="zh-CN"/>
              </w:rPr>
              <w:t>较大</w:t>
            </w:r>
            <w:r>
              <w:rPr>
                <w:rFonts w:hint="eastAsia" w:ascii="Times New Roman" w:hAnsi="Times New Roman"/>
                <w:color w:val="000000"/>
                <w:kern w:val="0"/>
                <w:sz w:val="18"/>
                <w:szCs w:val="18"/>
                <w:highlight w:val="none"/>
              </w:rPr>
              <w:t>生产安全事故的</w:t>
            </w:r>
          </w:p>
        </w:tc>
        <w:tc>
          <w:tcPr>
            <w:tcW w:w="2930" w:type="dxa"/>
            <w:tcBorders>
              <w:top w:val="single" w:color="auto" w:sz="4" w:space="0"/>
              <w:left w:val="single" w:color="auto" w:sz="4" w:space="0"/>
              <w:bottom w:val="single" w:color="auto" w:sz="4" w:space="0"/>
              <w:right w:val="single" w:color="auto" w:sz="4" w:space="0"/>
            </w:tcBorders>
            <w:vAlign w:val="center"/>
          </w:tcPr>
          <w:p w14:paraId="5F2A1269">
            <w:pPr>
              <w:widowControl/>
              <w:spacing w:line="320" w:lineRule="exact"/>
              <w:jc w:val="left"/>
              <w:rPr>
                <w:rFonts w:hint="eastAsia" w:ascii="Times New Roman" w:hAnsi="Times New Roman" w:eastAsia="宋体"/>
                <w:color w:val="000000"/>
                <w:kern w:val="0"/>
                <w:sz w:val="18"/>
                <w:szCs w:val="18"/>
                <w:highlight w:val="none"/>
                <w:lang w:eastAsia="zh-CN"/>
              </w:rPr>
            </w:pPr>
            <w:r>
              <w:rPr>
                <w:rFonts w:hint="eastAsia" w:ascii="Times New Roman" w:hAnsi="Times New Roman"/>
                <w:color w:val="000000"/>
                <w:kern w:val="0"/>
                <w:sz w:val="18"/>
                <w:szCs w:val="18"/>
                <w:highlight w:val="none"/>
              </w:rPr>
              <w:t>暂停其与安全生产有关的资格</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并处上一年年收入</w:t>
            </w:r>
            <w:r>
              <w:rPr>
                <w:rFonts w:hint="eastAsia" w:ascii="Times New Roman" w:hAnsi="Times New Roman"/>
                <w:color w:val="000000"/>
                <w:kern w:val="0"/>
                <w:sz w:val="18"/>
                <w:szCs w:val="18"/>
                <w:highlight w:val="none"/>
                <w:lang w:val="en-US" w:eastAsia="zh-CN"/>
              </w:rPr>
              <w:t>30%</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40%</w:t>
            </w:r>
            <w:r>
              <w:rPr>
                <w:rFonts w:hint="eastAsia" w:ascii="Times New Roman" w:hAnsi="Times New Roman"/>
                <w:color w:val="000000"/>
                <w:kern w:val="0"/>
                <w:sz w:val="18"/>
                <w:szCs w:val="18"/>
                <w:highlight w:val="none"/>
              </w:rPr>
              <w:t>以下的罚款</w:t>
            </w:r>
          </w:p>
        </w:tc>
        <w:tc>
          <w:tcPr>
            <w:tcW w:w="1466" w:type="dxa"/>
            <w:vMerge w:val="continue"/>
            <w:tcBorders>
              <w:top w:val="single" w:color="auto" w:sz="4" w:space="0"/>
              <w:left w:val="single" w:color="auto" w:sz="4" w:space="0"/>
              <w:bottom w:val="single" w:color="auto" w:sz="4" w:space="0"/>
              <w:right w:val="single" w:color="auto" w:sz="4" w:space="0"/>
            </w:tcBorders>
          </w:tcPr>
          <w:p w14:paraId="2A232D6E">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2C77B434">
            <w:pPr>
              <w:rPr>
                <w:highlight w:val="none"/>
              </w:rPr>
            </w:pPr>
          </w:p>
        </w:tc>
      </w:tr>
      <w:tr w14:paraId="0C66D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9" w:hRule="atLeast"/>
        </w:trPr>
        <w:tc>
          <w:tcPr>
            <w:tcW w:w="981" w:type="dxa"/>
            <w:vMerge w:val="continue"/>
            <w:tcBorders>
              <w:top w:val="single" w:color="auto" w:sz="4" w:space="0"/>
              <w:left w:val="single" w:color="auto" w:sz="4" w:space="0"/>
              <w:bottom w:val="single" w:color="auto" w:sz="4" w:space="0"/>
              <w:right w:val="single" w:color="auto" w:sz="4" w:space="0"/>
            </w:tcBorders>
          </w:tcPr>
          <w:p w14:paraId="1CE25B6A">
            <w:pPr>
              <w:rPr>
                <w:highlight w:val="none"/>
              </w:rPr>
            </w:pPr>
          </w:p>
        </w:tc>
        <w:tc>
          <w:tcPr>
            <w:tcW w:w="1463" w:type="dxa"/>
            <w:vMerge w:val="continue"/>
            <w:tcBorders>
              <w:top w:val="single" w:color="auto" w:sz="4" w:space="0"/>
              <w:left w:val="single" w:color="auto" w:sz="4" w:space="0"/>
              <w:bottom w:val="single" w:color="auto" w:sz="4" w:space="0"/>
              <w:right w:val="single" w:color="auto" w:sz="4" w:space="0"/>
            </w:tcBorders>
          </w:tcPr>
          <w:p w14:paraId="7CAEC5FC">
            <w:pPr>
              <w:rPr>
                <w:highlight w:val="none"/>
              </w:rPr>
            </w:pPr>
          </w:p>
        </w:tc>
        <w:tc>
          <w:tcPr>
            <w:tcW w:w="2755" w:type="dxa"/>
            <w:vMerge w:val="continue"/>
            <w:tcBorders>
              <w:top w:val="single" w:color="auto" w:sz="4" w:space="0"/>
              <w:left w:val="single" w:color="auto" w:sz="4" w:space="0"/>
              <w:bottom w:val="single" w:color="auto" w:sz="4" w:space="0"/>
              <w:right w:val="single" w:color="auto" w:sz="4" w:space="0"/>
            </w:tcBorders>
          </w:tcPr>
          <w:p w14:paraId="638ED716">
            <w:pPr>
              <w:rPr>
                <w:highlight w:val="none"/>
              </w:rPr>
            </w:pPr>
          </w:p>
        </w:tc>
        <w:tc>
          <w:tcPr>
            <w:tcW w:w="1206" w:type="dxa"/>
            <w:vMerge w:val="continue"/>
            <w:tcBorders>
              <w:left w:val="single" w:color="auto" w:sz="4" w:space="0"/>
              <w:bottom w:val="single" w:color="auto" w:sz="4" w:space="0"/>
              <w:right w:val="single" w:color="auto" w:sz="4" w:space="0"/>
            </w:tcBorders>
            <w:vAlign w:val="center"/>
          </w:tcPr>
          <w:p w14:paraId="08F90DC1">
            <w:pPr>
              <w:rPr>
                <w:highlight w:val="none"/>
              </w:rPr>
            </w:pPr>
          </w:p>
        </w:tc>
        <w:tc>
          <w:tcPr>
            <w:tcW w:w="1656" w:type="dxa"/>
            <w:tcBorders>
              <w:top w:val="single" w:color="auto" w:sz="4" w:space="0"/>
              <w:left w:val="single" w:color="auto" w:sz="4" w:space="0"/>
              <w:bottom w:val="single" w:color="auto" w:sz="4" w:space="0"/>
              <w:right w:val="single" w:color="auto" w:sz="4" w:space="0"/>
            </w:tcBorders>
            <w:vAlign w:val="center"/>
          </w:tcPr>
          <w:p w14:paraId="52623DBD">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导致发生</w:t>
            </w:r>
            <w:r>
              <w:rPr>
                <w:rFonts w:hint="eastAsia" w:ascii="Times New Roman" w:hAnsi="Times New Roman"/>
                <w:color w:val="000000"/>
                <w:kern w:val="0"/>
                <w:sz w:val="18"/>
                <w:szCs w:val="18"/>
                <w:highlight w:val="none"/>
                <w:lang w:val="en-US" w:eastAsia="zh-CN"/>
              </w:rPr>
              <w:t>重大及以上</w:t>
            </w:r>
            <w:r>
              <w:rPr>
                <w:rFonts w:hint="eastAsia" w:ascii="Times New Roman" w:hAnsi="Times New Roman"/>
                <w:color w:val="000000"/>
                <w:kern w:val="0"/>
                <w:sz w:val="18"/>
                <w:szCs w:val="18"/>
                <w:highlight w:val="none"/>
              </w:rPr>
              <w:t>生产安全事故的</w:t>
            </w:r>
          </w:p>
        </w:tc>
        <w:tc>
          <w:tcPr>
            <w:tcW w:w="2930" w:type="dxa"/>
            <w:tcBorders>
              <w:top w:val="single" w:color="auto" w:sz="4" w:space="0"/>
              <w:left w:val="single" w:color="auto" w:sz="4" w:space="0"/>
              <w:bottom w:val="single" w:color="auto" w:sz="4" w:space="0"/>
              <w:right w:val="single" w:color="auto" w:sz="4" w:space="0"/>
            </w:tcBorders>
            <w:vAlign w:val="center"/>
          </w:tcPr>
          <w:p w14:paraId="1527A5C4">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吊销其与安全生产有关的资格，并处上一年年收入</w:t>
            </w:r>
            <w:r>
              <w:rPr>
                <w:rFonts w:hint="eastAsia" w:ascii="Times New Roman" w:hAnsi="Times New Roman"/>
                <w:color w:val="000000"/>
                <w:kern w:val="0"/>
                <w:sz w:val="18"/>
                <w:szCs w:val="18"/>
                <w:highlight w:val="none"/>
                <w:lang w:val="en-US" w:eastAsia="zh-CN"/>
              </w:rPr>
              <w:t>40%</w:t>
            </w:r>
            <w:r>
              <w:rPr>
                <w:rFonts w:hint="eastAsia" w:ascii="Times New Roman" w:hAnsi="Times New Roman"/>
                <w:color w:val="000000"/>
                <w:kern w:val="0"/>
                <w:sz w:val="18"/>
                <w:szCs w:val="18"/>
                <w:highlight w:val="none"/>
              </w:rPr>
              <w:t>以上</w:t>
            </w:r>
            <w:r>
              <w:rPr>
                <w:rFonts w:hint="eastAsia" w:ascii="Times New Roman" w:hAnsi="Times New Roman"/>
                <w:color w:val="000000"/>
                <w:kern w:val="0"/>
                <w:sz w:val="18"/>
                <w:szCs w:val="18"/>
                <w:highlight w:val="none"/>
                <w:lang w:val="en-US" w:eastAsia="zh-CN"/>
              </w:rPr>
              <w:t>50%</w:t>
            </w:r>
            <w:r>
              <w:rPr>
                <w:rFonts w:hint="eastAsia" w:ascii="Times New Roman" w:hAnsi="Times New Roman"/>
                <w:color w:val="000000"/>
                <w:kern w:val="0"/>
                <w:sz w:val="18"/>
                <w:szCs w:val="18"/>
                <w:highlight w:val="none"/>
              </w:rPr>
              <w:t>以下的罚款</w:t>
            </w:r>
          </w:p>
        </w:tc>
        <w:tc>
          <w:tcPr>
            <w:tcW w:w="1466" w:type="dxa"/>
            <w:vMerge w:val="continue"/>
            <w:tcBorders>
              <w:top w:val="single" w:color="auto" w:sz="4" w:space="0"/>
              <w:left w:val="single" w:color="auto" w:sz="4" w:space="0"/>
              <w:bottom w:val="single" w:color="auto" w:sz="4" w:space="0"/>
              <w:right w:val="single" w:color="auto" w:sz="4" w:space="0"/>
            </w:tcBorders>
          </w:tcPr>
          <w:p w14:paraId="4CF4FE2F">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6CDF9F3C">
            <w:pPr>
              <w:rPr>
                <w:highlight w:val="none"/>
              </w:rPr>
            </w:pPr>
          </w:p>
        </w:tc>
      </w:tr>
    </w:tbl>
    <w:p w14:paraId="4B3D09F6">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2"/>
        <w:gridCol w:w="1383"/>
        <w:gridCol w:w="2660"/>
        <w:gridCol w:w="1350"/>
        <w:gridCol w:w="1805"/>
        <w:gridCol w:w="3046"/>
        <w:gridCol w:w="1027"/>
        <w:gridCol w:w="1233"/>
      </w:tblGrid>
      <w:tr w14:paraId="75D2D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2" w:type="dxa"/>
            <w:tcBorders>
              <w:top w:val="single" w:color="auto" w:sz="4" w:space="0"/>
              <w:left w:val="single" w:color="auto" w:sz="4" w:space="0"/>
              <w:bottom w:val="single" w:color="auto" w:sz="4" w:space="0"/>
              <w:right w:val="single" w:color="auto" w:sz="4" w:space="0"/>
            </w:tcBorders>
            <w:vAlign w:val="center"/>
          </w:tcPr>
          <w:p w14:paraId="61B9E66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3" w:type="dxa"/>
            <w:tcBorders>
              <w:top w:val="single" w:color="auto" w:sz="4" w:space="0"/>
              <w:left w:val="single" w:color="auto" w:sz="4" w:space="0"/>
              <w:bottom w:val="single" w:color="auto" w:sz="4" w:space="0"/>
              <w:right w:val="single" w:color="auto" w:sz="4" w:space="0"/>
            </w:tcBorders>
            <w:vAlign w:val="center"/>
          </w:tcPr>
          <w:p w14:paraId="540507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60" w:type="dxa"/>
            <w:tcBorders>
              <w:top w:val="single" w:color="auto" w:sz="4" w:space="0"/>
              <w:left w:val="single" w:color="auto" w:sz="4" w:space="0"/>
              <w:bottom w:val="single" w:color="auto" w:sz="4" w:space="0"/>
              <w:right w:val="single" w:color="auto" w:sz="4" w:space="0"/>
            </w:tcBorders>
            <w:vAlign w:val="center"/>
          </w:tcPr>
          <w:p w14:paraId="6EB18BA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9DA7A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05" w:type="dxa"/>
            <w:tcBorders>
              <w:top w:val="single" w:color="auto" w:sz="4" w:space="0"/>
              <w:left w:val="single" w:color="auto" w:sz="4" w:space="0"/>
              <w:bottom w:val="single" w:color="auto" w:sz="4" w:space="0"/>
              <w:right w:val="single" w:color="auto" w:sz="4" w:space="0"/>
            </w:tcBorders>
            <w:vAlign w:val="center"/>
          </w:tcPr>
          <w:p w14:paraId="4748F1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46" w:type="dxa"/>
            <w:tcBorders>
              <w:top w:val="single" w:color="auto" w:sz="4" w:space="0"/>
              <w:left w:val="single" w:color="auto" w:sz="4" w:space="0"/>
              <w:bottom w:val="single" w:color="auto" w:sz="4" w:space="0"/>
              <w:right w:val="single" w:color="auto" w:sz="4" w:space="0"/>
            </w:tcBorders>
            <w:vAlign w:val="center"/>
          </w:tcPr>
          <w:p w14:paraId="530F6E8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27" w:type="dxa"/>
            <w:tcBorders>
              <w:top w:val="single" w:color="auto" w:sz="4" w:space="0"/>
              <w:left w:val="single" w:color="auto" w:sz="4" w:space="0"/>
              <w:bottom w:val="single" w:color="auto" w:sz="4" w:space="0"/>
              <w:right w:val="single" w:color="auto" w:sz="4" w:space="0"/>
            </w:tcBorders>
            <w:vAlign w:val="center"/>
          </w:tcPr>
          <w:p w14:paraId="7EE1498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33" w:type="dxa"/>
            <w:tcBorders>
              <w:top w:val="single" w:color="auto" w:sz="4" w:space="0"/>
              <w:left w:val="single" w:color="auto" w:sz="4" w:space="0"/>
              <w:bottom w:val="single" w:color="auto" w:sz="4" w:space="0"/>
              <w:right w:val="single" w:color="auto" w:sz="4" w:space="0"/>
            </w:tcBorders>
            <w:vAlign w:val="center"/>
          </w:tcPr>
          <w:p w14:paraId="343B44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E73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D96DB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C36A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7" w:hRule="atLeast"/>
        </w:trPr>
        <w:tc>
          <w:tcPr>
            <w:tcW w:w="1012" w:type="dxa"/>
            <w:vMerge w:val="restart"/>
            <w:tcBorders>
              <w:top w:val="single" w:color="auto" w:sz="4" w:space="0"/>
              <w:left w:val="single" w:color="auto" w:sz="4" w:space="0"/>
              <w:bottom w:val="single" w:color="auto" w:sz="4" w:space="0"/>
              <w:right w:val="single" w:color="auto" w:sz="4" w:space="0"/>
            </w:tcBorders>
          </w:tcPr>
          <w:p w14:paraId="1728E75D">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2401005</w:t>
            </w:r>
          </w:p>
        </w:tc>
        <w:tc>
          <w:tcPr>
            <w:tcW w:w="1383" w:type="dxa"/>
            <w:vMerge w:val="restart"/>
            <w:tcBorders>
              <w:top w:val="single" w:color="auto" w:sz="4" w:space="0"/>
              <w:left w:val="single" w:color="auto" w:sz="4" w:space="0"/>
              <w:bottom w:val="single" w:color="auto" w:sz="4" w:space="0"/>
              <w:right w:val="single" w:color="auto" w:sz="4" w:space="0"/>
            </w:tcBorders>
          </w:tcPr>
          <w:p w14:paraId="6D59D827">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生产经营单位未按照规定设置安全生产管理机构或者配备安全生产管理人员、注册安全工程师的</w:t>
            </w:r>
          </w:p>
        </w:tc>
        <w:tc>
          <w:tcPr>
            <w:tcW w:w="2660" w:type="dxa"/>
            <w:vMerge w:val="restart"/>
            <w:tcBorders>
              <w:top w:val="single" w:color="auto" w:sz="4" w:space="0"/>
              <w:left w:val="single" w:color="auto" w:sz="4" w:space="0"/>
              <w:bottom w:val="single" w:color="auto" w:sz="4" w:space="0"/>
              <w:right w:val="single" w:color="auto" w:sz="4" w:space="0"/>
            </w:tcBorders>
          </w:tcPr>
          <w:p w14:paraId="727A845E">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p>
          <w:p w14:paraId="4C55EB11">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第九十七条</w:t>
            </w:r>
            <w:r>
              <w:rPr>
                <w:rFonts w:hint="eastAsia" w:ascii="Times New Roman" w:hAnsi="Times New Roman"/>
                <w:color w:val="000000"/>
                <w:kern w:val="0"/>
                <w:sz w:val="18"/>
                <w:szCs w:val="18"/>
                <w:highlight w:val="none"/>
                <w:lang w:val="en-US" w:eastAsia="zh-CN"/>
              </w:rPr>
              <w:t>第（一）项</w:t>
            </w:r>
            <w:r>
              <w:rPr>
                <w:rFonts w:hint="eastAsia" w:ascii="Times New Roman" w:hAnsi="Times New Roman"/>
                <w:color w:val="000000"/>
                <w:kern w:val="0"/>
                <w:sz w:val="18"/>
                <w:szCs w:val="18"/>
                <w:highlight w:val="none"/>
              </w:rPr>
              <w:t xml:space="preserve">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66D03087">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 xml:space="preserve"> （一）未按照规定设置安全生产管理机构或者配备安全生产管理人员、注册安全工程师的；</w:t>
            </w:r>
          </w:p>
        </w:tc>
        <w:tc>
          <w:tcPr>
            <w:tcW w:w="1350" w:type="dxa"/>
            <w:tcBorders>
              <w:top w:val="single" w:color="auto" w:sz="4" w:space="0"/>
              <w:left w:val="single" w:color="auto" w:sz="4" w:space="0"/>
              <w:bottom w:val="single" w:color="auto" w:sz="4" w:space="0"/>
              <w:right w:val="single" w:color="auto" w:sz="4" w:space="0"/>
            </w:tcBorders>
            <w:vAlign w:val="center"/>
          </w:tcPr>
          <w:p w14:paraId="286F48B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05" w:type="dxa"/>
            <w:tcBorders>
              <w:top w:val="single" w:color="auto" w:sz="4" w:space="0"/>
              <w:left w:val="single" w:color="auto" w:sz="4" w:space="0"/>
              <w:bottom w:val="single" w:color="auto" w:sz="4" w:space="0"/>
              <w:right w:val="single" w:color="auto" w:sz="4" w:space="0"/>
            </w:tcBorders>
            <w:vAlign w:val="center"/>
          </w:tcPr>
          <w:p w14:paraId="7E108E86">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3046" w:type="dxa"/>
            <w:tcBorders>
              <w:top w:val="single" w:color="auto" w:sz="4" w:space="0"/>
              <w:left w:val="single" w:color="auto" w:sz="4" w:space="0"/>
              <w:bottom w:val="single" w:color="auto" w:sz="4" w:space="0"/>
              <w:right w:val="single" w:color="auto" w:sz="4" w:space="0"/>
            </w:tcBorders>
            <w:vAlign w:val="center"/>
          </w:tcPr>
          <w:p w14:paraId="1AA667E1">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万元以下罚款</w:t>
            </w:r>
          </w:p>
        </w:tc>
        <w:tc>
          <w:tcPr>
            <w:tcW w:w="1027" w:type="dxa"/>
            <w:vMerge w:val="restart"/>
            <w:tcBorders>
              <w:top w:val="single" w:color="auto" w:sz="4" w:space="0"/>
              <w:left w:val="single" w:color="auto" w:sz="4" w:space="0"/>
              <w:bottom w:val="single" w:color="auto" w:sz="4" w:space="0"/>
              <w:right w:val="single" w:color="auto" w:sz="4" w:space="0"/>
            </w:tcBorders>
          </w:tcPr>
          <w:p w14:paraId="7698FDA0">
            <w:pPr>
              <w:rPr>
                <w:rFonts w:hint="eastAsia" w:ascii="仿宋_GB2312" w:eastAsia="仿宋_GB2312" w:cs="仿宋_GB2312"/>
                <w:color w:val="000000"/>
                <w:sz w:val="21"/>
                <w:szCs w:val="21"/>
                <w:highlight w:val="none"/>
                <w:vertAlign w:val="baseline"/>
                <w:lang w:val="en-US" w:eastAsia="zh-CN"/>
              </w:rPr>
            </w:pPr>
          </w:p>
        </w:tc>
        <w:tc>
          <w:tcPr>
            <w:tcW w:w="1233" w:type="dxa"/>
            <w:vMerge w:val="restart"/>
            <w:tcBorders>
              <w:top w:val="single" w:color="auto" w:sz="4" w:space="0"/>
              <w:left w:val="single" w:color="auto" w:sz="4" w:space="0"/>
              <w:bottom w:val="single" w:color="auto" w:sz="4" w:space="0"/>
              <w:right w:val="single" w:color="auto" w:sz="4" w:space="0"/>
            </w:tcBorders>
          </w:tcPr>
          <w:p w14:paraId="4251224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0F86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8" w:hRule="atLeast"/>
        </w:trPr>
        <w:tc>
          <w:tcPr>
            <w:tcW w:w="1012" w:type="dxa"/>
            <w:vMerge w:val="continue"/>
            <w:tcBorders>
              <w:top w:val="single" w:color="auto" w:sz="4" w:space="0"/>
              <w:left w:val="single" w:color="auto" w:sz="4" w:space="0"/>
              <w:bottom w:val="single" w:color="auto" w:sz="4" w:space="0"/>
              <w:right w:val="single" w:color="auto" w:sz="4" w:space="0"/>
            </w:tcBorders>
          </w:tcPr>
          <w:p w14:paraId="34ACE667">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2662225A">
            <w:pPr>
              <w:rPr>
                <w:highlight w:val="none"/>
              </w:rPr>
            </w:pPr>
          </w:p>
        </w:tc>
        <w:tc>
          <w:tcPr>
            <w:tcW w:w="2660" w:type="dxa"/>
            <w:vMerge w:val="continue"/>
            <w:tcBorders>
              <w:top w:val="single" w:color="auto" w:sz="4" w:space="0"/>
              <w:left w:val="single" w:color="auto" w:sz="4" w:space="0"/>
              <w:bottom w:val="single" w:color="auto" w:sz="4" w:space="0"/>
              <w:right w:val="single" w:color="auto" w:sz="4" w:space="0"/>
            </w:tcBorders>
          </w:tcPr>
          <w:p w14:paraId="041FC0E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86040C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05" w:type="dxa"/>
            <w:tcBorders>
              <w:top w:val="single" w:color="auto" w:sz="4" w:space="0"/>
              <w:left w:val="single" w:color="auto" w:sz="4" w:space="0"/>
              <w:bottom w:val="single" w:color="auto" w:sz="4" w:space="0"/>
              <w:right w:val="single" w:color="auto" w:sz="4" w:space="0"/>
            </w:tcBorders>
            <w:vAlign w:val="center"/>
          </w:tcPr>
          <w:p w14:paraId="54889748">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3046" w:type="dxa"/>
            <w:tcBorders>
              <w:top w:val="single" w:color="auto" w:sz="4" w:space="0"/>
              <w:left w:val="single" w:color="auto" w:sz="4" w:space="0"/>
              <w:bottom w:val="single" w:color="auto" w:sz="4" w:space="0"/>
              <w:right w:val="single" w:color="auto" w:sz="4" w:space="0"/>
            </w:tcBorders>
            <w:vAlign w:val="center"/>
          </w:tcPr>
          <w:p w14:paraId="344442DB">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027" w:type="dxa"/>
            <w:vMerge w:val="continue"/>
            <w:tcBorders>
              <w:top w:val="single" w:color="auto" w:sz="4" w:space="0"/>
              <w:left w:val="single" w:color="auto" w:sz="4" w:space="0"/>
              <w:bottom w:val="single" w:color="auto" w:sz="4" w:space="0"/>
              <w:right w:val="single" w:color="auto" w:sz="4" w:space="0"/>
            </w:tcBorders>
          </w:tcPr>
          <w:p w14:paraId="78635835">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6A829A6A">
            <w:pPr>
              <w:rPr>
                <w:highlight w:val="none"/>
              </w:rPr>
            </w:pPr>
          </w:p>
        </w:tc>
      </w:tr>
      <w:tr w14:paraId="3528E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9" w:hRule="atLeast"/>
        </w:trPr>
        <w:tc>
          <w:tcPr>
            <w:tcW w:w="1012" w:type="dxa"/>
            <w:vMerge w:val="continue"/>
            <w:tcBorders>
              <w:top w:val="single" w:color="auto" w:sz="4" w:space="0"/>
              <w:left w:val="single" w:color="auto" w:sz="4" w:space="0"/>
              <w:bottom w:val="single" w:color="auto" w:sz="4" w:space="0"/>
              <w:right w:val="single" w:color="auto" w:sz="4" w:space="0"/>
            </w:tcBorders>
          </w:tcPr>
          <w:p w14:paraId="15B63CA1">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701D4117">
            <w:pPr>
              <w:rPr>
                <w:highlight w:val="none"/>
              </w:rPr>
            </w:pPr>
          </w:p>
        </w:tc>
        <w:tc>
          <w:tcPr>
            <w:tcW w:w="2660" w:type="dxa"/>
            <w:vMerge w:val="continue"/>
            <w:tcBorders>
              <w:top w:val="single" w:color="auto" w:sz="4" w:space="0"/>
              <w:left w:val="single" w:color="auto" w:sz="4" w:space="0"/>
              <w:bottom w:val="single" w:color="auto" w:sz="4" w:space="0"/>
              <w:right w:val="single" w:color="auto" w:sz="4" w:space="0"/>
            </w:tcBorders>
          </w:tcPr>
          <w:p w14:paraId="37EE6E15">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7E38EBF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05" w:type="dxa"/>
            <w:tcBorders>
              <w:top w:val="single" w:color="auto" w:sz="4" w:space="0"/>
              <w:left w:val="single" w:color="auto" w:sz="4" w:space="0"/>
              <w:bottom w:val="single" w:color="auto" w:sz="4" w:space="0"/>
              <w:right w:val="single" w:color="auto" w:sz="4" w:space="0"/>
            </w:tcBorders>
            <w:vAlign w:val="center"/>
          </w:tcPr>
          <w:p w14:paraId="65E8244E">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3046" w:type="dxa"/>
            <w:tcBorders>
              <w:top w:val="single" w:color="auto" w:sz="4" w:space="0"/>
              <w:left w:val="single" w:color="auto" w:sz="4" w:space="0"/>
              <w:bottom w:val="single" w:color="auto" w:sz="4" w:space="0"/>
              <w:right w:val="single" w:color="auto" w:sz="4" w:space="0"/>
            </w:tcBorders>
            <w:vAlign w:val="center"/>
          </w:tcPr>
          <w:p w14:paraId="1AEE8B70">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万元以下的罚款</w:t>
            </w:r>
          </w:p>
        </w:tc>
        <w:tc>
          <w:tcPr>
            <w:tcW w:w="1027" w:type="dxa"/>
            <w:vMerge w:val="continue"/>
            <w:tcBorders>
              <w:top w:val="single" w:color="auto" w:sz="4" w:space="0"/>
              <w:left w:val="single" w:color="auto" w:sz="4" w:space="0"/>
              <w:bottom w:val="single" w:color="auto" w:sz="4" w:space="0"/>
              <w:right w:val="single" w:color="auto" w:sz="4" w:space="0"/>
            </w:tcBorders>
          </w:tcPr>
          <w:p w14:paraId="5EA09246">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0894FF79">
            <w:pPr>
              <w:rPr>
                <w:highlight w:val="none"/>
              </w:rPr>
            </w:pPr>
          </w:p>
        </w:tc>
      </w:tr>
      <w:tr w14:paraId="747DF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7" w:hRule="atLeast"/>
        </w:trPr>
        <w:tc>
          <w:tcPr>
            <w:tcW w:w="1012" w:type="dxa"/>
            <w:vMerge w:val="continue"/>
            <w:tcBorders>
              <w:top w:val="single" w:color="auto" w:sz="4" w:space="0"/>
              <w:left w:val="single" w:color="auto" w:sz="4" w:space="0"/>
              <w:bottom w:val="single" w:color="auto" w:sz="4" w:space="0"/>
              <w:right w:val="single" w:color="auto" w:sz="4" w:space="0"/>
            </w:tcBorders>
          </w:tcPr>
          <w:p w14:paraId="50949681">
            <w:pPr>
              <w:rPr>
                <w:highlight w:val="none"/>
              </w:rPr>
            </w:pPr>
          </w:p>
        </w:tc>
        <w:tc>
          <w:tcPr>
            <w:tcW w:w="1383" w:type="dxa"/>
            <w:vMerge w:val="continue"/>
            <w:tcBorders>
              <w:top w:val="single" w:color="auto" w:sz="4" w:space="0"/>
              <w:left w:val="single" w:color="auto" w:sz="4" w:space="0"/>
              <w:bottom w:val="single" w:color="auto" w:sz="4" w:space="0"/>
              <w:right w:val="single" w:color="auto" w:sz="4" w:space="0"/>
            </w:tcBorders>
          </w:tcPr>
          <w:p w14:paraId="53DB90EA">
            <w:pPr>
              <w:rPr>
                <w:highlight w:val="none"/>
              </w:rPr>
            </w:pPr>
          </w:p>
        </w:tc>
        <w:tc>
          <w:tcPr>
            <w:tcW w:w="2660" w:type="dxa"/>
            <w:vMerge w:val="continue"/>
            <w:tcBorders>
              <w:top w:val="single" w:color="auto" w:sz="4" w:space="0"/>
              <w:left w:val="single" w:color="auto" w:sz="4" w:space="0"/>
              <w:bottom w:val="single" w:color="auto" w:sz="4" w:space="0"/>
              <w:right w:val="single" w:color="auto" w:sz="4" w:space="0"/>
            </w:tcBorders>
          </w:tcPr>
          <w:p w14:paraId="0CBACE09">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51C81DB1">
            <w:pPr>
              <w:jc w:val="center"/>
              <w:rPr>
                <w:rFonts w:ascii="楷体_GB2312" w:eastAsia="楷体_GB2312" w:cs="楷体_GB2312"/>
                <w:color w:val="000000"/>
                <w:sz w:val="21"/>
                <w:szCs w:val="21"/>
                <w:highlight w:val="none"/>
                <w:vertAlign w:val="baseline"/>
                <w:lang w:val="en-US" w:eastAsia="zh-CN"/>
              </w:rPr>
            </w:pPr>
          </w:p>
        </w:tc>
        <w:tc>
          <w:tcPr>
            <w:tcW w:w="1805" w:type="dxa"/>
            <w:tcBorders>
              <w:top w:val="single" w:color="auto" w:sz="4" w:space="0"/>
              <w:left w:val="single" w:color="auto" w:sz="4" w:space="0"/>
              <w:bottom w:val="single" w:color="auto" w:sz="4" w:space="0"/>
              <w:right w:val="single" w:color="auto" w:sz="4" w:space="0"/>
            </w:tcBorders>
            <w:vAlign w:val="center"/>
          </w:tcPr>
          <w:p w14:paraId="485A285F">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3046" w:type="dxa"/>
            <w:tcBorders>
              <w:top w:val="single" w:color="auto" w:sz="4" w:space="0"/>
              <w:left w:val="single" w:color="auto" w:sz="4" w:space="0"/>
              <w:bottom w:val="single" w:color="auto" w:sz="4" w:space="0"/>
              <w:right w:val="single" w:color="auto" w:sz="4" w:space="0"/>
            </w:tcBorders>
            <w:vAlign w:val="center"/>
          </w:tcPr>
          <w:p w14:paraId="6970B1D5">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万元以下的罚款</w:t>
            </w:r>
          </w:p>
        </w:tc>
        <w:tc>
          <w:tcPr>
            <w:tcW w:w="1027" w:type="dxa"/>
            <w:vMerge w:val="continue"/>
            <w:tcBorders>
              <w:top w:val="single" w:color="auto" w:sz="4" w:space="0"/>
              <w:left w:val="single" w:color="auto" w:sz="4" w:space="0"/>
              <w:bottom w:val="single" w:color="auto" w:sz="4" w:space="0"/>
              <w:right w:val="single" w:color="auto" w:sz="4" w:space="0"/>
            </w:tcBorders>
          </w:tcPr>
          <w:p w14:paraId="1820B3F2">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1C51EDAC">
            <w:pPr>
              <w:rPr>
                <w:highlight w:val="none"/>
              </w:rPr>
            </w:pPr>
          </w:p>
        </w:tc>
      </w:tr>
    </w:tbl>
    <w:p w14:paraId="2EE9EE4D">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585"/>
        <w:gridCol w:w="3692"/>
        <w:gridCol w:w="1223"/>
        <w:gridCol w:w="1631"/>
        <w:gridCol w:w="2946"/>
        <w:gridCol w:w="1034"/>
        <w:gridCol w:w="1069"/>
      </w:tblGrid>
      <w:tr w14:paraId="498C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44" w:type="dxa"/>
            <w:tcBorders>
              <w:top w:val="single" w:color="auto" w:sz="4" w:space="0"/>
              <w:left w:val="single" w:color="auto" w:sz="4" w:space="0"/>
              <w:bottom w:val="single" w:color="auto" w:sz="4" w:space="0"/>
              <w:right w:val="single" w:color="auto" w:sz="4" w:space="0"/>
            </w:tcBorders>
            <w:vAlign w:val="center"/>
          </w:tcPr>
          <w:p w14:paraId="11E516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85" w:type="dxa"/>
            <w:tcBorders>
              <w:top w:val="single" w:color="auto" w:sz="4" w:space="0"/>
              <w:left w:val="single" w:color="auto" w:sz="4" w:space="0"/>
              <w:bottom w:val="single" w:color="auto" w:sz="4" w:space="0"/>
              <w:right w:val="single" w:color="auto" w:sz="4" w:space="0"/>
            </w:tcBorders>
            <w:vAlign w:val="center"/>
          </w:tcPr>
          <w:p w14:paraId="0536AA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692" w:type="dxa"/>
            <w:tcBorders>
              <w:top w:val="single" w:color="auto" w:sz="4" w:space="0"/>
              <w:left w:val="single" w:color="auto" w:sz="4" w:space="0"/>
              <w:bottom w:val="single" w:color="auto" w:sz="4" w:space="0"/>
              <w:right w:val="single" w:color="auto" w:sz="4" w:space="0"/>
            </w:tcBorders>
            <w:vAlign w:val="center"/>
          </w:tcPr>
          <w:p w14:paraId="20833E5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23" w:type="dxa"/>
            <w:tcBorders>
              <w:top w:val="single" w:color="auto" w:sz="4" w:space="0"/>
              <w:left w:val="single" w:color="auto" w:sz="4" w:space="0"/>
              <w:bottom w:val="single" w:color="auto" w:sz="4" w:space="0"/>
              <w:right w:val="single" w:color="auto" w:sz="4" w:space="0"/>
            </w:tcBorders>
            <w:vAlign w:val="center"/>
          </w:tcPr>
          <w:p w14:paraId="40A59C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31" w:type="dxa"/>
            <w:tcBorders>
              <w:top w:val="single" w:color="auto" w:sz="4" w:space="0"/>
              <w:left w:val="single" w:color="auto" w:sz="4" w:space="0"/>
              <w:bottom w:val="single" w:color="auto" w:sz="4" w:space="0"/>
              <w:right w:val="single" w:color="auto" w:sz="4" w:space="0"/>
            </w:tcBorders>
            <w:vAlign w:val="center"/>
          </w:tcPr>
          <w:p w14:paraId="0BF22D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46" w:type="dxa"/>
            <w:tcBorders>
              <w:top w:val="single" w:color="auto" w:sz="4" w:space="0"/>
              <w:left w:val="single" w:color="auto" w:sz="4" w:space="0"/>
              <w:bottom w:val="single" w:color="auto" w:sz="4" w:space="0"/>
              <w:right w:val="single" w:color="auto" w:sz="4" w:space="0"/>
            </w:tcBorders>
            <w:vAlign w:val="center"/>
          </w:tcPr>
          <w:p w14:paraId="7087CC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0156A51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542EB02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7C51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A17647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0634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2" w:hRule="atLeast"/>
        </w:trPr>
        <w:tc>
          <w:tcPr>
            <w:tcW w:w="1144" w:type="dxa"/>
            <w:vMerge w:val="restart"/>
            <w:tcBorders>
              <w:top w:val="single" w:color="auto" w:sz="4" w:space="0"/>
              <w:left w:val="single" w:color="auto" w:sz="4" w:space="0"/>
              <w:bottom w:val="single" w:color="auto" w:sz="4" w:space="0"/>
              <w:right w:val="single" w:color="auto" w:sz="4" w:space="0"/>
            </w:tcBorders>
          </w:tcPr>
          <w:p w14:paraId="72DEB82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2401006</w:t>
            </w:r>
          </w:p>
        </w:tc>
        <w:tc>
          <w:tcPr>
            <w:tcW w:w="1585" w:type="dxa"/>
            <w:vMerge w:val="restart"/>
            <w:tcBorders>
              <w:top w:val="single" w:color="auto" w:sz="4" w:space="0"/>
              <w:left w:val="single" w:color="auto" w:sz="4" w:space="0"/>
              <w:bottom w:val="single" w:color="auto" w:sz="4" w:space="0"/>
              <w:right w:val="single" w:color="auto" w:sz="4" w:space="0"/>
            </w:tcBorders>
          </w:tcPr>
          <w:p w14:paraId="5C4CF8A9">
            <w:pPr>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w:t>
            </w:r>
            <w:r>
              <w:rPr>
                <w:rFonts w:hint="eastAsia" w:ascii="Times New Roman" w:hAnsi="Times New Roman"/>
                <w:color w:val="000000"/>
                <w:kern w:val="0"/>
                <w:sz w:val="18"/>
                <w:szCs w:val="18"/>
                <w:highlight w:val="none"/>
                <w:lang w:eastAsia="zh-CN"/>
              </w:rPr>
              <w:t>的</w:t>
            </w:r>
            <w:r>
              <w:rPr>
                <w:rFonts w:hint="eastAsia" w:ascii="Times New Roman" w:hAnsi="Times New Roman"/>
                <w:color w:val="000000"/>
                <w:kern w:val="0"/>
                <w:sz w:val="18"/>
                <w:szCs w:val="18"/>
                <w:highlight w:val="none"/>
              </w:rPr>
              <w:t>主要负责人、项目负责人、专职安全生产管理人员、作业人员或者特种作业人员未经安全教育培训或者经考核不合格即从事相关工作的处罚</w:t>
            </w:r>
            <w:r>
              <w:rPr>
                <w:rFonts w:hint="eastAsia" w:ascii="Times New Roman" w:hAnsi="Times New Roman"/>
                <w:color w:val="000000"/>
                <w:kern w:val="0"/>
                <w:sz w:val="18"/>
                <w:szCs w:val="18"/>
                <w:highlight w:val="none"/>
                <w:lang w:eastAsia="zh-CN"/>
              </w:rPr>
              <w:t>的</w:t>
            </w:r>
          </w:p>
        </w:tc>
        <w:tc>
          <w:tcPr>
            <w:tcW w:w="3692" w:type="dxa"/>
            <w:vMerge w:val="restart"/>
            <w:tcBorders>
              <w:top w:val="single" w:color="auto" w:sz="4" w:space="0"/>
              <w:left w:val="single" w:color="auto" w:sz="4" w:space="0"/>
              <w:bottom w:val="single" w:color="auto" w:sz="4" w:space="0"/>
              <w:right w:val="single" w:color="auto" w:sz="4" w:space="0"/>
            </w:tcBorders>
          </w:tcPr>
          <w:p w14:paraId="631273A8">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《中华人民共和国安全生产法》第九十七条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4A0344D5">
            <w:pPr>
              <w:widowControl/>
              <w:spacing w:line="320" w:lineRule="exact"/>
              <w:jc w:val="left"/>
              <w:rPr>
                <w:rFonts w:hint="eastAsia" w:ascii="Times New Roman" w:hAnsi="Times New Roman"/>
                <w:color w:val="000000"/>
                <w:kern w:val="0"/>
                <w:sz w:val="18"/>
                <w:szCs w:val="18"/>
                <w:highlight w:val="none"/>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 xml:space="preserve"> （二）危险物品的生产、经营、储存、装卸单位以及矿山、金属冶炼、建筑施工、运输单位的主要负责人和安全生产管理人员未按照规定经考核合格的；</w:t>
            </w:r>
          </w:p>
          <w:p w14:paraId="709E5C70">
            <w:pPr>
              <w:widowControl/>
              <w:spacing w:line="320" w:lineRule="exact"/>
              <w:jc w:val="left"/>
              <w:rPr>
                <w:rFonts w:hint="eastAsia" w:ascii="Times New Roman" w:hAnsi="Times New Roman"/>
                <w:color w:val="000000"/>
                <w:kern w:val="0"/>
                <w:sz w:val="18"/>
                <w:szCs w:val="18"/>
                <w:highlight w:val="none"/>
              </w:rPr>
            </w:pPr>
            <w:bookmarkStart w:id="0" w:name="tiao_97_kuan_1_xiang_3"/>
            <w:bookmarkEnd w:id="0"/>
            <w:r>
              <w:rPr>
                <w:rFonts w:hint="eastAsia" w:ascii="Times New Roman" w:hAnsi="Times New Roman"/>
                <w:color w:val="000000"/>
                <w:kern w:val="0"/>
                <w:sz w:val="18"/>
                <w:szCs w:val="18"/>
                <w:highlight w:val="none"/>
              </w:rPr>
              <w:t>　（三）未按照规定对从业人员、被派遣劳动者、实习学生进行安全生产教育和培训，或者未按照规定如实告知有关的安全生产事项的；</w:t>
            </w:r>
          </w:p>
          <w:p w14:paraId="776EDE8C">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 xml:space="preserve">  （七）特种作业人员未按照规定经专门的安全作业培训并取得相应资格，上岗作业的。</w:t>
            </w:r>
          </w:p>
        </w:tc>
        <w:tc>
          <w:tcPr>
            <w:tcW w:w="1223" w:type="dxa"/>
            <w:tcBorders>
              <w:top w:val="single" w:color="auto" w:sz="4" w:space="0"/>
              <w:left w:val="single" w:color="auto" w:sz="4" w:space="0"/>
              <w:bottom w:val="single" w:color="auto" w:sz="4" w:space="0"/>
              <w:right w:val="single" w:color="auto" w:sz="4" w:space="0"/>
            </w:tcBorders>
            <w:vAlign w:val="center"/>
          </w:tcPr>
          <w:p w14:paraId="47B60B7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31" w:type="dxa"/>
            <w:tcBorders>
              <w:top w:val="single" w:color="auto" w:sz="4" w:space="0"/>
              <w:left w:val="single" w:color="auto" w:sz="4" w:space="0"/>
              <w:bottom w:val="single" w:color="auto" w:sz="4" w:space="0"/>
              <w:right w:val="single" w:color="auto" w:sz="4" w:space="0"/>
            </w:tcBorders>
            <w:vAlign w:val="center"/>
          </w:tcPr>
          <w:p w14:paraId="061D3DAF">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按要求改正，且未造成危害后果的</w:t>
            </w:r>
          </w:p>
        </w:tc>
        <w:tc>
          <w:tcPr>
            <w:tcW w:w="2946" w:type="dxa"/>
            <w:tcBorders>
              <w:top w:val="single" w:color="auto" w:sz="4" w:space="0"/>
              <w:left w:val="single" w:color="auto" w:sz="4" w:space="0"/>
              <w:bottom w:val="single" w:color="auto" w:sz="4" w:space="0"/>
              <w:right w:val="single" w:color="auto" w:sz="4" w:space="0"/>
            </w:tcBorders>
            <w:vAlign w:val="center"/>
          </w:tcPr>
          <w:p w14:paraId="3842173E">
            <w:pPr>
              <w:widowControl/>
              <w:spacing w:line="320" w:lineRule="exact"/>
              <w:jc w:val="left"/>
              <w:rPr>
                <w:rFonts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万元以下罚款</w:t>
            </w:r>
          </w:p>
        </w:tc>
        <w:tc>
          <w:tcPr>
            <w:tcW w:w="1034" w:type="dxa"/>
            <w:vMerge w:val="restart"/>
            <w:tcBorders>
              <w:top w:val="single" w:color="auto" w:sz="4" w:space="0"/>
              <w:left w:val="single" w:color="auto" w:sz="4" w:space="0"/>
              <w:bottom w:val="single" w:color="auto" w:sz="4" w:space="0"/>
              <w:right w:val="single" w:color="auto" w:sz="4" w:space="0"/>
            </w:tcBorders>
          </w:tcPr>
          <w:p w14:paraId="58865BB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5D768C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6F9B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1144" w:type="dxa"/>
            <w:vMerge w:val="continue"/>
            <w:tcBorders>
              <w:top w:val="single" w:color="auto" w:sz="4" w:space="0"/>
              <w:left w:val="single" w:color="auto" w:sz="4" w:space="0"/>
              <w:bottom w:val="single" w:color="auto" w:sz="4" w:space="0"/>
              <w:right w:val="single" w:color="auto" w:sz="4" w:space="0"/>
            </w:tcBorders>
          </w:tcPr>
          <w:p w14:paraId="657A3906">
            <w:pPr>
              <w:rPr>
                <w:highlight w:val="none"/>
              </w:rPr>
            </w:pPr>
          </w:p>
        </w:tc>
        <w:tc>
          <w:tcPr>
            <w:tcW w:w="1585" w:type="dxa"/>
            <w:vMerge w:val="continue"/>
            <w:tcBorders>
              <w:top w:val="single" w:color="auto" w:sz="4" w:space="0"/>
              <w:left w:val="single" w:color="auto" w:sz="4" w:space="0"/>
              <w:bottom w:val="single" w:color="auto" w:sz="4" w:space="0"/>
              <w:right w:val="single" w:color="auto" w:sz="4" w:space="0"/>
            </w:tcBorders>
          </w:tcPr>
          <w:p w14:paraId="2C793EDC">
            <w:pPr>
              <w:rPr>
                <w:highlight w:val="none"/>
              </w:rPr>
            </w:pPr>
          </w:p>
        </w:tc>
        <w:tc>
          <w:tcPr>
            <w:tcW w:w="3692" w:type="dxa"/>
            <w:vMerge w:val="continue"/>
            <w:tcBorders>
              <w:top w:val="single" w:color="auto" w:sz="4" w:space="0"/>
              <w:left w:val="single" w:color="auto" w:sz="4" w:space="0"/>
              <w:bottom w:val="single" w:color="auto" w:sz="4" w:space="0"/>
              <w:right w:val="single" w:color="auto" w:sz="4" w:space="0"/>
            </w:tcBorders>
          </w:tcPr>
          <w:p w14:paraId="64F2967B">
            <w:pPr>
              <w:rPr>
                <w:highlight w:val="none"/>
              </w:rPr>
            </w:pPr>
          </w:p>
        </w:tc>
        <w:tc>
          <w:tcPr>
            <w:tcW w:w="1223" w:type="dxa"/>
            <w:tcBorders>
              <w:top w:val="single" w:color="auto" w:sz="4" w:space="0"/>
              <w:left w:val="single" w:color="auto" w:sz="4" w:space="0"/>
              <w:bottom w:val="single" w:color="auto" w:sz="4" w:space="0"/>
              <w:right w:val="single" w:color="auto" w:sz="4" w:space="0"/>
            </w:tcBorders>
            <w:vAlign w:val="center"/>
          </w:tcPr>
          <w:p w14:paraId="7BBC805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31" w:type="dxa"/>
            <w:tcBorders>
              <w:top w:val="single" w:color="auto" w:sz="4" w:space="0"/>
              <w:left w:val="single" w:color="auto" w:sz="4" w:space="0"/>
              <w:bottom w:val="single" w:color="auto" w:sz="4" w:space="0"/>
              <w:right w:val="single" w:color="auto" w:sz="4" w:space="0"/>
            </w:tcBorders>
            <w:vAlign w:val="center"/>
          </w:tcPr>
          <w:p w14:paraId="33AEDB71">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2946" w:type="dxa"/>
            <w:tcBorders>
              <w:top w:val="single" w:color="auto" w:sz="4" w:space="0"/>
              <w:left w:val="single" w:color="auto" w:sz="4" w:space="0"/>
              <w:bottom w:val="single" w:color="auto" w:sz="4" w:space="0"/>
              <w:right w:val="single" w:color="auto" w:sz="4" w:space="0"/>
            </w:tcBorders>
            <w:vAlign w:val="center"/>
          </w:tcPr>
          <w:p w14:paraId="44C060C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034" w:type="dxa"/>
            <w:vMerge w:val="continue"/>
            <w:tcBorders>
              <w:top w:val="single" w:color="auto" w:sz="4" w:space="0"/>
              <w:left w:val="single" w:color="auto" w:sz="4" w:space="0"/>
              <w:bottom w:val="single" w:color="auto" w:sz="4" w:space="0"/>
              <w:right w:val="single" w:color="auto" w:sz="4" w:space="0"/>
            </w:tcBorders>
          </w:tcPr>
          <w:p w14:paraId="1AE065FA">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7886AEB">
            <w:pPr>
              <w:rPr>
                <w:highlight w:val="none"/>
              </w:rPr>
            </w:pPr>
          </w:p>
        </w:tc>
      </w:tr>
      <w:tr w14:paraId="020C1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5" w:hRule="atLeast"/>
        </w:trPr>
        <w:tc>
          <w:tcPr>
            <w:tcW w:w="1144" w:type="dxa"/>
            <w:vMerge w:val="continue"/>
            <w:tcBorders>
              <w:top w:val="single" w:color="auto" w:sz="4" w:space="0"/>
              <w:left w:val="single" w:color="auto" w:sz="4" w:space="0"/>
              <w:bottom w:val="single" w:color="auto" w:sz="4" w:space="0"/>
              <w:right w:val="single" w:color="auto" w:sz="4" w:space="0"/>
            </w:tcBorders>
          </w:tcPr>
          <w:p w14:paraId="77BD51CF">
            <w:pPr>
              <w:rPr>
                <w:highlight w:val="none"/>
              </w:rPr>
            </w:pPr>
          </w:p>
        </w:tc>
        <w:tc>
          <w:tcPr>
            <w:tcW w:w="1585" w:type="dxa"/>
            <w:vMerge w:val="continue"/>
            <w:tcBorders>
              <w:top w:val="single" w:color="auto" w:sz="4" w:space="0"/>
              <w:left w:val="single" w:color="auto" w:sz="4" w:space="0"/>
              <w:bottom w:val="single" w:color="auto" w:sz="4" w:space="0"/>
              <w:right w:val="single" w:color="auto" w:sz="4" w:space="0"/>
            </w:tcBorders>
          </w:tcPr>
          <w:p w14:paraId="729FDFB0">
            <w:pPr>
              <w:rPr>
                <w:highlight w:val="none"/>
              </w:rPr>
            </w:pPr>
          </w:p>
        </w:tc>
        <w:tc>
          <w:tcPr>
            <w:tcW w:w="3692" w:type="dxa"/>
            <w:vMerge w:val="continue"/>
            <w:tcBorders>
              <w:top w:val="single" w:color="auto" w:sz="4" w:space="0"/>
              <w:left w:val="single" w:color="auto" w:sz="4" w:space="0"/>
              <w:bottom w:val="single" w:color="auto" w:sz="4" w:space="0"/>
              <w:right w:val="single" w:color="auto" w:sz="4" w:space="0"/>
            </w:tcBorders>
          </w:tcPr>
          <w:p w14:paraId="441FE7A3">
            <w:pPr>
              <w:rPr>
                <w:highlight w:val="none"/>
              </w:rPr>
            </w:pPr>
          </w:p>
        </w:tc>
        <w:tc>
          <w:tcPr>
            <w:tcW w:w="1223" w:type="dxa"/>
            <w:vMerge w:val="restart"/>
            <w:tcBorders>
              <w:top w:val="single" w:color="auto" w:sz="4" w:space="0"/>
              <w:left w:val="single" w:color="auto" w:sz="4" w:space="0"/>
              <w:right w:val="single" w:color="auto" w:sz="4" w:space="0"/>
            </w:tcBorders>
            <w:vAlign w:val="center"/>
          </w:tcPr>
          <w:p w14:paraId="0CFBF0C3">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31" w:type="dxa"/>
            <w:tcBorders>
              <w:top w:val="single" w:color="auto" w:sz="4" w:space="0"/>
              <w:left w:val="single" w:color="auto" w:sz="4" w:space="0"/>
              <w:bottom w:val="single" w:color="auto" w:sz="4" w:space="0"/>
              <w:right w:val="single" w:color="auto" w:sz="4" w:space="0"/>
            </w:tcBorders>
            <w:vAlign w:val="center"/>
          </w:tcPr>
          <w:p w14:paraId="54DA0158">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逾期未改正，但未造成危害后果的</w:t>
            </w:r>
          </w:p>
        </w:tc>
        <w:tc>
          <w:tcPr>
            <w:tcW w:w="2946" w:type="dxa"/>
            <w:tcBorders>
              <w:top w:val="single" w:color="auto" w:sz="4" w:space="0"/>
              <w:left w:val="single" w:color="auto" w:sz="4" w:space="0"/>
              <w:bottom w:val="single" w:color="auto" w:sz="4" w:space="0"/>
              <w:right w:val="single" w:color="auto" w:sz="4" w:space="0"/>
            </w:tcBorders>
            <w:vAlign w:val="center"/>
          </w:tcPr>
          <w:p w14:paraId="3FE65689">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5FDBDED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CF5447D">
            <w:pPr>
              <w:rPr>
                <w:highlight w:val="none"/>
              </w:rPr>
            </w:pPr>
          </w:p>
        </w:tc>
      </w:tr>
      <w:tr w14:paraId="0FD6BA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1144" w:type="dxa"/>
            <w:vMerge w:val="continue"/>
            <w:tcBorders>
              <w:top w:val="single" w:color="auto" w:sz="4" w:space="0"/>
              <w:left w:val="single" w:color="auto" w:sz="4" w:space="0"/>
              <w:bottom w:val="single" w:color="auto" w:sz="4" w:space="0"/>
              <w:right w:val="single" w:color="auto" w:sz="4" w:space="0"/>
            </w:tcBorders>
          </w:tcPr>
          <w:p w14:paraId="22E18065">
            <w:pPr>
              <w:rPr>
                <w:highlight w:val="none"/>
              </w:rPr>
            </w:pPr>
          </w:p>
        </w:tc>
        <w:tc>
          <w:tcPr>
            <w:tcW w:w="1585" w:type="dxa"/>
            <w:vMerge w:val="continue"/>
            <w:tcBorders>
              <w:top w:val="single" w:color="auto" w:sz="4" w:space="0"/>
              <w:left w:val="single" w:color="auto" w:sz="4" w:space="0"/>
              <w:bottom w:val="single" w:color="auto" w:sz="4" w:space="0"/>
              <w:right w:val="single" w:color="auto" w:sz="4" w:space="0"/>
            </w:tcBorders>
          </w:tcPr>
          <w:p w14:paraId="6FBB5758">
            <w:pPr>
              <w:rPr>
                <w:highlight w:val="none"/>
              </w:rPr>
            </w:pPr>
          </w:p>
        </w:tc>
        <w:tc>
          <w:tcPr>
            <w:tcW w:w="3692" w:type="dxa"/>
            <w:vMerge w:val="continue"/>
            <w:tcBorders>
              <w:top w:val="single" w:color="auto" w:sz="4" w:space="0"/>
              <w:left w:val="single" w:color="auto" w:sz="4" w:space="0"/>
              <w:bottom w:val="single" w:color="auto" w:sz="4" w:space="0"/>
              <w:right w:val="single" w:color="auto" w:sz="4" w:space="0"/>
            </w:tcBorders>
          </w:tcPr>
          <w:p w14:paraId="6DA46A36">
            <w:pPr>
              <w:rPr>
                <w:highlight w:val="none"/>
              </w:rPr>
            </w:pPr>
          </w:p>
        </w:tc>
        <w:tc>
          <w:tcPr>
            <w:tcW w:w="1223" w:type="dxa"/>
            <w:vMerge w:val="continue"/>
            <w:tcBorders>
              <w:left w:val="single" w:color="auto" w:sz="4" w:space="0"/>
              <w:bottom w:val="single" w:color="auto" w:sz="4" w:space="0"/>
              <w:right w:val="single" w:color="auto" w:sz="4" w:space="0"/>
            </w:tcBorders>
            <w:vAlign w:val="center"/>
          </w:tcPr>
          <w:p w14:paraId="26E7E43B">
            <w:pPr>
              <w:jc w:val="center"/>
              <w:rPr>
                <w:rFonts w:hint="eastAsia" w:ascii="楷体_GB2312" w:eastAsia="楷体_GB2312" w:cs="楷体_GB2312"/>
                <w:color w:val="000000"/>
                <w:sz w:val="21"/>
                <w:szCs w:val="21"/>
                <w:highlight w:val="none"/>
                <w:vertAlign w:val="baseline"/>
                <w:lang w:val="en-US" w:eastAsia="zh-CN"/>
              </w:rPr>
            </w:pPr>
          </w:p>
        </w:tc>
        <w:tc>
          <w:tcPr>
            <w:tcW w:w="1631" w:type="dxa"/>
            <w:tcBorders>
              <w:top w:val="single" w:color="auto" w:sz="4" w:space="0"/>
              <w:left w:val="single" w:color="auto" w:sz="4" w:space="0"/>
              <w:bottom w:val="single" w:color="auto" w:sz="4" w:space="0"/>
              <w:right w:val="single" w:color="auto" w:sz="4" w:space="0"/>
            </w:tcBorders>
            <w:vAlign w:val="center"/>
          </w:tcPr>
          <w:p w14:paraId="6AAAD6FA">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逾期未改正，且造成危害后果的</w:t>
            </w:r>
          </w:p>
        </w:tc>
        <w:tc>
          <w:tcPr>
            <w:tcW w:w="2946" w:type="dxa"/>
            <w:tcBorders>
              <w:top w:val="single" w:color="auto" w:sz="4" w:space="0"/>
              <w:left w:val="single" w:color="auto" w:sz="4" w:space="0"/>
              <w:bottom w:val="single" w:color="auto" w:sz="4" w:space="0"/>
              <w:right w:val="single" w:color="auto" w:sz="4" w:space="0"/>
            </w:tcBorders>
            <w:vAlign w:val="center"/>
          </w:tcPr>
          <w:p w14:paraId="1112B3DC">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4884E4A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0D6B3AE">
            <w:pPr>
              <w:rPr>
                <w:highlight w:val="none"/>
              </w:rPr>
            </w:pPr>
          </w:p>
        </w:tc>
      </w:tr>
    </w:tbl>
    <w:p w14:paraId="3708072A">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587"/>
        <w:gridCol w:w="3038"/>
        <w:gridCol w:w="1237"/>
        <w:gridCol w:w="2069"/>
        <w:gridCol w:w="2887"/>
        <w:gridCol w:w="1193"/>
        <w:gridCol w:w="1069"/>
      </w:tblGrid>
      <w:tr w14:paraId="18874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244" w:type="dxa"/>
            <w:tcBorders>
              <w:top w:val="single" w:color="auto" w:sz="4" w:space="0"/>
              <w:left w:val="single" w:color="auto" w:sz="4" w:space="0"/>
              <w:bottom w:val="single" w:color="auto" w:sz="4" w:space="0"/>
              <w:right w:val="single" w:color="auto" w:sz="4" w:space="0"/>
            </w:tcBorders>
            <w:vAlign w:val="center"/>
          </w:tcPr>
          <w:p w14:paraId="4A95FF9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87" w:type="dxa"/>
            <w:tcBorders>
              <w:top w:val="single" w:color="auto" w:sz="4" w:space="0"/>
              <w:left w:val="single" w:color="auto" w:sz="4" w:space="0"/>
              <w:bottom w:val="single" w:color="auto" w:sz="4" w:space="0"/>
              <w:right w:val="single" w:color="auto" w:sz="4" w:space="0"/>
            </w:tcBorders>
            <w:vAlign w:val="center"/>
          </w:tcPr>
          <w:p w14:paraId="108A29E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38" w:type="dxa"/>
            <w:tcBorders>
              <w:top w:val="single" w:color="auto" w:sz="4" w:space="0"/>
              <w:left w:val="single" w:color="auto" w:sz="4" w:space="0"/>
              <w:bottom w:val="single" w:color="auto" w:sz="4" w:space="0"/>
              <w:right w:val="single" w:color="auto" w:sz="4" w:space="0"/>
            </w:tcBorders>
            <w:vAlign w:val="center"/>
          </w:tcPr>
          <w:p w14:paraId="7015D4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37" w:type="dxa"/>
            <w:tcBorders>
              <w:top w:val="single" w:color="auto" w:sz="4" w:space="0"/>
              <w:left w:val="single" w:color="auto" w:sz="4" w:space="0"/>
              <w:bottom w:val="single" w:color="auto" w:sz="4" w:space="0"/>
              <w:right w:val="single" w:color="auto" w:sz="4" w:space="0"/>
            </w:tcBorders>
            <w:vAlign w:val="center"/>
          </w:tcPr>
          <w:p w14:paraId="5D15BE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69" w:type="dxa"/>
            <w:tcBorders>
              <w:top w:val="single" w:color="auto" w:sz="4" w:space="0"/>
              <w:left w:val="single" w:color="auto" w:sz="4" w:space="0"/>
              <w:bottom w:val="single" w:color="auto" w:sz="4" w:space="0"/>
              <w:right w:val="single" w:color="auto" w:sz="4" w:space="0"/>
            </w:tcBorders>
            <w:vAlign w:val="center"/>
          </w:tcPr>
          <w:p w14:paraId="7B5EBB5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887" w:type="dxa"/>
            <w:tcBorders>
              <w:top w:val="single" w:color="auto" w:sz="4" w:space="0"/>
              <w:left w:val="single" w:color="auto" w:sz="4" w:space="0"/>
              <w:bottom w:val="single" w:color="auto" w:sz="4" w:space="0"/>
              <w:right w:val="single" w:color="auto" w:sz="4" w:space="0"/>
            </w:tcBorders>
            <w:vAlign w:val="center"/>
          </w:tcPr>
          <w:p w14:paraId="107083B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93" w:type="dxa"/>
            <w:tcBorders>
              <w:top w:val="single" w:color="auto" w:sz="4" w:space="0"/>
              <w:left w:val="single" w:color="auto" w:sz="4" w:space="0"/>
              <w:bottom w:val="single" w:color="auto" w:sz="4" w:space="0"/>
              <w:right w:val="single" w:color="auto" w:sz="4" w:space="0"/>
            </w:tcBorders>
            <w:vAlign w:val="center"/>
          </w:tcPr>
          <w:p w14:paraId="272699C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EEE2C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59C9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1974908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8AEF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244" w:type="dxa"/>
            <w:vMerge w:val="restart"/>
            <w:tcBorders>
              <w:top w:val="single" w:color="auto" w:sz="4" w:space="0"/>
              <w:left w:val="single" w:color="auto" w:sz="4" w:space="0"/>
              <w:bottom w:val="single" w:color="auto" w:sz="4" w:space="0"/>
              <w:right w:val="single" w:color="auto" w:sz="4" w:space="0"/>
            </w:tcBorders>
          </w:tcPr>
          <w:p w14:paraId="3FC79F5A">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2401007</w:t>
            </w:r>
          </w:p>
        </w:tc>
        <w:tc>
          <w:tcPr>
            <w:tcW w:w="1587" w:type="dxa"/>
            <w:vMerge w:val="restart"/>
            <w:tcBorders>
              <w:top w:val="single" w:color="auto" w:sz="4" w:space="0"/>
              <w:left w:val="single" w:color="auto" w:sz="4" w:space="0"/>
              <w:bottom w:val="single" w:color="auto" w:sz="4" w:space="0"/>
              <w:right w:val="single" w:color="auto" w:sz="4" w:space="0"/>
            </w:tcBorders>
          </w:tcPr>
          <w:p w14:paraId="658D1C0B">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生产经营单位未如实记录安全生产教育和培训情况的</w:t>
            </w:r>
          </w:p>
        </w:tc>
        <w:tc>
          <w:tcPr>
            <w:tcW w:w="3038" w:type="dxa"/>
            <w:vMerge w:val="restart"/>
            <w:tcBorders>
              <w:top w:val="single" w:color="auto" w:sz="4" w:space="0"/>
              <w:left w:val="single" w:color="auto" w:sz="4" w:space="0"/>
              <w:bottom w:val="single" w:color="auto" w:sz="4" w:space="0"/>
              <w:right w:val="single" w:color="auto" w:sz="4" w:space="0"/>
            </w:tcBorders>
          </w:tcPr>
          <w:p w14:paraId="5FE7ACE5">
            <w:pPr>
              <w:widowControl/>
              <w:spacing w:line="320" w:lineRule="exact"/>
              <w:jc w:val="left"/>
              <w:textAlignment w:val="center"/>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《中华人民共和国安全生产法》第九十七条</w:t>
            </w:r>
            <w:r>
              <w:rPr>
                <w:rFonts w:hint="eastAsia" w:ascii="Times New Roman" w:hAnsi="Times New Roman"/>
                <w:color w:val="000000"/>
                <w:kern w:val="0"/>
                <w:sz w:val="18"/>
                <w:szCs w:val="18"/>
                <w:highlight w:val="none"/>
                <w:lang w:val="en-US" w:eastAsia="zh-CN"/>
              </w:rPr>
              <w:t>第（四）项</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5716E9F8">
            <w:pPr>
              <w:rPr>
                <w:rFonts w:hint="eastAsia" w:ascii="仿宋_GB2312" w:eastAsia="仿宋_GB2312" w:cs="仿宋_GB2312"/>
                <w:color w:val="000000"/>
                <w:sz w:val="21"/>
                <w:szCs w:val="21"/>
                <w:highlight w:val="none"/>
                <w:vertAlign w:val="baseline"/>
                <w:lang w:val="en-US" w:eastAsia="zh-CN"/>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四</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未如实记录安全生产教育和培训情况的；</w:t>
            </w:r>
          </w:p>
        </w:tc>
        <w:tc>
          <w:tcPr>
            <w:tcW w:w="1237" w:type="dxa"/>
            <w:tcBorders>
              <w:top w:val="single" w:color="auto" w:sz="4" w:space="0"/>
              <w:left w:val="single" w:color="auto" w:sz="4" w:space="0"/>
              <w:bottom w:val="single" w:color="auto" w:sz="4" w:space="0"/>
              <w:right w:val="single" w:color="auto" w:sz="4" w:space="0"/>
            </w:tcBorders>
            <w:vAlign w:val="center"/>
          </w:tcPr>
          <w:p w14:paraId="4F5EFBE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69" w:type="dxa"/>
            <w:tcBorders>
              <w:top w:val="single" w:color="auto" w:sz="4" w:space="0"/>
              <w:left w:val="single" w:color="auto" w:sz="4" w:space="0"/>
              <w:bottom w:val="single" w:color="auto" w:sz="4" w:space="0"/>
              <w:right w:val="single" w:color="auto" w:sz="4" w:space="0"/>
            </w:tcBorders>
            <w:vAlign w:val="center"/>
          </w:tcPr>
          <w:p w14:paraId="1160DDDA">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按要求改正</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且</w:t>
            </w: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887" w:type="dxa"/>
            <w:tcBorders>
              <w:top w:val="single" w:color="auto" w:sz="4" w:space="0"/>
              <w:left w:val="single" w:color="auto" w:sz="4" w:space="0"/>
              <w:bottom w:val="single" w:color="auto" w:sz="4" w:space="0"/>
              <w:right w:val="single" w:color="auto" w:sz="4" w:space="0"/>
            </w:tcBorders>
            <w:vAlign w:val="center"/>
          </w:tcPr>
          <w:p w14:paraId="4D0DA505">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万元以下罚款</w:t>
            </w:r>
          </w:p>
        </w:tc>
        <w:tc>
          <w:tcPr>
            <w:tcW w:w="1193" w:type="dxa"/>
            <w:vMerge w:val="restart"/>
            <w:tcBorders>
              <w:top w:val="single" w:color="auto" w:sz="4" w:space="0"/>
              <w:left w:val="single" w:color="auto" w:sz="4" w:space="0"/>
              <w:bottom w:val="single" w:color="auto" w:sz="4" w:space="0"/>
              <w:right w:val="single" w:color="auto" w:sz="4" w:space="0"/>
            </w:tcBorders>
          </w:tcPr>
          <w:p w14:paraId="6083002D">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5022D74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444E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7" w:hRule="atLeast"/>
        </w:trPr>
        <w:tc>
          <w:tcPr>
            <w:tcW w:w="1244" w:type="dxa"/>
            <w:vMerge w:val="continue"/>
            <w:tcBorders>
              <w:top w:val="single" w:color="auto" w:sz="4" w:space="0"/>
              <w:left w:val="single" w:color="auto" w:sz="4" w:space="0"/>
              <w:bottom w:val="single" w:color="auto" w:sz="4" w:space="0"/>
              <w:right w:val="single" w:color="auto" w:sz="4" w:space="0"/>
            </w:tcBorders>
          </w:tcPr>
          <w:p w14:paraId="2D0DE841">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2F929F21">
            <w:pPr>
              <w:rPr>
                <w:highlight w:val="none"/>
              </w:rPr>
            </w:pPr>
          </w:p>
        </w:tc>
        <w:tc>
          <w:tcPr>
            <w:tcW w:w="3038" w:type="dxa"/>
            <w:vMerge w:val="continue"/>
            <w:tcBorders>
              <w:top w:val="single" w:color="auto" w:sz="4" w:space="0"/>
              <w:left w:val="single" w:color="auto" w:sz="4" w:space="0"/>
              <w:bottom w:val="single" w:color="auto" w:sz="4" w:space="0"/>
              <w:right w:val="single" w:color="auto" w:sz="4" w:space="0"/>
            </w:tcBorders>
          </w:tcPr>
          <w:p w14:paraId="02AC058A">
            <w:pPr>
              <w:rPr>
                <w:highlight w:val="none"/>
              </w:rPr>
            </w:pPr>
          </w:p>
        </w:tc>
        <w:tc>
          <w:tcPr>
            <w:tcW w:w="1237" w:type="dxa"/>
            <w:tcBorders>
              <w:top w:val="single" w:color="auto" w:sz="4" w:space="0"/>
              <w:left w:val="single" w:color="auto" w:sz="4" w:space="0"/>
              <w:bottom w:val="single" w:color="auto" w:sz="4" w:space="0"/>
              <w:right w:val="single" w:color="auto" w:sz="4" w:space="0"/>
            </w:tcBorders>
            <w:vAlign w:val="center"/>
          </w:tcPr>
          <w:p w14:paraId="1708848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69" w:type="dxa"/>
            <w:tcBorders>
              <w:top w:val="single" w:color="auto" w:sz="4" w:space="0"/>
              <w:left w:val="single" w:color="auto" w:sz="4" w:space="0"/>
              <w:bottom w:val="single" w:color="auto" w:sz="4" w:space="0"/>
              <w:right w:val="single" w:color="auto" w:sz="4" w:space="0"/>
            </w:tcBorders>
            <w:vAlign w:val="center"/>
          </w:tcPr>
          <w:p w14:paraId="7072EA0F">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2887" w:type="dxa"/>
            <w:tcBorders>
              <w:top w:val="single" w:color="auto" w:sz="4" w:space="0"/>
              <w:left w:val="single" w:color="auto" w:sz="4" w:space="0"/>
              <w:bottom w:val="single" w:color="auto" w:sz="4" w:space="0"/>
              <w:right w:val="single" w:color="auto" w:sz="4" w:space="0"/>
            </w:tcBorders>
            <w:vAlign w:val="center"/>
          </w:tcPr>
          <w:p w14:paraId="5D8503C8">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193" w:type="dxa"/>
            <w:vMerge w:val="continue"/>
            <w:tcBorders>
              <w:top w:val="single" w:color="auto" w:sz="4" w:space="0"/>
              <w:left w:val="single" w:color="auto" w:sz="4" w:space="0"/>
              <w:bottom w:val="single" w:color="auto" w:sz="4" w:space="0"/>
              <w:right w:val="single" w:color="auto" w:sz="4" w:space="0"/>
            </w:tcBorders>
          </w:tcPr>
          <w:p w14:paraId="631AC96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272D364">
            <w:pPr>
              <w:rPr>
                <w:highlight w:val="none"/>
              </w:rPr>
            </w:pPr>
          </w:p>
        </w:tc>
      </w:tr>
      <w:tr w14:paraId="2DFE4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7" w:hRule="atLeast"/>
        </w:trPr>
        <w:tc>
          <w:tcPr>
            <w:tcW w:w="1244" w:type="dxa"/>
            <w:vMerge w:val="continue"/>
            <w:tcBorders>
              <w:top w:val="single" w:color="auto" w:sz="4" w:space="0"/>
              <w:left w:val="single" w:color="auto" w:sz="4" w:space="0"/>
              <w:bottom w:val="single" w:color="auto" w:sz="4" w:space="0"/>
              <w:right w:val="single" w:color="auto" w:sz="4" w:space="0"/>
            </w:tcBorders>
          </w:tcPr>
          <w:p w14:paraId="3A0FCBD2">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5918607E">
            <w:pPr>
              <w:rPr>
                <w:highlight w:val="none"/>
              </w:rPr>
            </w:pPr>
          </w:p>
        </w:tc>
        <w:tc>
          <w:tcPr>
            <w:tcW w:w="3038" w:type="dxa"/>
            <w:vMerge w:val="continue"/>
            <w:tcBorders>
              <w:top w:val="single" w:color="auto" w:sz="4" w:space="0"/>
              <w:left w:val="single" w:color="auto" w:sz="4" w:space="0"/>
              <w:bottom w:val="single" w:color="auto" w:sz="4" w:space="0"/>
              <w:right w:val="single" w:color="auto" w:sz="4" w:space="0"/>
            </w:tcBorders>
          </w:tcPr>
          <w:p w14:paraId="75B33AB2">
            <w:pPr>
              <w:rPr>
                <w:highlight w:val="none"/>
              </w:rPr>
            </w:pPr>
          </w:p>
        </w:tc>
        <w:tc>
          <w:tcPr>
            <w:tcW w:w="1237" w:type="dxa"/>
            <w:vMerge w:val="restart"/>
            <w:tcBorders>
              <w:top w:val="single" w:color="auto" w:sz="4" w:space="0"/>
              <w:left w:val="single" w:color="auto" w:sz="4" w:space="0"/>
              <w:right w:val="single" w:color="auto" w:sz="4" w:space="0"/>
            </w:tcBorders>
            <w:vAlign w:val="center"/>
          </w:tcPr>
          <w:p w14:paraId="7228E975">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69" w:type="dxa"/>
            <w:tcBorders>
              <w:top w:val="single" w:color="auto" w:sz="4" w:space="0"/>
              <w:left w:val="single" w:color="auto" w:sz="4" w:space="0"/>
              <w:bottom w:val="single" w:color="auto" w:sz="4" w:space="0"/>
              <w:right w:val="single" w:color="auto" w:sz="4" w:space="0"/>
            </w:tcBorders>
            <w:vAlign w:val="center"/>
          </w:tcPr>
          <w:p w14:paraId="6EFFAC5C">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逾期未改正</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但</w:t>
            </w:r>
            <w:r>
              <w:rPr>
                <w:rFonts w:hint="eastAsia" w:ascii="Times New Roman" w:hAnsi="Times New Roman"/>
                <w:color w:val="000000"/>
                <w:kern w:val="0"/>
                <w:sz w:val="18"/>
                <w:szCs w:val="18"/>
                <w:highlight w:val="none"/>
              </w:rPr>
              <w:t>未造成危害后果</w:t>
            </w:r>
            <w:r>
              <w:rPr>
                <w:rFonts w:hint="eastAsia" w:ascii="Times New Roman" w:hAnsi="Times New Roman"/>
                <w:color w:val="000000"/>
                <w:kern w:val="0"/>
                <w:sz w:val="18"/>
                <w:szCs w:val="18"/>
                <w:highlight w:val="none"/>
                <w:lang w:eastAsia="zh-CN"/>
              </w:rPr>
              <w:t>的</w:t>
            </w:r>
          </w:p>
        </w:tc>
        <w:tc>
          <w:tcPr>
            <w:tcW w:w="2887" w:type="dxa"/>
            <w:tcBorders>
              <w:top w:val="single" w:color="auto" w:sz="4" w:space="0"/>
              <w:left w:val="single" w:color="auto" w:sz="4" w:space="0"/>
              <w:bottom w:val="single" w:color="auto" w:sz="4" w:space="0"/>
              <w:right w:val="single" w:color="auto" w:sz="4" w:space="0"/>
            </w:tcBorders>
            <w:vAlign w:val="center"/>
          </w:tcPr>
          <w:p w14:paraId="13A786C7">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万元以下的罚款</w:t>
            </w:r>
          </w:p>
        </w:tc>
        <w:tc>
          <w:tcPr>
            <w:tcW w:w="1193" w:type="dxa"/>
            <w:vMerge w:val="continue"/>
            <w:tcBorders>
              <w:top w:val="single" w:color="auto" w:sz="4" w:space="0"/>
              <w:left w:val="single" w:color="auto" w:sz="4" w:space="0"/>
              <w:bottom w:val="single" w:color="auto" w:sz="4" w:space="0"/>
              <w:right w:val="single" w:color="auto" w:sz="4" w:space="0"/>
            </w:tcBorders>
          </w:tcPr>
          <w:p w14:paraId="0B4FF4C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8F44363">
            <w:pPr>
              <w:rPr>
                <w:highlight w:val="none"/>
              </w:rPr>
            </w:pPr>
          </w:p>
        </w:tc>
      </w:tr>
      <w:tr w14:paraId="0A121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1244" w:type="dxa"/>
            <w:vMerge w:val="continue"/>
            <w:tcBorders>
              <w:top w:val="single" w:color="auto" w:sz="4" w:space="0"/>
              <w:left w:val="single" w:color="auto" w:sz="4" w:space="0"/>
              <w:bottom w:val="single" w:color="auto" w:sz="4" w:space="0"/>
              <w:right w:val="single" w:color="auto" w:sz="4" w:space="0"/>
            </w:tcBorders>
          </w:tcPr>
          <w:p w14:paraId="5B16FF98">
            <w:pPr>
              <w:rPr>
                <w:highlight w:val="none"/>
              </w:rPr>
            </w:pPr>
          </w:p>
        </w:tc>
        <w:tc>
          <w:tcPr>
            <w:tcW w:w="1587" w:type="dxa"/>
            <w:vMerge w:val="continue"/>
            <w:tcBorders>
              <w:top w:val="single" w:color="auto" w:sz="4" w:space="0"/>
              <w:left w:val="single" w:color="auto" w:sz="4" w:space="0"/>
              <w:bottom w:val="single" w:color="auto" w:sz="4" w:space="0"/>
              <w:right w:val="single" w:color="auto" w:sz="4" w:space="0"/>
            </w:tcBorders>
          </w:tcPr>
          <w:p w14:paraId="1ADA4834">
            <w:pPr>
              <w:rPr>
                <w:highlight w:val="none"/>
              </w:rPr>
            </w:pPr>
          </w:p>
        </w:tc>
        <w:tc>
          <w:tcPr>
            <w:tcW w:w="3038" w:type="dxa"/>
            <w:vMerge w:val="continue"/>
            <w:tcBorders>
              <w:top w:val="single" w:color="auto" w:sz="4" w:space="0"/>
              <w:left w:val="single" w:color="auto" w:sz="4" w:space="0"/>
              <w:bottom w:val="single" w:color="auto" w:sz="4" w:space="0"/>
              <w:right w:val="single" w:color="auto" w:sz="4" w:space="0"/>
            </w:tcBorders>
          </w:tcPr>
          <w:p w14:paraId="0F834D1C">
            <w:pPr>
              <w:rPr>
                <w:highlight w:val="none"/>
              </w:rPr>
            </w:pPr>
          </w:p>
        </w:tc>
        <w:tc>
          <w:tcPr>
            <w:tcW w:w="1237" w:type="dxa"/>
            <w:vMerge w:val="continue"/>
            <w:tcBorders>
              <w:left w:val="single" w:color="auto" w:sz="4" w:space="0"/>
              <w:bottom w:val="single" w:color="auto" w:sz="4" w:space="0"/>
              <w:right w:val="single" w:color="auto" w:sz="4" w:space="0"/>
            </w:tcBorders>
            <w:vAlign w:val="center"/>
          </w:tcPr>
          <w:p w14:paraId="2C3C2351">
            <w:pPr>
              <w:jc w:val="center"/>
              <w:rPr>
                <w:rFonts w:hint="eastAsia" w:ascii="楷体_GB2312" w:eastAsia="楷体_GB2312" w:cs="楷体_GB2312"/>
                <w:color w:val="000000"/>
                <w:sz w:val="21"/>
                <w:szCs w:val="21"/>
                <w:highlight w:val="none"/>
                <w:vertAlign w:val="baseline"/>
                <w:lang w:val="en-US" w:eastAsia="zh-CN"/>
              </w:rPr>
            </w:pPr>
          </w:p>
        </w:tc>
        <w:tc>
          <w:tcPr>
            <w:tcW w:w="2069" w:type="dxa"/>
            <w:tcBorders>
              <w:top w:val="single" w:color="auto" w:sz="4" w:space="0"/>
              <w:left w:val="single" w:color="auto" w:sz="4" w:space="0"/>
              <w:bottom w:val="single" w:color="auto" w:sz="4" w:space="0"/>
              <w:right w:val="single" w:color="auto" w:sz="4" w:space="0"/>
            </w:tcBorders>
            <w:vAlign w:val="center"/>
          </w:tcPr>
          <w:p w14:paraId="31EE60E5">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逾期未改正</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且</w:t>
            </w:r>
            <w:r>
              <w:rPr>
                <w:rFonts w:hint="eastAsia" w:ascii="Times New Roman" w:hAnsi="Times New Roman"/>
                <w:color w:val="000000"/>
                <w:kern w:val="0"/>
                <w:sz w:val="18"/>
                <w:szCs w:val="18"/>
                <w:highlight w:val="none"/>
              </w:rPr>
              <w:t>造成危害后果</w:t>
            </w:r>
            <w:r>
              <w:rPr>
                <w:rFonts w:hint="eastAsia" w:ascii="Times New Roman" w:hAnsi="Times New Roman"/>
                <w:color w:val="000000"/>
                <w:kern w:val="0"/>
                <w:sz w:val="18"/>
                <w:szCs w:val="18"/>
                <w:highlight w:val="none"/>
                <w:lang w:eastAsia="zh-CN"/>
              </w:rPr>
              <w:t>的</w:t>
            </w:r>
          </w:p>
        </w:tc>
        <w:tc>
          <w:tcPr>
            <w:tcW w:w="2887" w:type="dxa"/>
            <w:tcBorders>
              <w:top w:val="single" w:color="auto" w:sz="4" w:space="0"/>
              <w:left w:val="single" w:color="auto" w:sz="4" w:space="0"/>
              <w:bottom w:val="single" w:color="auto" w:sz="4" w:space="0"/>
              <w:right w:val="single" w:color="auto" w:sz="4" w:space="0"/>
            </w:tcBorders>
            <w:vAlign w:val="center"/>
          </w:tcPr>
          <w:p w14:paraId="189D0809">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万元以下的罚款</w:t>
            </w:r>
          </w:p>
        </w:tc>
        <w:tc>
          <w:tcPr>
            <w:tcW w:w="1193" w:type="dxa"/>
            <w:vMerge w:val="continue"/>
            <w:tcBorders>
              <w:top w:val="single" w:color="auto" w:sz="4" w:space="0"/>
              <w:left w:val="single" w:color="auto" w:sz="4" w:space="0"/>
              <w:bottom w:val="single" w:color="auto" w:sz="4" w:space="0"/>
              <w:right w:val="single" w:color="auto" w:sz="4" w:space="0"/>
            </w:tcBorders>
          </w:tcPr>
          <w:p w14:paraId="1EDF312A">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42F8D42">
            <w:pPr>
              <w:rPr>
                <w:highlight w:val="none"/>
              </w:rPr>
            </w:pPr>
          </w:p>
        </w:tc>
      </w:tr>
    </w:tbl>
    <w:p w14:paraId="6D4F73BE">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pPr w:leftFromText="180" w:rightFromText="180" w:vertAnchor="text" w:horzAnchor="page" w:tblpX="1633" w:tblpY="269"/>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5"/>
        <w:gridCol w:w="1684"/>
        <w:gridCol w:w="2688"/>
        <w:gridCol w:w="1375"/>
        <w:gridCol w:w="2100"/>
        <w:gridCol w:w="3062"/>
        <w:gridCol w:w="1241"/>
        <w:gridCol w:w="1069"/>
      </w:tblGrid>
      <w:tr w14:paraId="62DB8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05" w:type="dxa"/>
            <w:tcBorders>
              <w:top w:val="single" w:color="auto" w:sz="4" w:space="0"/>
              <w:left w:val="single" w:color="auto" w:sz="4" w:space="0"/>
              <w:bottom w:val="single" w:color="auto" w:sz="4" w:space="0"/>
              <w:right w:val="single" w:color="auto" w:sz="4" w:space="0"/>
            </w:tcBorders>
            <w:vAlign w:val="center"/>
          </w:tcPr>
          <w:p w14:paraId="22D7CE6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84" w:type="dxa"/>
            <w:tcBorders>
              <w:top w:val="single" w:color="auto" w:sz="4" w:space="0"/>
              <w:left w:val="single" w:color="auto" w:sz="4" w:space="0"/>
              <w:bottom w:val="single" w:color="auto" w:sz="4" w:space="0"/>
              <w:right w:val="single" w:color="auto" w:sz="4" w:space="0"/>
            </w:tcBorders>
            <w:vAlign w:val="center"/>
          </w:tcPr>
          <w:p w14:paraId="792C154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88" w:type="dxa"/>
            <w:tcBorders>
              <w:top w:val="single" w:color="auto" w:sz="4" w:space="0"/>
              <w:left w:val="single" w:color="auto" w:sz="4" w:space="0"/>
              <w:bottom w:val="single" w:color="auto" w:sz="4" w:space="0"/>
              <w:right w:val="single" w:color="auto" w:sz="4" w:space="0"/>
            </w:tcBorders>
            <w:vAlign w:val="center"/>
          </w:tcPr>
          <w:p w14:paraId="70DE3E5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1F22DD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100" w:type="dxa"/>
            <w:tcBorders>
              <w:top w:val="single" w:color="auto" w:sz="4" w:space="0"/>
              <w:left w:val="single" w:color="auto" w:sz="4" w:space="0"/>
              <w:bottom w:val="single" w:color="auto" w:sz="4" w:space="0"/>
              <w:right w:val="single" w:color="auto" w:sz="4" w:space="0"/>
            </w:tcBorders>
            <w:vAlign w:val="center"/>
          </w:tcPr>
          <w:p w14:paraId="377BDA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62" w:type="dxa"/>
            <w:tcBorders>
              <w:top w:val="single" w:color="auto" w:sz="4" w:space="0"/>
              <w:left w:val="single" w:color="auto" w:sz="4" w:space="0"/>
              <w:bottom w:val="single" w:color="auto" w:sz="4" w:space="0"/>
              <w:right w:val="single" w:color="auto" w:sz="4" w:space="0"/>
            </w:tcBorders>
            <w:vAlign w:val="center"/>
          </w:tcPr>
          <w:p w14:paraId="1C3E892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41" w:type="dxa"/>
            <w:tcBorders>
              <w:top w:val="single" w:color="auto" w:sz="4" w:space="0"/>
              <w:left w:val="single" w:color="auto" w:sz="4" w:space="0"/>
              <w:bottom w:val="single" w:color="auto" w:sz="4" w:space="0"/>
              <w:right w:val="single" w:color="auto" w:sz="4" w:space="0"/>
            </w:tcBorders>
            <w:vAlign w:val="center"/>
          </w:tcPr>
          <w:p w14:paraId="5A3EBAE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AF0A6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7786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D367A3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03D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7" w:hRule="atLeast"/>
        </w:trPr>
        <w:tc>
          <w:tcPr>
            <w:tcW w:w="1105" w:type="dxa"/>
            <w:vMerge w:val="restart"/>
            <w:tcBorders>
              <w:top w:val="single" w:color="auto" w:sz="4" w:space="0"/>
              <w:left w:val="single" w:color="auto" w:sz="4" w:space="0"/>
              <w:bottom w:val="single" w:color="auto" w:sz="4" w:space="0"/>
              <w:right w:val="single" w:color="auto" w:sz="4" w:space="0"/>
            </w:tcBorders>
          </w:tcPr>
          <w:p w14:paraId="7644A2B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2401008</w:t>
            </w:r>
          </w:p>
        </w:tc>
        <w:tc>
          <w:tcPr>
            <w:tcW w:w="1684" w:type="dxa"/>
            <w:vMerge w:val="restart"/>
            <w:tcBorders>
              <w:top w:val="single" w:color="auto" w:sz="4" w:space="0"/>
              <w:left w:val="single" w:color="auto" w:sz="4" w:space="0"/>
              <w:bottom w:val="single" w:color="auto" w:sz="4" w:space="0"/>
              <w:right w:val="single" w:color="auto" w:sz="4" w:space="0"/>
            </w:tcBorders>
          </w:tcPr>
          <w:p w14:paraId="4E932D69">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生产经营单位未将事故隐患排查治理情况如实记录或者未向从业人员通报的</w:t>
            </w:r>
          </w:p>
        </w:tc>
        <w:tc>
          <w:tcPr>
            <w:tcW w:w="2688" w:type="dxa"/>
            <w:vMerge w:val="restart"/>
            <w:tcBorders>
              <w:top w:val="single" w:color="auto" w:sz="4" w:space="0"/>
              <w:left w:val="single" w:color="auto" w:sz="4" w:space="0"/>
              <w:bottom w:val="single" w:color="auto" w:sz="4" w:space="0"/>
              <w:right w:val="single" w:color="auto" w:sz="4" w:space="0"/>
            </w:tcBorders>
          </w:tcPr>
          <w:p w14:paraId="2071535F">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《中华人民共和国安全生产法》第九十七条</w:t>
            </w:r>
            <w:r>
              <w:rPr>
                <w:rFonts w:hint="eastAsia" w:ascii="Times New Roman" w:hAnsi="Times New Roman"/>
                <w:color w:val="000000"/>
                <w:kern w:val="0"/>
                <w:sz w:val="18"/>
                <w:szCs w:val="18"/>
                <w:highlight w:val="none"/>
                <w:lang w:val="en-US" w:eastAsia="zh-CN"/>
              </w:rPr>
              <w:t>第（五）项</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7D0EB779">
            <w:pPr>
              <w:rPr>
                <w:rFonts w:hint="eastAsia" w:ascii="仿宋_GB2312" w:eastAsia="仿宋_GB2312" w:cs="仿宋_GB2312"/>
                <w:color w:val="000000"/>
                <w:sz w:val="21"/>
                <w:szCs w:val="21"/>
                <w:highlight w:val="none"/>
                <w:vertAlign w:val="baseline"/>
                <w:lang w:val="en-US" w:eastAsia="zh-CN"/>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五</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未将事故隐患排查治理情况如实记录或者未向从业人员通报的</w:t>
            </w:r>
          </w:p>
        </w:tc>
        <w:tc>
          <w:tcPr>
            <w:tcW w:w="1375" w:type="dxa"/>
            <w:tcBorders>
              <w:top w:val="single" w:color="auto" w:sz="4" w:space="0"/>
              <w:left w:val="single" w:color="auto" w:sz="4" w:space="0"/>
              <w:bottom w:val="single" w:color="auto" w:sz="4" w:space="0"/>
              <w:right w:val="single" w:color="auto" w:sz="4" w:space="0"/>
            </w:tcBorders>
            <w:vAlign w:val="center"/>
          </w:tcPr>
          <w:p w14:paraId="5001683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100" w:type="dxa"/>
            <w:tcBorders>
              <w:top w:val="single" w:color="auto" w:sz="4" w:space="0"/>
              <w:left w:val="single" w:color="auto" w:sz="4" w:space="0"/>
              <w:bottom w:val="single" w:color="auto" w:sz="4" w:space="0"/>
              <w:right w:val="single" w:color="auto" w:sz="4" w:space="0"/>
            </w:tcBorders>
            <w:vAlign w:val="center"/>
          </w:tcPr>
          <w:p w14:paraId="3DA2361A">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按要求改正，且未造成危害后果的</w:t>
            </w:r>
          </w:p>
        </w:tc>
        <w:tc>
          <w:tcPr>
            <w:tcW w:w="3062" w:type="dxa"/>
            <w:tcBorders>
              <w:top w:val="single" w:color="auto" w:sz="4" w:space="0"/>
              <w:left w:val="single" w:color="auto" w:sz="4" w:space="0"/>
              <w:bottom w:val="single" w:color="auto" w:sz="4" w:space="0"/>
              <w:right w:val="single" w:color="auto" w:sz="4" w:space="0"/>
            </w:tcBorders>
            <w:vAlign w:val="center"/>
          </w:tcPr>
          <w:p w14:paraId="1B1F0B51">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万元以下罚款</w:t>
            </w:r>
          </w:p>
        </w:tc>
        <w:tc>
          <w:tcPr>
            <w:tcW w:w="1241" w:type="dxa"/>
            <w:vMerge w:val="restart"/>
            <w:tcBorders>
              <w:top w:val="single" w:color="auto" w:sz="4" w:space="0"/>
              <w:left w:val="single" w:color="auto" w:sz="4" w:space="0"/>
              <w:bottom w:val="single" w:color="auto" w:sz="4" w:space="0"/>
              <w:right w:val="single" w:color="auto" w:sz="4" w:space="0"/>
            </w:tcBorders>
          </w:tcPr>
          <w:p w14:paraId="5A0CEE9B">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0995816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8E62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5" w:hRule="atLeast"/>
        </w:trPr>
        <w:tc>
          <w:tcPr>
            <w:tcW w:w="1105" w:type="dxa"/>
            <w:vMerge w:val="continue"/>
            <w:tcBorders>
              <w:top w:val="single" w:color="auto" w:sz="4" w:space="0"/>
              <w:left w:val="single" w:color="auto" w:sz="4" w:space="0"/>
              <w:bottom w:val="single" w:color="auto" w:sz="4" w:space="0"/>
              <w:right w:val="single" w:color="auto" w:sz="4" w:space="0"/>
            </w:tcBorders>
          </w:tcPr>
          <w:p w14:paraId="20DEAD8F">
            <w:pPr>
              <w:rPr>
                <w:highlight w:val="none"/>
              </w:rPr>
            </w:pPr>
          </w:p>
        </w:tc>
        <w:tc>
          <w:tcPr>
            <w:tcW w:w="1684" w:type="dxa"/>
            <w:vMerge w:val="continue"/>
            <w:tcBorders>
              <w:top w:val="single" w:color="auto" w:sz="4" w:space="0"/>
              <w:left w:val="single" w:color="auto" w:sz="4" w:space="0"/>
              <w:bottom w:val="single" w:color="auto" w:sz="4" w:space="0"/>
              <w:right w:val="single" w:color="auto" w:sz="4" w:space="0"/>
            </w:tcBorders>
          </w:tcPr>
          <w:p w14:paraId="0ED4837F">
            <w:pPr>
              <w:rPr>
                <w:highlight w:val="none"/>
              </w:rPr>
            </w:pPr>
          </w:p>
        </w:tc>
        <w:tc>
          <w:tcPr>
            <w:tcW w:w="2688" w:type="dxa"/>
            <w:vMerge w:val="continue"/>
            <w:tcBorders>
              <w:top w:val="single" w:color="auto" w:sz="4" w:space="0"/>
              <w:left w:val="single" w:color="auto" w:sz="4" w:space="0"/>
              <w:bottom w:val="single" w:color="auto" w:sz="4" w:space="0"/>
              <w:right w:val="single" w:color="auto" w:sz="4" w:space="0"/>
            </w:tcBorders>
          </w:tcPr>
          <w:p w14:paraId="48F22124">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05D5040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100" w:type="dxa"/>
            <w:tcBorders>
              <w:top w:val="single" w:color="auto" w:sz="4" w:space="0"/>
              <w:left w:val="single" w:color="auto" w:sz="4" w:space="0"/>
              <w:bottom w:val="single" w:color="auto" w:sz="4" w:space="0"/>
              <w:right w:val="single" w:color="auto" w:sz="4" w:space="0"/>
            </w:tcBorders>
            <w:vAlign w:val="center"/>
          </w:tcPr>
          <w:p w14:paraId="31CE43FC">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3062" w:type="dxa"/>
            <w:tcBorders>
              <w:top w:val="single" w:color="auto" w:sz="4" w:space="0"/>
              <w:left w:val="single" w:color="auto" w:sz="4" w:space="0"/>
              <w:bottom w:val="single" w:color="auto" w:sz="4" w:space="0"/>
              <w:right w:val="single" w:color="auto" w:sz="4" w:space="0"/>
            </w:tcBorders>
            <w:vAlign w:val="center"/>
          </w:tcPr>
          <w:p w14:paraId="69DE51A8">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241" w:type="dxa"/>
            <w:vMerge w:val="continue"/>
            <w:tcBorders>
              <w:top w:val="single" w:color="auto" w:sz="4" w:space="0"/>
              <w:left w:val="single" w:color="auto" w:sz="4" w:space="0"/>
              <w:bottom w:val="single" w:color="auto" w:sz="4" w:space="0"/>
              <w:right w:val="single" w:color="auto" w:sz="4" w:space="0"/>
            </w:tcBorders>
          </w:tcPr>
          <w:p w14:paraId="794E81DA">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30BB48A">
            <w:pPr>
              <w:rPr>
                <w:highlight w:val="none"/>
              </w:rPr>
            </w:pPr>
          </w:p>
        </w:tc>
      </w:tr>
      <w:tr w14:paraId="44559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trPr>
        <w:tc>
          <w:tcPr>
            <w:tcW w:w="1105" w:type="dxa"/>
            <w:vMerge w:val="continue"/>
            <w:tcBorders>
              <w:top w:val="single" w:color="auto" w:sz="4" w:space="0"/>
              <w:left w:val="single" w:color="auto" w:sz="4" w:space="0"/>
              <w:bottom w:val="single" w:color="auto" w:sz="4" w:space="0"/>
              <w:right w:val="single" w:color="auto" w:sz="4" w:space="0"/>
            </w:tcBorders>
          </w:tcPr>
          <w:p w14:paraId="7D40F951">
            <w:pPr>
              <w:rPr>
                <w:highlight w:val="none"/>
              </w:rPr>
            </w:pPr>
          </w:p>
        </w:tc>
        <w:tc>
          <w:tcPr>
            <w:tcW w:w="1684" w:type="dxa"/>
            <w:vMerge w:val="continue"/>
            <w:tcBorders>
              <w:top w:val="single" w:color="auto" w:sz="4" w:space="0"/>
              <w:left w:val="single" w:color="auto" w:sz="4" w:space="0"/>
              <w:bottom w:val="single" w:color="auto" w:sz="4" w:space="0"/>
              <w:right w:val="single" w:color="auto" w:sz="4" w:space="0"/>
            </w:tcBorders>
          </w:tcPr>
          <w:p w14:paraId="146907DD">
            <w:pPr>
              <w:rPr>
                <w:highlight w:val="none"/>
              </w:rPr>
            </w:pPr>
          </w:p>
        </w:tc>
        <w:tc>
          <w:tcPr>
            <w:tcW w:w="2688" w:type="dxa"/>
            <w:vMerge w:val="continue"/>
            <w:tcBorders>
              <w:top w:val="single" w:color="auto" w:sz="4" w:space="0"/>
              <w:left w:val="single" w:color="auto" w:sz="4" w:space="0"/>
              <w:bottom w:val="single" w:color="auto" w:sz="4" w:space="0"/>
              <w:right w:val="single" w:color="auto" w:sz="4" w:space="0"/>
            </w:tcBorders>
          </w:tcPr>
          <w:p w14:paraId="5C76D2A3">
            <w:pPr>
              <w:rPr>
                <w:highlight w:val="none"/>
              </w:rPr>
            </w:pPr>
          </w:p>
        </w:tc>
        <w:tc>
          <w:tcPr>
            <w:tcW w:w="1375" w:type="dxa"/>
            <w:vMerge w:val="restart"/>
            <w:tcBorders>
              <w:top w:val="single" w:color="auto" w:sz="4" w:space="0"/>
              <w:left w:val="single" w:color="auto" w:sz="4" w:space="0"/>
              <w:right w:val="single" w:color="auto" w:sz="4" w:space="0"/>
            </w:tcBorders>
            <w:vAlign w:val="center"/>
          </w:tcPr>
          <w:p w14:paraId="0032A417">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100" w:type="dxa"/>
            <w:tcBorders>
              <w:top w:val="single" w:color="auto" w:sz="4" w:space="0"/>
              <w:left w:val="single" w:color="auto" w:sz="4" w:space="0"/>
              <w:bottom w:val="single" w:color="auto" w:sz="4" w:space="0"/>
              <w:right w:val="single" w:color="auto" w:sz="4" w:space="0"/>
            </w:tcBorders>
            <w:vAlign w:val="center"/>
          </w:tcPr>
          <w:p w14:paraId="3BBE7963">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逾期未改正，但未造成危害后果的</w:t>
            </w:r>
          </w:p>
        </w:tc>
        <w:tc>
          <w:tcPr>
            <w:tcW w:w="3062" w:type="dxa"/>
            <w:tcBorders>
              <w:top w:val="single" w:color="auto" w:sz="4" w:space="0"/>
              <w:left w:val="single" w:color="auto" w:sz="4" w:space="0"/>
              <w:bottom w:val="single" w:color="auto" w:sz="4" w:space="0"/>
              <w:right w:val="single" w:color="auto" w:sz="4" w:space="0"/>
            </w:tcBorders>
            <w:vAlign w:val="center"/>
          </w:tcPr>
          <w:p w14:paraId="3FCDE4D2">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万元以下的罚款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7C3073D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CBBB1F9">
            <w:pPr>
              <w:rPr>
                <w:highlight w:val="none"/>
              </w:rPr>
            </w:pPr>
          </w:p>
        </w:tc>
      </w:tr>
      <w:tr w14:paraId="2E335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5" w:hRule="atLeast"/>
        </w:trPr>
        <w:tc>
          <w:tcPr>
            <w:tcW w:w="1105" w:type="dxa"/>
            <w:vMerge w:val="continue"/>
            <w:tcBorders>
              <w:top w:val="single" w:color="auto" w:sz="4" w:space="0"/>
              <w:left w:val="single" w:color="auto" w:sz="4" w:space="0"/>
              <w:bottom w:val="single" w:color="auto" w:sz="4" w:space="0"/>
              <w:right w:val="single" w:color="auto" w:sz="4" w:space="0"/>
            </w:tcBorders>
          </w:tcPr>
          <w:p w14:paraId="1055BD52">
            <w:pPr>
              <w:rPr>
                <w:highlight w:val="none"/>
              </w:rPr>
            </w:pPr>
          </w:p>
        </w:tc>
        <w:tc>
          <w:tcPr>
            <w:tcW w:w="1684" w:type="dxa"/>
            <w:vMerge w:val="continue"/>
            <w:tcBorders>
              <w:top w:val="single" w:color="auto" w:sz="4" w:space="0"/>
              <w:left w:val="single" w:color="auto" w:sz="4" w:space="0"/>
              <w:bottom w:val="single" w:color="auto" w:sz="4" w:space="0"/>
              <w:right w:val="single" w:color="auto" w:sz="4" w:space="0"/>
            </w:tcBorders>
          </w:tcPr>
          <w:p w14:paraId="210C1F37">
            <w:pPr>
              <w:rPr>
                <w:highlight w:val="none"/>
              </w:rPr>
            </w:pPr>
          </w:p>
        </w:tc>
        <w:tc>
          <w:tcPr>
            <w:tcW w:w="2688" w:type="dxa"/>
            <w:vMerge w:val="continue"/>
            <w:tcBorders>
              <w:top w:val="single" w:color="auto" w:sz="4" w:space="0"/>
              <w:left w:val="single" w:color="auto" w:sz="4" w:space="0"/>
              <w:bottom w:val="single" w:color="auto" w:sz="4" w:space="0"/>
              <w:right w:val="single" w:color="auto" w:sz="4" w:space="0"/>
            </w:tcBorders>
          </w:tcPr>
          <w:p w14:paraId="69BF7705">
            <w:pPr>
              <w:rPr>
                <w:highlight w:val="none"/>
              </w:rPr>
            </w:pPr>
          </w:p>
        </w:tc>
        <w:tc>
          <w:tcPr>
            <w:tcW w:w="1375" w:type="dxa"/>
            <w:vMerge w:val="continue"/>
            <w:tcBorders>
              <w:left w:val="single" w:color="auto" w:sz="4" w:space="0"/>
              <w:bottom w:val="single" w:color="auto" w:sz="4" w:space="0"/>
              <w:right w:val="single" w:color="auto" w:sz="4" w:space="0"/>
            </w:tcBorders>
            <w:vAlign w:val="center"/>
          </w:tcPr>
          <w:p w14:paraId="5977C41D">
            <w:pPr>
              <w:jc w:val="center"/>
              <w:rPr>
                <w:rFonts w:hint="eastAsia" w:ascii="楷体_GB2312" w:eastAsia="楷体_GB2312" w:cs="楷体_GB2312"/>
                <w:color w:val="000000"/>
                <w:sz w:val="21"/>
                <w:szCs w:val="21"/>
                <w:highlight w:val="none"/>
                <w:vertAlign w:val="baseline"/>
                <w:lang w:val="en-US" w:eastAsia="zh-CN"/>
              </w:rPr>
            </w:pPr>
          </w:p>
        </w:tc>
        <w:tc>
          <w:tcPr>
            <w:tcW w:w="2100" w:type="dxa"/>
            <w:tcBorders>
              <w:top w:val="single" w:color="auto" w:sz="4" w:space="0"/>
              <w:left w:val="single" w:color="auto" w:sz="4" w:space="0"/>
              <w:bottom w:val="single" w:color="auto" w:sz="4" w:space="0"/>
              <w:right w:val="single" w:color="auto" w:sz="4" w:space="0"/>
            </w:tcBorders>
            <w:vAlign w:val="center"/>
          </w:tcPr>
          <w:p w14:paraId="160A740E">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逾期未改正，且造成危害后果的</w:t>
            </w:r>
          </w:p>
        </w:tc>
        <w:tc>
          <w:tcPr>
            <w:tcW w:w="3062" w:type="dxa"/>
            <w:tcBorders>
              <w:top w:val="single" w:color="auto" w:sz="4" w:space="0"/>
              <w:left w:val="single" w:color="auto" w:sz="4" w:space="0"/>
              <w:bottom w:val="single" w:color="auto" w:sz="4" w:space="0"/>
              <w:right w:val="single" w:color="auto" w:sz="4" w:space="0"/>
            </w:tcBorders>
            <w:vAlign w:val="center"/>
          </w:tcPr>
          <w:p w14:paraId="24CF306E">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万元以下的罚款</w:t>
            </w:r>
          </w:p>
        </w:tc>
        <w:tc>
          <w:tcPr>
            <w:tcW w:w="1241" w:type="dxa"/>
            <w:vMerge w:val="continue"/>
            <w:tcBorders>
              <w:top w:val="single" w:color="auto" w:sz="4" w:space="0"/>
              <w:left w:val="single" w:color="auto" w:sz="4" w:space="0"/>
              <w:bottom w:val="single" w:color="auto" w:sz="4" w:space="0"/>
              <w:right w:val="single" w:color="auto" w:sz="4" w:space="0"/>
            </w:tcBorders>
          </w:tcPr>
          <w:p w14:paraId="2DFE625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000F237">
            <w:pPr>
              <w:rPr>
                <w:highlight w:val="none"/>
              </w:rPr>
            </w:pPr>
          </w:p>
        </w:tc>
      </w:tr>
    </w:tbl>
    <w:p w14:paraId="3FB75BAC">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pPr w:leftFromText="180" w:rightFromText="180" w:vertAnchor="text" w:horzAnchor="page" w:tblpX="1749" w:tblpY="143"/>
        <w:tblOverlap w:val="never"/>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1287"/>
        <w:gridCol w:w="2655"/>
        <w:gridCol w:w="1401"/>
        <w:gridCol w:w="2485"/>
        <w:gridCol w:w="3307"/>
        <w:gridCol w:w="1034"/>
        <w:gridCol w:w="1069"/>
      </w:tblGrid>
      <w:tr w14:paraId="058A6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86" w:type="dxa"/>
            <w:tcBorders>
              <w:top w:val="single" w:color="auto" w:sz="4" w:space="0"/>
              <w:left w:val="single" w:color="auto" w:sz="4" w:space="0"/>
              <w:bottom w:val="single" w:color="auto" w:sz="4" w:space="0"/>
              <w:right w:val="single" w:color="auto" w:sz="4" w:space="0"/>
            </w:tcBorders>
            <w:vAlign w:val="center"/>
          </w:tcPr>
          <w:p w14:paraId="030EA0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287" w:type="dxa"/>
            <w:tcBorders>
              <w:top w:val="single" w:color="auto" w:sz="4" w:space="0"/>
              <w:left w:val="single" w:color="auto" w:sz="4" w:space="0"/>
              <w:bottom w:val="single" w:color="auto" w:sz="4" w:space="0"/>
              <w:right w:val="single" w:color="auto" w:sz="4" w:space="0"/>
            </w:tcBorders>
            <w:vAlign w:val="center"/>
          </w:tcPr>
          <w:p w14:paraId="4EF72DB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55" w:type="dxa"/>
            <w:tcBorders>
              <w:top w:val="single" w:color="auto" w:sz="4" w:space="0"/>
              <w:left w:val="single" w:color="auto" w:sz="4" w:space="0"/>
              <w:bottom w:val="single" w:color="auto" w:sz="4" w:space="0"/>
              <w:right w:val="single" w:color="auto" w:sz="4" w:space="0"/>
            </w:tcBorders>
            <w:vAlign w:val="center"/>
          </w:tcPr>
          <w:p w14:paraId="60B344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01" w:type="dxa"/>
            <w:tcBorders>
              <w:top w:val="single" w:color="auto" w:sz="4" w:space="0"/>
              <w:left w:val="single" w:color="auto" w:sz="4" w:space="0"/>
              <w:bottom w:val="single" w:color="auto" w:sz="4" w:space="0"/>
              <w:right w:val="single" w:color="auto" w:sz="4" w:space="0"/>
            </w:tcBorders>
            <w:vAlign w:val="center"/>
          </w:tcPr>
          <w:p w14:paraId="3CD5A9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85" w:type="dxa"/>
            <w:tcBorders>
              <w:top w:val="single" w:color="auto" w:sz="4" w:space="0"/>
              <w:left w:val="single" w:color="auto" w:sz="4" w:space="0"/>
              <w:bottom w:val="single" w:color="auto" w:sz="4" w:space="0"/>
              <w:right w:val="single" w:color="auto" w:sz="4" w:space="0"/>
            </w:tcBorders>
            <w:vAlign w:val="center"/>
          </w:tcPr>
          <w:p w14:paraId="136E55F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07" w:type="dxa"/>
            <w:tcBorders>
              <w:top w:val="single" w:color="auto" w:sz="4" w:space="0"/>
              <w:left w:val="single" w:color="auto" w:sz="4" w:space="0"/>
              <w:bottom w:val="single" w:color="auto" w:sz="4" w:space="0"/>
              <w:right w:val="single" w:color="auto" w:sz="4" w:space="0"/>
            </w:tcBorders>
            <w:vAlign w:val="center"/>
          </w:tcPr>
          <w:p w14:paraId="78616D9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353A494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880926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8504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263255A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40CD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trPr>
        <w:tc>
          <w:tcPr>
            <w:tcW w:w="1086" w:type="dxa"/>
            <w:vMerge w:val="restart"/>
            <w:tcBorders>
              <w:top w:val="single" w:color="auto" w:sz="4" w:space="0"/>
              <w:left w:val="single" w:color="auto" w:sz="4" w:space="0"/>
              <w:bottom w:val="single" w:color="auto" w:sz="4" w:space="0"/>
              <w:right w:val="single" w:color="auto" w:sz="4" w:space="0"/>
            </w:tcBorders>
          </w:tcPr>
          <w:p w14:paraId="0A33F5D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2401009</w:t>
            </w:r>
          </w:p>
        </w:tc>
        <w:tc>
          <w:tcPr>
            <w:tcW w:w="1287" w:type="dxa"/>
            <w:vMerge w:val="restart"/>
            <w:tcBorders>
              <w:top w:val="single" w:color="auto" w:sz="4" w:space="0"/>
              <w:left w:val="single" w:color="auto" w:sz="4" w:space="0"/>
              <w:bottom w:val="single" w:color="auto" w:sz="4" w:space="0"/>
              <w:right w:val="single" w:color="auto" w:sz="4" w:space="0"/>
            </w:tcBorders>
          </w:tcPr>
          <w:p w14:paraId="34009CC4">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生产经营单位未按照规定制定生产安全事故应急救援预案或者未定期组织演练的</w:t>
            </w:r>
          </w:p>
        </w:tc>
        <w:tc>
          <w:tcPr>
            <w:tcW w:w="2655" w:type="dxa"/>
            <w:vMerge w:val="restart"/>
            <w:tcBorders>
              <w:top w:val="single" w:color="auto" w:sz="4" w:space="0"/>
              <w:left w:val="single" w:color="auto" w:sz="4" w:space="0"/>
              <w:bottom w:val="single" w:color="auto" w:sz="4" w:space="0"/>
              <w:right w:val="single" w:color="auto" w:sz="4" w:space="0"/>
            </w:tcBorders>
          </w:tcPr>
          <w:p w14:paraId="261B7964">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《中华人民共和国安全生产法》第九十七条</w:t>
            </w:r>
            <w:r>
              <w:rPr>
                <w:rFonts w:hint="eastAsia" w:ascii="Times New Roman" w:hAnsi="Times New Roman"/>
                <w:color w:val="000000"/>
                <w:kern w:val="0"/>
                <w:sz w:val="18"/>
                <w:szCs w:val="18"/>
                <w:highlight w:val="none"/>
                <w:lang w:val="en-US" w:eastAsia="zh-CN"/>
              </w:rPr>
              <w:t>第（六）项</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生产经营单位有下列行为之一的，责令限期改正，处十万元以下的罚款；逾期未改正的，责令停产停业整顿，并处十万元以上二十万元以下的罚款，对其直接负责的主管人员和其他直接责任人员处二万元以上五万元以下的罚款：</w:t>
            </w:r>
          </w:p>
          <w:p w14:paraId="51CCDD65">
            <w:pPr>
              <w:rPr>
                <w:rFonts w:hint="eastAsia" w:ascii="仿宋_GB2312" w:eastAsia="仿宋_GB2312" w:cs="仿宋_GB2312"/>
                <w:color w:val="000000"/>
                <w:sz w:val="21"/>
                <w:szCs w:val="21"/>
                <w:highlight w:val="none"/>
                <w:vertAlign w:val="baseline"/>
                <w:lang w:val="en-US" w:eastAsia="zh-CN"/>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六</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未按照规定制定生产安全事故应急救援预案或者未定期组织演练的</w:t>
            </w:r>
          </w:p>
        </w:tc>
        <w:tc>
          <w:tcPr>
            <w:tcW w:w="1401" w:type="dxa"/>
            <w:tcBorders>
              <w:top w:val="single" w:color="auto" w:sz="4" w:space="0"/>
              <w:left w:val="single" w:color="auto" w:sz="4" w:space="0"/>
              <w:bottom w:val="single" w:color="auto" w:sz="4" w:space="0"/>
              <w:right w:val="single" w:color="auto" w:sz="4" w:space="0"/>
            </w:tcBorders>
            <w:vAlign w:val="center"/>
          </w:tcPr>
          <w:p w14:paraId="072A1BD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85" w:type="dxa"/>
            <w:tcBorders>
              <w:top w:val="single" w:color="auto" w:sz="4" w:space="0"/>
              <w:left w:val="single" w:color="auto" w:sz="4" w:space="0"/>
              <w:bottom w:val="single" w:color="auto" w:sz="4" w:space="0"/>
              <w:right w:val="single" w:color="auto" w:sz="4" w:space="0"/>
            </w:tcBorders>
            <w:vAlign w:val="center"/>
          </w:tcPr>
          <w:p w14:paraId="261902DC">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按要求改正，且未造成危害后果的</w:t>
            </w:r>
          </w:p>
        </w:tc>
        <w:tc>
          <w:tcPr>
            <w:tcW w:w="3307" w:type="dxa"/>
            <w:tcBorders>
              <w:top w:val="single" w:color="auto" w:sz="4" w:space="0"/>
              <w:left w:val="single" w:color="auto" w:sz="4" w:space="0"/>
              <w:bottom w:val="single" w:color="auto" w:sz="4" w:space="0"/>
              <w:right w:val="single" w:color="auto" w:sz="4" w:space="0"/>
            </w:tcBorders>
            <w:vAlign w:val="center"/>
          </w:tcPr>
          <w:p w14:paraId="0418EC57">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万元以下罚款</w:t>
            </w:r>
          </w:p>
        </w:tc>
        <w:tc>
          <w:tcPr>
            <w:tcW w:w="1034" w:type="dxa"/>
            <w:vMerge w:val="restart"/>
            <w:tcBorders>
              <w:top w:val="single" w:color="auto" w:sz="4" w:space="0"/>
              <w:left w:val="single" w:color="auto" w:sz="4" w:space="0"/>
              <w:bottom w:val="single" w:color="auto" w:sz="4" w:space="0"/>
              <w:right w:val="single" w:color="auto" w:sz="4" w:space="0"/>
            </w:tcBorders>
          </w:tcPr>
          <w:p w14:paraId="3B351592">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BF668A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CB30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trPr>
        <w:tc>
          <w:tcPr>
            <w:tcW w:w="1086" w:type="dxa"/>
            <w:vMerge w:val="continue"/>
            <w:tcBorders>
              <w:top w:val="single" w:color="auto" w:sz="4" w:space="0"/>
              <w:left w:val="single" w:color="auto" w:sz="4" w:space="0"/>
              <w:bottom w:val="single" w:color="auto" w:sz="4" w:space="0"/>
              <w:right w:val="single" w:color="auto" w:sz="4" w:space="0"/>
            </w:tcBorders>
          </w:tcPr>
          <w:p w14:paraId="3E508125">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057848A0">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4902C840">
            <w:pPr>
              <w:rPr>
                <w:highlight w:val="none"/>
              </w:rPr>
            </w:pPr>
          </w:p>
        </w:tc>
        <w:tc>
          <w:tcPr>
            <w:tcW w:w="1401" w:type="dxa"/>
            <w:tcBorders>
              <w:top w:val="single" w:color="auto" w:sz="4" w:space="0"/>
              <w:left w:val="single" w:color="auto" w:sz="4" w:space="0"/>
              <w:bottom w:val="single" w:color="auto" w:sz="4" w:space="0"/>
              <w:right w:val="single" w:color="auto" w:sz="4" w:space="0"/>
            </w:tcBorders>
            <w:vAlign w:val="center"/>
          </w:tcPr>
          <w:p w14:paraId="5297CC4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85" w:type="dxa"/>
            <w:tcBorders>
              <w:top w:val="single" w:color="auto" w:sz="4" w:space="0"/>
              <w:left w:val="single" w:color="auto" w:sz="4" w:space="0"/>
              <w:bottom w:val="single" w:color="auto" w:sz="4" w:space="0"/>
              <w:right w:val="single" w:color="auto" w:sz="4" w:space="0"/>
            </w:tcBorders>
            <w:vAlign w:val="center"/>
          </w:tcPr>
          <w:p w14:paraId="6D77F58C">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3307" w:type="dxa"/>
            <w:tcBorders>
              <w:top w:val="single" w:color="auto" w:sz="4" w:space="0"/>
              <w:left w:val="single" w:color="auto" w:sz="4" w:space="0"/>
              <w:bottom w:val="single" w:color="auto" w:sz="4" w:space="0"/>
              <w:right w:val="single" w:color="auto" w:sz="4" w:space="0"/>
            </w:tcBorders>
            <w:vAlign w:val="center"/>
          </w:tcPr>
          <w:p w14:paraId="29A3213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034" w:type="dxa"/>
            <w:vMerge w:val="continue"/>
            <w:tcBorders>
              <w:top w:val="single" w:color="auto" w:sz="4" w:space="0"/>
              <w:left w:val="single" w:color="auto" w:sz="4" w:space="0"/>
              <w:bottom w:val="single" w:color="auto" w:sz="4" w:space="0"/>
              <w:right w:val="single" w:color="auto" w:sz="4" w:space="0"/>
            </w:tcBorders>
          </w:tcPr>
          <w:p w14:paraId="16A839B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25CDBAE">
            <w:pPr>
              <w:rPr>
                <w:highlight w:val="none"/>
              </w:rPr>
            </w:pPr>
          </w:p>
        </w:tc>
      </w:tr>
      <w:tr w14:paraId="42312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086" w:type="dxa"/>
            <w:vMerge w:val="continue"/>
            <w:tcBorders>
              <w:top w:val="single" w:color="auto" w:sz="4" w:space="0"/>
              <w:left w:val="single" w:color="auto" w:sz="4" w:space="0"/>
              <w:bottom w:val="single" w:color="auto" w:sz="4" w:space="0"/>
              <w:right w:val="single" w:color="auto" w:sz="4" w:space="0"/>
            </w:tcBorders>
          </w:tcPr>
          <w:p w14:paraId="4A79D453">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25241C40">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5BCE7F40">
            <w:pPr>
              <w:rPr>
                <w:highlight w:val="none"/>
              </w:rPr>
            </w:pPr>
          </w:p>
        </w:tc>
        <w:tc>
          <w:tcPr>
            <w:tcW w:w="1401" w:type="dxa"/>
            <w:vMerge w:val="restart"/>
            <w:tcBorders>
              <w:top w:val="single" w:color="auto" w:sz="4" w:space="0"/>
              <w:left w:val="single" w:color="auto" w:sz="4" w:space="0"/>
              <w:right w:val="single" w:color="auto" w:sz="4" w:space="0"/>
            </w:tcBorders>
            <w:vAlign w:val="center"/>
          </w:tcPr>
          <w:p w14:paraId="338016C6">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85" w:type="dxa"/>
            <w:tcBorders>
              <w:top w:val="single" w:color="auto" w:sz="4" w:space="0"/>
              <w:left w:val="single" w:color="auto" w:sz="4" w:space="0"/>
              <w:bottom w:val="single" w:color="auto" w:sz="4" w:space="0"/>
              <w:right w:val="single" w:color="auto" w:sz="4" w:space="0"/>
            </w:tcBorders>
            <w:vAlign w:val="center"/>
          </w:tcPr>
          <w:p w14:paraId="7B96C108">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逾期未改正，但未造成危害后果的</w:t>
            </w:r>
          </w:p>
        </w:tc>
        <w:tc>
          <w:tcPr>
            <w:tcW w:w="3307" w:type="dxa"/>
            <w:tcBorders>
              <w:top w:val="single" w:color="auto" w:sz="4" w:space="0"/>
              <w:left w:val="single" w:color="auto" w:sz="4" w:space="0"/>
              <w:bottom w:val="single" w:color="auto" w:sz="4" w:space="0"/>
              <w:right w:val="single" w:color="auto" w:sz="4" w:space="0"/>
            </w:tcBorders>
            <w:vAlign w:val="center"/>
          </w:tcPr>
          <w:p w14:paraId="096156AF">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10</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2</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2D31C1F6">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6BFECD1">
            <w:pPr>
              <w:rPr>
                <w:highlight w:val="none"/>
              </w:rPr>
            </w:pPr>
          </w:p>
        </w:tc>
      </w:tr>
      <w:tr w14:paraId="674BE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3" w:hRule="atLeast"/>
        </w:trPr>
        <w:tc>
          <w:tcPr>
            <w:tcW w:w="1086" w:type="dxa"/>
            <w:vMerge w:val="continue"/>
            <w:tcBorders>
              <w:top w:val="single" w:color="auto" w:sz="4" w:space="0"/>
              <w:left w:val="single" w:color="auto" w:sz="4" w:space="0"/>
              <w:bottom w:val="single" w:color="auto" w:sz="4" w:space="0"/>
              <w:right w:val="single" w:color="auto" w:sz="4" w:space="0"/>
            </w:tcBorders>
          </w:tcPr>
          <w:p w14:paraId="61D03F13">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1DC42F3D">
            <w:pPr>
              <w:rPr>
                <w:highlight w:val="none"/>
              </w:rPr>
            </w:pPr>
          </w:p>
        </w:tc>
        <w:tc>
          <w:tcPr>
            <w:tcW w:w="2655" w:type="dxa"/>
            <w:vMerge w:val="continue"/>
            <w:tcBorders>
              <w:top w:val="single" w:color="auto" w:sz="4" w:space="0"/>
              <w:left w:val="single" w:color="auto" w:sz="4" w:space="0"/>
              <w:bottom w:val="single" w:color="auto" w:sz="4" w:space="0"/>
              <w:right w:val="single" w:color="auto" w:sz="4" w:space="0"/>
            </w:tcBorders>
          </w:tcPr>
          <w:p w14:paraId="38B829CB">
            <w:pPr>
              <w:rPr>
                <w:highlight w:val="none"/>
              </w:rPr>
            </w:pPr>
          </w:p>
        </w:tc>
        <w:tc>
          <w:tcPr>
            <w:tcW w:w="1401" w:type="dxa"/>
            <w:vMerge w:val="continue"/>
            <w:tcBorders>
              <w:left w:val="single" w:color="auto" w:sz="4" w:space="0"/>
              <w:bottom w:val="single" w:color="auto" w:sz="4" w:space="0"/>
              <w:right w:val="single" w:color="auto" w:sz="4" w:space="0"/>
            </w:tcBorders>
            <w:vAlign w:val="center"/>
          </w:tcPr>
          <w:p w14:paraId="27317C92">
            <w:pPr>
              <w:jc w:val="center"/>
              <w:rPr>
                <w:rFonts w:hint="eastAsia" w:ascii="楷体_GB2312" w:eastAsia="楷体_GB2312" w:cs="楷体_GB2312"/>
                <w:color w:val="000000"/>
                <w:sz w:val="21"/>
                <w:szCs w:val="21"/>
                <w:highlight w:val="none"/>
                <w:vertAlign w:val="baseline"/>
                <w:lang w:val="en-US" w:eastAsia="zh-CN"/>
              </w:rPr>
            </w:pPr>
          </w:p>
        </w:tc>
        <w:tc>
          <w:tcPr>
            <w:tcW w:w="2485" w:type="dxa"/>
            <w:tcBorders>
              <w:top w:val="single" w:color="auto" w:sz="4" w:space="0"/>
              <w:left w:val="single" w:color="auto" w:sz="4" w:space="0"/>
              <w:bottom w:val="single" w:color="auto" w:sz="4" w:space="0"/>
              <w:right w:val="single" w:color="auto" w:sz="4" w:space="0"/>
            </w:tcBorders>
            <w:vAlign w:val="center"/>
          </w:tcPr>
          <w:p w14:paraId="10CDADEA">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eastAsia="zh-CN"/>
              </w:rPr>
              <w:t>逾期未改正，且造成危害后果的</w:t>
            </w:r>
          </w:p>
        </w:tc>
        <w:tc>
          <w:tcPr>
            <w:tcW w:w="3307" w:type="dxa"/>
            <w:tcBorders>
              <w:top w:val="single" w:color="auto" w:sz="4" w:space="0"/>
              <w:left w:val="single" w:color="auto" w:sz="4" w:space="0"/>
              <w:bottom w:val="single" w:color="auto" w:sz="4" w:space="0"/>
              <w:right w:val="single" w:color="auto" w:sz="4" w:space="0"/>
            </w:tcBorders>
            <w:vAlign w:val="center"/>
          </w:tcPr>
          <w:p w14:paraId="24089718">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责令停产停业整顿，并处</w:t>
            </w:r>
            <w:r>
              <w:rPr>
                <w:rFonts w:hint="eastAsia" w:ascii="Times New Roman" w:hAnsi="Times New Roman"/>
                <w:color w:val="000000"/>
                <w:kern w:val="0"/>
                <w:sz w:val="18"/>
                <w:szCs w:val="18"/>
                <w:highlight w:val="none"/>
                <w:lang w:val="en-US" w:eastAsia="zh-CN"/>
              </w:rPr>
              <w:t>15</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20</w:t>
            </w:r>
            <w:r>
              <w:rPr>
                <w:rFonts w:hint="eastAsia" w:ascii="Times New Roman" w:hAnsi="Times New Roman"/>
                <w:color w:val="000000"/>
                <w:kern w:val="0"/>
                <w:sz w:val="18"/>
                <w:szCs w:val="18"/>
                <w:highlight w:val="none"/>
              </w:rPr>
              <w:t>万元以下的罚款，对其直接负责的主管人员和其他直接责任人员处</w:t>
            </w:r>
            <w:r>
              <w:rPr>
                <w:rFonts w:hint="eastAsia" w:ascii="Times New Roman" w:hAnsi="Times New Roman"/>
                <w:color w:val="000000"/>
                <w:kern w:val="0"/>
                <w:sz w:val="18"/>
                <w:szCs w:val="18"/>
                <w:highlight w:val="none"/>
                <w:lang w:val="en-US" w:eastAsia="zh-CN"/>
              </w:rPr>
              <w:t>4</w:t>
            </w:r>
            <w:r>
              <w:rPr>
                <w:rFonts w:hint="eastAsia" w:ascii="Times New Roman" w:hAnsi="Times New Roman"/>
                <w:color w:val="000000"/>
                <w:kern w:val="0"/>
                <w:sz w:val="18"/>
                <w:szCs w:val="18"/>
                <w:highlight w:val="none"/>
              </w:rPr>
              <w:t>万元以上</w:t>
            </w:r>
            <w:r>
              <w:rPr>
                <w:rFonts w:hint="eastAsia" w:ascii="Times New Roman" w:hAnsi="Times New Roman"/>
                <w:color w:val="000000"/>
                <w:kern w:val="0"/>
                <w:sz w:val="18"/>
                <w:szCs w:val="18"/>
                <w:highlight w:val="none"/>
                <w:lang w:val="en-US" w:eastAsia="zh-CN"/>
              </w:rPr>
              <w:t>5</w:t>
            </w:r>
            <w:r>
              <w:rPr>
                <w:rFonts w:hint="eastAsia" w:ascii="Times New Roman" w:hAnsi="Times New Roman"/>
                <w:color w:val="000000"/>
                <w:kern w:val="0"/>
                <w:sz w:val="18"/>
                <w:szCs w:val="18"/>
                <w:highlight w:val="none"/>
              </w:rPr>
              <w:t>万元以下的罚款</w:t>
            </w:r>
          </w:p>
        </w:tc>
        <w:tc>
          <w:tcPr>
            <w:tcW w:w="1034" w:type="dxa"/>
            <w:vMerge w:val="continue"/>
            <w:tcBorders>
              <w:top w:val="single" w:color="auto" w:sz="4" w:space="0"/>
              <w:left w:val="single" w:color="auto" w:sz="4" w:space="0"/>
              <w:bottom w:val="single" w:color="auto" w:sz="4" w:space="0"/>
              <w:right w:val="single" w:color="auto" w:sz="4" w:space="0"/>
            </w:tcBorders>
          </w:tcPr>
          <w:p w14:paraId="51CE7C3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07575E6">
            <w:pPr>
              <w:rPr>
                <w:highlight w:val="none"/>
              </w:rPr>
            </w:pPr>
          </w:p>
        </w:tc>
      </w:tr>
    </w:tbl>
    <w:p w14:paraId="2227B399">
      <w:pPr>
        <w:pStyle w:val="8"/>
        <w:ind w:left="0" w:leftChars="0" w:firstLine="0" w:firstLineChars="0"/>
        <w:jc w:val="both"/>
        <w:rPr>
          <w:rFonts w:hint="eastAsia" w:ascii="微软雅黑" w:eastAsia="微软雅黑" w:cs="微软雅黑"/>
          <w:color w:val="000000"/>
          <w:sz w:val="44"/>
          <w:szCs w:val="44"/>
          <w:highlight w:val="none"/>
          <w:lang w:val="en-US" w:eastAsia="zh-CN"/>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08"/>
        <w:gridCol w:w="2564"/>
        <w:gridCol w:w="1267"/>
        <w:gridCol w:w="2157"/>
        <w:gridCol w:w="3769"/>
        <w:gridCol w:w="1034"/>
        <w:gridCol w:w="1069"/>
      </w:tblGrid>
      <w:tr w14:paraId="4D13F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56" w:type="dxa"/>
            <w:tcBorders>
              <w:top w:val="single" w:color="auto" w:sz="4" w:space="0"/>
              <w:left w:val="single" w:color="auto" w:sz="4" w:space="0"/>
              <w:bottom w:val="single" w:color="auto" w:sz="4" w:space="0"/>
              <w:right w:val="single" w:color="auto" w:sz="4" w:space="0"/>
            </w:tcBorders>
            <w:vAlign w:val="center"/>
          </w:tcPr>
          <w:p w14:paraId="6F75BD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8" w:type="dxa"/>
            <w:tcBorders>
              <w:top w:val="single" w:color="auto" w:sz="4" w:space="0"/>
              <w:left w:val="single" w:color="auto" w:sz="4" w:space="0"/>
              <w:bottom w:val="single" w:color="auto" w:sz="4" w:space="0"/>
              <w:right w:val="single" w:color="auto" w:sz="4" w:space="0"/>
            </w:tcBorders>
            <w:vAlign w:val="center"/>
          </w:tcPr>
          <w:p w14:paraId="2B94B9C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4" w:type="dxa"/>
            <w:tcBorders>
              <w:top w:val="single" w:color="auto" w:sz="4" w:space="0"/>
              <w:left w:val="single" w:color="auto" w:sz="4" w:space="0"/>
              <w:bottom w:val="single" w:color="auto" w:sz="4" w:space="0"/>
              <w:right w:val="single" w:color="auto" w:sz="4" w:space="0"/>
            </w:tcBorders>
            <w:vAlign w:val="center"/>
          </w:tcPr>
          <w:p w14:paraId="00C5C77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67" w:type="dxa"/>
            <w:tcBorders>
              <w:top w:val="single" w:color="auto" w:sz="4" w:space="0"/>
              <w:left w:val="single" w:color="auto" w:sz="4" w:space="0"/>
              <w:bottom w:val="single" w:color="auto" w:sz="4" w:space="0"/>
              <w:right w:val="single" w:color="auto" w:sz="4" w:space="0"/>
            </w:tcBorders>
            <w:vAlign w:val="center"/>
          </w:tcPr>
          <w:p w14:paraId="51B085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157" w:type="dxa"/>
            <w:tcBorders>
              <w:top w:val="single" w:color="auto" w:sz="4" w:space="0"/>
              <w:left w:val="single" w:color="auto" w:sz="4" w:space="0"/>
              <w:bottom w:val="single" w:color="auto" w:sz="4" w:space="0"/>
              <w:right w:val="single" w:color="auto" w:sz="4" w:space="0"/>
            </w:tcBorders>
            <w:vAlign w:val="center"/>
          </w:tcPr>
          <w:p w14:paraId="14348CB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769" w:type="dxa"/>
            <w:tcBorders>
              <w:top w:val="single" w:color="auto" w:sz="4" w:space="0"/>
              <w:left w:val="single" w:color="auto" w:sz="4" w:space="0"/>
              <w:bottom w:val="single" w:color="auto" w:sz="4" w:space="0"/>
              <w:right w:val="single" w:color="auto" w:sz="4" w:space="0"/>
            </w:tcBorders>
            <w:vAlign w:val="center"/>
          </w:tcPr>
          <w:p w14:paraId="685FF1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7A948EF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C997E4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0379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C3B3F0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A486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1056" w:type="dxa"/>
            <w:vMerge w:val="restart"/>
            <w:tcBorders>
              <w:top w:val="single" w:color="auto" w:sz="4" w:space="0"/>
              <w:left w:val="single" w:color="auto" w:sz="4" w:space="0"/>
              <w:bottom w:val="single" w:color="auto" w:sz="4" w:space="0"/>
              <w:right w:val="single" w:color="auto" w:sz="4" w:space="0"/>
            </w:tcBorders>
          </w:tcPr>
          <w:p w14:paraId="20EF1838">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2401010</w:t>
            </w:r>
          </w:p>
        </w:tc>
        <w:tc>
          <w:tcPr>
            <w:tcW w:w="1408" w:type="dxa"/>
            <w:vMerge w:val="restart"/>
            <w:tcBorders>
              <w:top w:val="single" w:color="auto" w:sz="4" w:space="0"/>
              <w:left w:val="single" w:color="auto" w:sz="4" w:space="0"/>
              <w:bottom w:val="single" w:color="auto" w:sz="4" w:space="0"/>
              <w:right w:val="single" w:color="auto" w:sz="4" w:space="0"/>
            </w:tcBorders>
          </w:tcPr>
          <w:p w14:paraId="7CCD402C">
            <w:pPr>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生产经营单位未在有较大危险因素的生产经营场所和有关设施、设备上设置明显的安全警示标志的</w:t>
            </w:r>
          </w:p>
        </w:tc>
        <w:tc>
          <w:tcPr>
            <w:tcW w:w="2564" w:type="dxa"/>
            <w:vMerge w:val="restart"/>
            <w:tcBorders>
              <w:top w:val="single" w:color="auto" w:sz="4" w:space="0"/>
              <w:left w:val="single" w:color="auto" w:sz="4" w:space="0"/>
              <w:bottom w:val="single" w:color="auto" w:sz="4" w:space="0"/>
              <w:right w:val="single" w:color="auto" w:sz="4" w:space="0"/>
            </w:tcBorders>
          </w:tcPr>
          <w:p w14:paraId="6923A8FC">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第（一）项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32AC624E">
            <w:pPr>
              <w:widowControl/>
              <w:spacing w:line="320" w:lineRule="exact"/>
              <w:jc w:val="left"/>
              <w:rPr>
                <w:rFonts w:hint="eastAsia" w:ascii="Times New Roman" w:hAnsi="Times New Roman"/>
                <w:color w:val="000000"/>
                <w:kern w:val="0"/>
                <w:sz w:val="18"/>
                <w:szCs w:val="18"/>
                <w:highlight w:val="none"/>
              </w:rPr>
            </w:pP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一</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未在有较大危险因素的生产经营场所和有关设施、设备上设置明显的安全警示标志的；</w:t>
            </w:r>
          </w:p>
          <w:p w14:paraId="7FD4C73B">
            <w:pPr>
              <w:rPr>
                <w:rFonts w:hint="eastAsia" w:ascii="仿宋_GB2312" w:eastAsia="仿宋_GB2312" w:cs="仿宋_GB2312"/>
                <w:color w:val="000000"/>
                <w:sz w:val="21"/>
                <w:szCs w:val="21"/>
                <w:highlight w:val="none"/>
                <w:vertAlign w:val="baseline"/>
                <w:lang w:val="en-US" w:eastAsia="zh-CN"/>
              </w:rPr>
            </w:pPr>
          </w:p>
        </w:tc>
        <w:tc>
          <w:tcPr>
            <w:tcW w:w="1267" w:type="dxa"/>
            <w:tcBorders>
              <w:top w:val="single" w:color="auto" w:sz="4" w:space="0"/>
              <w:left w:val="single" w:color="auto" w:sz="4" w:space="0"/>
              <w:bottom w:val="single" w:color="auto" w:sz="4" w:space="0"/>
              <w:right w:val="single" w:color="auto" w:sz="4" w:space="0"/>
            </w:tcBorders>
            <w:vAlign w:val="center"/>
          </w:tcPr>
          <w:p w14:paraId="5276F6A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157" w:type="dxa"/>
            <w:tcBorders>
              <w:top w:val="single" w:color="auto" w:sz="4" w:space="0"/>
              <w:left w:val="single" w:color="auto" w:sz="4" w:space="0"/>
              <w:bottom w:val="single" w:color="auto" w:sz="4" w:space="0"/>
              <w:right w:val="single" w:color="auto" w:sz="4" w:space="0"/>
            </w:tcBorders>
            <w:vAlign w:val="center"/>
          </w:tcPr>
          <w:p w14:paraId="448C8479">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3769" w:type="dxa"/>
            <w:tcBorders>
              <w:top w:val="single" w:color="auto" w:sz="4" w:space="0"/>
              <w:left w:val="single" w:color="auto" w:sz="4" w:space="0"/>
              <w:bottom w:val="single" w:color="auto" w:sz="4" w:space="0"/>
              <w:right w:val="single" w:color="auto" w:sz="4" w:space="0"/>
            </w:tcBorders>
            <w:vAlign w:val="center"/>
          </w:tcPr>
          <w:p w14:paraId="145C2881">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034" w:type="dxa"/>
            <w:vMerge w:val="restart"/>
            <w:tcBorders>
              <w:top w:val="single" w:color="auto" w:sz="4" w:space="0"/>
              <w:left w:val="single" w:color="auto" w:sz="4" w:space="0"/>
              <w:bottom w:val="single" w:color="auto" w:sz="4" w:space="0"/>
              <w:right w:val="single" w:color="auto" w:sz="4" w:space="0"/>
            </w:tcBorders>
          </w:tcPr>
          <w:p w14:paraId="7C193CD7">
            <w:pPr>
              <w:rPr>
                <w:rFonts w:hint="eastAsia" w:ascii="仿宋_GB2312" w:hAnsi="仿宋_GB2312" w:eastAsia="宋体"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77303A8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CB6F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7"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49A6E5F">
            <w:pPr>
              <w:rPr>
                <w:highlight w:val="none"/>
              </w:rPr>
            </w:pPr>
          </w:p>
        </w:tc>
        <w:tc>
          <w:tcPr>
            <w:tcW w:w="1408" w:type="dxa"/>
            <w:vMerge w:val="continue"/>
            <w:tcBorders>
              <w:top w:val="single" w:color="auto" w:sz="4" w:space="0"/>
              <w:left w:val="single" w:color="auto" w:sz="4" w:space="0"/>
              <w:bottom w:val="single" w:color="auto" w:sz="4" w:space="0"/>
              <w:right w:val="single" w:color="auto" w:sz="4" w:space="0"/>
            </w:tcBorders>
          </w:tcPr>
          <w:p w14:paraId="1B882FAF">
            <w:pPr>
              <w:rPr>
                <w:highlight w:val="none"/>
              </w:rPr>
            </w:pPr>
          </w:p>
        </w:tc>
        <w:tc>
          <w:tcPr>
            <w:tcW w:w="2564" w:type="dxa"/>
            <w:vMerge w:val="continue"/>
            <w:tcBorders>
              <w:top w:val="single" w:color="auto" w:sz="4" w:space="0"/>
              <w:left w:val="single" w:color="auto" w:sz="4" w:space="0"/>
              <w:bottom w:val="single" w:color="auto" w:sz="4" w:space="0"/>
              <w:right w:val="single" w:color="auto" w:sz="4" w:space="0"/>
            </w:tcBorders>
          </w:tcPr>
          <w:p w14:paraId="68CEF03B">
            <w:pPr>
              <w:rPr>
                <w:highlight w:val="none"/>
              </w:rPr>
            </w:pPr>
          </w:p>
        </w:tc>
        <w:tc>
          <w:tcPr>
            <w:tcW w:w="1267" w:type="dxa"/>
            <w:tcBorders>
              <w:top w:val="single" w:color="auto" w:sz="4" w:space="0"/>
              <w:left w:val="single" w:color="auto" w:sz="4" w:space="0"/>
              <w:bottom w:val="single" w:color="auto" w:sz="4" w:space="0"/>
              <w:right w:val="single" w:color="auto" w:sz="4" w:space="0"/>
            </w:tcBorders>
            <w:vAlign w:val="center"/>
          </w:tcPr>
          <w:p w14:paraId="280C120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157" w:type="dxa"/>
            <w:tcBorders>
              <w:top w:val="single" w:color="auto" w:sz="4" w:space="0"/>
              <w:left w:val="single" w:color="auto" w:sz="4" w:space="0"/>
              <w:bottom w:val="single" w:color="auto" w:sz="4" w:space="0"/>
              <w:right w:val="single" w:color="auto" w:sz="4" w:space="0"/>
            </w:tcBorders>
            <w:vAlign w:val="center"/>
          </w:tcPr>
          <w:p w14:paraId="38FD96EC">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3769" w:type="dxa"/>
            <w:tcBorders>
              <w:top w:val="single" w:color="auto" w:sz="4" w:space="0"/>
              <w:left w:val="single" w:color="auto" w:sz="4" w:space="0"/>
              <w:bottom w:val="single" w:color="auto" w:sz="4" w:space="0"/>
              <w:right w:val="single" w:color="auto" w:sz="4" w:space="0"/>
            </w:tcBorders>
            <w:vAlign w:val="center"/>
          </w:tcPr>
          <w:p w14:paraId="7F7CC839">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r>
              <w:rPr>
                <w:rFonts w:ascii="Times New Roman" w:hAnsi="Times New Roman"/>
                <w:color w:val="000000"/>
                <w:kern w:val="0"/>
                <w:sz w:val="18"/>
                <w:szCs w:val="18"/>
                <w:highlight w:val="none"/>
              </w:rPr>
              <w:t xml:space="preserve">   </w:t>
            </w:r>
          </w:p>
        </w:tc>
        <w:tc>
          <w:tcPr>
            <w:tcW w:w="1034" w:type="dxa"/>
            <w:vMerge w:val="continue"/>
            <w:tcBorders>
              <w:top w:val="single" w:color="auto" w:sz="4" w:space="0"/>
              <w:left w:val="single" w:color="auto" w:sz="4" w:space="0"/>
              <w:bottom w:val="single" w:color="auto" w:sz="4" w:space="0"/>
              <w:right w:val="single" w:color="auto" w:sz="4" w:space="0"/>
            </w:tcBorders>
          </w:tcPr>
          <w:p w14:paraId="1BD5D3E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7876CFE">
            <w:pPr>
              <w:rPr>
                <w:highlight w:val="none"/>
              </w:rPr>
            </w:pPr>
          </w:p>
        </w:tc>
      </w:tr>
      <w:tr w14:paraId="4FE8C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1A43839">
            <w:pPr>
              <w:rPr>
                <w:highlight w:val="none"/>
              </w:rPr>
            </w:pPr>
          </w:p>
        </w:tc>
        <w:tc>
          <w:tcPr>
            <w:tcW w:w="1408" w:type="dxa"/>
            <w:vMerge w:val="continue"/>
            <w:tcBorders>
              <w:top w:val="single" w:color="auto" w:sz="4" w:space="0"/>
              <w:left w:val="single" w:color="auto" w:sz="4" w:space="0"/>
              <w:bottom w:val="single" w:color="auto" w:sz="4" w:space="0"/>
              <w:right w:val="single" w:color="auto" w:sz="4" w:space="0"/>
            </w:tcBorders>
          </w:tcPr>
          <w:p w14:paraId="70380FC6">
            <w:pPr>
              <w:rPr>
                <w:highlight w:val="none"/>
              </w:rPr>
            </w:pPr>
          </w:p>
        </w:tc>
        <w:tc>
          <w:tcPr>
            <w:tcW w:w="2564" w:type="dxa"/>
            <w:vMerge w:val="continue"/>
            <w:tcBorders>
              <w:top w:val="single" w:color="auto" w:sz="4" w:space="0"/>
              <w:left w:val="single" w:color="auto" w:sz="4" w:space="0"/>
              <w:bottom w:val="single" w:color="auto" w:sz="4" w:space="0"/>
              <w:right w:val="single" w:color="auto" w:sz="4" w:space="0"/>
            </w:tcBorders>
          </w:tcPr>
          <w:p w14:paraId="20D92AA2">
            <w:pPr>
              <w:rPr>
                <w:highlight w:val="none"/>
              </w:rPr>
            </w:pPr>
          </w:p>
        </w:tc>
        <w:tc>
          <w:tcPr>
            <w:tcW w:w="1267" w:type="dxa"/>
            <w:vMerge w:val="restart"/>
            <w:tcBorders>
              <w:top w:val="single" w:color="auto" w:sz="4" w:space="0"/>
              <w:left w:val="single" w:color="auto" w:sz="4" w:space="0"/>
              <w:right w:val="single" w:color="auto" w:sz="4" w:space="0"/>
            </w:tcBorders>
            <w:vAlign w:val="center"/>
          </w:tcPr>
          <w:p w14:paraId="7302A177">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157" w:type="dxa"/>
            <w:tcBorders>
              <w:top w:val="single" w:color="auto" w:sz="4" w:space="0"/>
              <w:left w:val="single" w:color="auto" w:sz="4" w:space="0"/>
              <w:bottom w:val="single" w:color="auto" w:sz="4" w:space="0"/>
              <w:right w:val="single" w:color="auto" w:sz="4" w:space="0"/>
            </w:tcBorders>
            <w:vAlign w:val="center"/>
          </w:tcPr>
          <w:p w14:paraId="2E8E945A">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3769" w:type="dxa"/>
            <w:tcBorders>
              <w:top w:val="single" w:color="auto" w:sz="4" w:space="0"/>
              <w:left w:val="single" w:color="auto" w:sz="4" w:space="0"/>
              <w:bottom w:val="single" w:color="auto" w:sz="4" w:space="0"/>
              <w:right w:val="single" w:color="auto" w:sz="4" w:space="0"/>
            </w:tcBorders>
            <w:vAlign w:val="center"/>
          </w:tcPr>
          <w:p w14:paraId="179D87F8">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p w14:paraId="600AF75A">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万以下罚款</w:t>
            </w:r>
            <w:r>
              <w:rPr>
                <w:rFonts w:ascii="Times New Roman" w:hAnsi="Times New Roman"/>
                <w:color w:val="000000"/>
                <w:kern w:val="0"/>
                <w:sz w:val="18"/>
                <w:szCs w:val="18"/>
                <w:highlight w:val="none"/>
              </w:rPr>
              <w:t xml:space="preserve">   </w:t>
            </w:r>
          </w:p>
        </w:tc>
        <w:tc>
          <w:tcPr>
            <w:tcW w:w="1034" w:type="dxa"/>
            <w:vMerge w:val="continue"/>
            <w:tcBorders>
              <w:top w:val="single" w:color="auto" w:sz="4" w:space="0"/>
              <w:left w:val="single" w:color="auto" w:sz="4" w:space="0"/>
              <w:bottom w:val="single" w:color="auto" w:sz="4" w:space="0"/>
              <w:right w:val="single" w:color="auto" w:sz="4" w:space="0"/>
            </w:tcBorders>
          </w:tcPr>
          <w:p w14:paraId="7DA5AD0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83DBB24">
            <w:pPr>
              <w:rPr>
                <w:highlight w:val="none"/>
              </w:rPr>
            </w:pPr>
          </w:p>
        </w:tc>
      </w:tr>
      <w:tr w14:paraId="1F6B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039EC39">
            <w:pPr>
              <w:rPr>
                <w:highlight w:val="none"/>
              </w:rPr>
            </w:pPr>
          </w:p>
        </w:tc>
        <w:tc>
          <w:tcPr>
            <w:tcW w:w="1408" w:type="dxa"/>
            <w:vMerge w:val="continue"/>
            <w:tcBorders>
              <w:top w:val="single" w:color="auto" w:sz="4" w:space="0"/>
              <w:left w:val="single" w:color="auto" w:sz="4" w:space="0"/>
              <w:bottom w:val="single" w:color="auto" w:sz="4" w:space="0"/>
              <w:right w:val="single" w:color="auto" w:sz="4" w:space="0"/>
            </w:tcBorders>
          </w:tcPr>
          <w:p w14:paraId="41A2B798">
            <w:pPr>
              <w:rPr>
                <w:highlight w:val="none"/>
              </w:rPr>
            </w:pPr>
          </w:p>
        </w:tc>
        <w:tc>
          <w:tcPr>
            <w:tcW w:w="2564" w:type="dxa"/>
            <w:vMerge w:val="continue"/>
            <w:tcBorders>
              <w:top w:val="single" w:color="auto" w:sz="4" w:space="0"/>
              <w:left w:val="single" w:color="auto" w:sz="4" w:space="0"/>
              <w:bottom w:val="single" w:color="auto" w:sz="4" w:space="0"/>
              <w:right w:val="single" w:color="auto" w:sz="4" w:space="0"/>
            </w:tcBorders>
          </w:tcPr>
          <w:p w14:paraId="1051EC31">
            <w:pPr>
              <w:rPr>
                <w:highlight w:val="none"/>
              </w:rPr>
            </w:pPr>
          </w:p>
        </w:tc>
        <w:tc>
          <w:tcPr>
            <w:tcW w:w="1267" w:type="dxa"/>
            <w:vMerge w:val="continue"/>
            <w:tcBorders>
              <w:left w:val="single" w:color="auto" w:sz="4" w:space="0"/>
              <w:bottom w:val="single" w:color="auto" w:sz="4" w:space="0"/>
              <w:right w:val="single" w:color="auto" w:sz="4" w:space="0"/>
            </w:tcBorders>
            <w:vAlign w:val="center"/>
          </w:tcPr>
          <w:p w14:paraId="5AF3BE0D">
            <w:pPr>
              <w:jc w:val="center"/>
              <w:rPr>
                <w:rFonts w:hint="eastAsia" w:ascii="楷体_GB2312" w:eastAsia="楷体_GB2312" w:cs="楷体_GB2312"/>
                <w:color w:val="000000"/>
                <w:sz w:val="21"/>
                <w:szCs w:val="21"/>
                <w:highlight w:val="none"/>
                <w:vertAlign w:val="baseline"/>
                <w:lang w:val="en-US" w:eastAsia="zh-CN"/>
              </w:rPr>
            </w:pPr>
          </w:p>
        </w:tc>
        <w:tc>
          <w:tcPr>
            <w:tcW w:w="2157" w:type="dxa"/>
            <w:tcBorders>
              <w:top w:val="single" w:color="auto" w:sz="4" w:space="0"/>
              <w:left w:val="single" w:color="auto" w:sz="4" w:space="0"/>
              <w:bottom w:val="single" w:color="auto" w:sz="4" w:space="0"/>
              <w:right w:val="single" w:color="auto" w:sz="4" w:space="0"/>
            </w:tcBorders>
            <w:vAlign w:val="center"/>
          </w:tcPr>
          <w:p w14:paraId="5ED5B5CF">
            <w:pPr>
              <w:widowControl/>
              <w:spacing w:line="320" w:lineRule="exac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3769" w:type="dxa"/>
            <w:tcBorders>
              <w:top w:val="single" w:color="auto" w:sz="4" w:space="0"/>
              <w:left w:val="single" w:color="auto" w:sz="4" w:space="0"/>
              <w:bottom w:val="single" w:color="auto" w:sz="4" w:space="0"/>
              <w:right w:val="single" w:color="auto" w:sz="4" w:space="0"/>
            </w:tcBorders>
            <w:vAlign w:val="center"/>
          </w:tcPr>
          <w:p w14:paraId="6F8B4575">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05F5E51A">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万以下罚款</w:t>
            </w:r>
            <w:r>
              <w:rPr>
                <w:rFonts w:ascii="Times New Roman" w:hAnsi="Times New Roman"/>
                <w:color w:val="000000"/>
                <w:kern w:val="0"/>
                <w:sz w:val="18"/>
                <w:szCs w:val="18"/>
                <w:highlight w:val="none"/>
              </w:rPr>
              <w:t xml:space="preserve">   </w:t>
            </w:r>
          </w:p>
        </w:tc>
        <w:tc>
          <w:tcPr>
            <w:tcW w:w="1034" w:type="dxa"/>
            <w:vMerge w:val="continue"/>
            <w:tcBorders>
              <w:top w:val="single" w:color="auto" w:sz="4" w:space="0"/>
              <w:left w:val="single" w:color="auto" w:sz="4" w:space="0"/>
              <w:bottom w:val="single" w:color="auto" w:sz="4" w:space="0"/>
              <w:right w:val="single" w:color="auto" w:sz="4" w:space="0"/>
            </w:tcBorders>
          </w:tcPr>
          <w:p w14:paraId="1ED6ACE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E248CB4">
            <w:pPr>
              <w:rPr>
                <w:highlight w:val="none"/>
              </w:rPr>
            </w:pPr>
          </w:p>
        </w:tc>
      </w:tr>
    </w:tbl>
    <w:p w14:paraId="3BE799A9">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425"/>
        <w:gridCol w:w="2729"/>
        <w:gridCol w:w="1365"/>
        <w:gridCol w:w="2477"/>
        <w:gridCol w:w="2796"/>
        <w:gridCol w:w="1319"/>
        <w:gridCol w:w="1069"/>
      </w:tblGrid>
      <w:tr w14:paraId="030B8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44" w:type="dxa"/>
            <w:tcBorders>
              <w:top w:val="single" w:color="auto" w:sz="4" w:space="0"/>
              <w:left w:val="single" w:color="auto" w:sz="4" w:space="0"/>
              <w:bottom w:val="single" w:color="auto" w:sz="4" w:space="0"/>
              <w:right w:val="single" w:color="auto" w:sz="4" w:space="0"/>
            </w:tcBorders>
            <w:vAlign w:val="center"/>
          </w:tcPr>
          <w:p w14:paraId="42919DF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46A207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29" w:type="dxa"/>
            <w:tcBorders>
              <w:top w:val="single" w:color="auto" w:sz="4" w:space="0"/>
              <w:left w:val="single" w:color="auto" w:sz="4" w:space="0"/>
              <w:bottom w:val="single" w:color="auto" w:sz="4" w:space="0"/>
              <w:right w:val="single" w:color="auto" w:sz="4" w:space="0"/>
            </w:tcBorders>
            <w:vAlign w:val="center"/>
          </w:tcPr>
          <w:p w14:paraId="4F48042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2CE7E1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77" w:type="dxa"/>
            <w:tcBorders>
              <w:top w:val="single" w:color="auto" w:sz="4" w:space="0"/>
              <w:left w:val="single" w:color="auto" w:sz="4" w:space="0"/>
              <w:bottom w:val="single" w:color="auto" w:sz="4" w:space="0"/>
              <w:right w:val="single" w:color="auto" w:sz="4" w:space="0"/>
            </w:tcBorders>
            <w:vAlign w:val="center"/>
          </w:tcPr>
          <w:p w14:paraId="7C06F6F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96" w:type="dxa"/>
            <w:tcBorders>
              <w:top w:val="single" w:color="auto" w:sz="4" w:space="0"/>
              <w:left w:val="single" w:color="auto" w:sz="4" w:space="0"/>
              <w:bottom w:val="single" w:color="auto" w:sz="4" w:space="0"/>
              <w:right w:val="single" w:color="auto" w:sz="4" w:space="0"/>
            </w:tcBorders>
            <w:vAlign w:val="center"/>
          </w:tcPr>
          <w:p w14:paraId="3BA4E86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9" w:type="dxa"/>
            <w:tcBorders>
              <w:top w:val="single" w:color="auto" w:sz="4" w:space="0"/>
              <w:left w:val="single" w:color="auto" w:sz="4" w:space="0"/>
              <w:bottom w:val="single" w:color="auto" w:sz="4" w:space="0"/>
              <w:right w:val="single" w:color="auto" w:sz="4" w:space="0"/>
            </w:tcBorders>
            <w:vAlign w:val="center"/>
          </w:tcPr>
          <w:p w14:paraId="1C098DD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C938EB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07C4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2AD650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A6A3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9" w:hRule="atLeast"/>
        </w:trPr>
        <w:tc>
          <w:tcPr>
            <w:tcW w:w="1144" w:type="dxa"/>
            <w:vMerge w:val="restart"/>
            <w:tcBorders>
              <w:top w:val="single" w:color="auto" w:sz="4" w:space="0"/>
              <w:left w:val="single" w:color="auto" w:sz="4" w:space="0"/>
              <w:bottom w:val="single" w:color="auto" w:sz="4" w:space="0"/>
              <w:right w:val="single" w:color="auto" w:sz="4" w:space="0"/>
            </w:tcBorders>
          </w:tcPr>
          <w:p w14:paraId="33A769B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2401011</w:t>
            </w:r>
          </w:p>
        </w:tc>
        <w:tc>
          <w:tcPr>
            <w:tcW w:w="1425" w:type="dxa"/>
            <w:vMerge w:val="restart"/>
            <w:tcBorders>
              <w:top w:val="single" w:color="auto" w:sz="4" w:space="0"/>
              <w:left w:val="single" w:color="auto" w:sz="4" w:space="0"/>
              <w:bottom w:val="single" w:color="auto" w:sz="4" w:space="0"/>
              <w:right w:val="single" w:color="auto" w:sz="4" w:space="0"/>
            </w:tcBorders>
          </w:tcPr>
          <w:p w14:paraId="1AEBAA30">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生产经营单位安全设备的安装、使用、检测、改造和报废不符合国家标准或者行业标准的</w:t>
            </w:r>
          </w:p>
        </w:tc>
        <w:tc>
          <w:tcPr>
            <w:tcW w:w="2729" w:type="dxa"/>
            <w:vMerge w:val="restart"/>
            <w:tcBorders>
              <w:top w:val="single" w:color="auto" w:sz="4" w:space="0"/>
              <w:left w:val="single" w:color="auto" w:sz="4" w:space="0"/>
              <w:bottom w:val="single" w:color="auto" w:sz="4" w:space="0"/>
              <w:right w:val="single" w:color="auto" w:sz="4" w:space="0"/>
            </w:tcBorders>
          </w:tcPr>
          <w:p w14:paraId="51F1BBD1">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第（二）项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6D05993D">
            <w:pPr>
              <w:widowControl/>
              <w:spacing w:line="320" w:lineRule="exact"/>
              <w:jc w:val="left"/>
              <w:rPr>
                <w:rFonts w:hint="eastAsia" w:ascii="Times New Roman" w:hAnsi="Times New Roman"/>
                <w:color w:val="000000"/>
                <w:kern w:val="0"/>
                <w:sz w:val="18"/>
                <w:szCs w:val="18"/>
                <w:highlight w:val="none"/>
              </w:rPr>
            </w:pP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二</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安全设备的安装、使用、检测、改造和报废不符合国家标准或者行业标准的</w:t>
            </w:r>
          </w:p>
          <w:p w14:paraId="2487281A">
            <w:pPr>
              <w:rPr>
                <w:rFonts w:hint="eastAsia" w:ascii="仿宋_GB2312" w:eastAsia="仿宋_GB2312" w:cs="仿宋_GB2312"/>
                <w:color w:val="000000"/>
                <w:sz w:val="21"/>
                <w:szCs w:val="21"/>
                <w:highlight w:val="none"/>
                <w:vertAlign w:val="baseline"/>
                <w:lang w:val="en-US" w:eastAsia="zh-CN"/>
              </w:rPr>
            </w:pPr>
          </w:p>
        </w:tc>
        <w:tc>
          <w:tcPr>
            <w:tcW w:w="1365" w:type="dxa"/>
            <w:tcBorders>
              <w:top w:val="single" w:color="auto" w:sz="4" w:space="0"/>
              <w:left w:val="single" w:color="auto" w:sz="4" w:space="0"/>
              <w:bottom w:val="single" w:color="auto" w:sz="4" w:space="0"/>
              <w:right w:val="single" w:color="auto" w:sz="4" w:space="0"/>
            </w:tcBorders>
            <w:vAlign w:val="center"/>
          </w:tcPr>
          <w:p w14:paraId="567A32D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77" w:type="dxa"/>
            <w:tcBorders>
              <w:top w:val="single" w:color="auto" w:sz="4" w:space="0"/>
              <w:left w:val="single" w:color="auto" w:sz="4" w:space="0"/>
              <w:bottom w:val="single" w:color="auto" w:sz="4" w:space="0"/>
              <w:right w:val="single" w:color="auto" w:sz="4" w:space="0"/>
            </w:tcBorders>
            <w:vAlign w:val="center"/>
          </w:tcPr>
          <w:p w14:paraId="33214AFE">
            <w:pPr>
              <w:widowControl/>
              <w:spacing w:line="320" w:lineRule="exact"/>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77323A32">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319" w:type="dxa"/>
            <w:vMerge w:val="restart"/>
            <w:tcBorders>
              <w:top w:val="single" w:color="auto" w:sz="4" w:space="0"/>
              <w:left w:val="single" w:color="auto" w:sz="4" w:space="0"/>
              <w:bottom w:val="single" w:color="auto" w:sz="4" w:space="0"/>
              <w:right w:val="single" w:color="auto" w:sz="4" w:space="0"/>
            </w:tcBorders>
          </w:tcPr>
          <w:p w14:paraId="2B7392CB">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6EFECF6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6F8AF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1144" w:type="dxa"/>
            <w:vMerge w:val="continue"/>
            <w:tcBorders>
              <w:top w:val="single" w:color="auto" w:sz="4" w:space="0"/>
              <w:left w:val="single" w:color="auto" w:sz="4" w:space="0"/>
              <w:bottom w:val="single" w:color="auto" w:sz="4" w:space="0"/>
              <w:right w:val="single" w:color="auto" w:sz="4" w:space="0"/>
            </w:tcBorders>
          </w:tcPr>
          <w:p w14:paraId="1CC23DB6">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52033098">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43FBBF4F">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7608652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77" w:type="dxa"/>
            <w:tcBorders>
              <w:top w:val="single" w:color="auto" w:sz="4" w:space="0"/>
              <w:left w:val="single" w:color="auto" w:sz="4" w:space="0"/>
              <w:bottom w:val="single" w:color="auto" w:sz="4" w:space="0"/>
              <w:right w:val="single" w:color="auto" w:sz="4" w:space="0"/>
            </w:tcBorders>
            <w:vAlign w:val="center"/>
          </w:tcPr>
          <w:p w14:paraId="6C87A622">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49BBDC4A">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7D25B6E2">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7203BF3">
            <w:pPr>
              <w:rPr>
                <w:highlight w:val="none"/>
              </w:rPr>
            </w:pPr>
          </w:p>
        </w:tc>
      </w:tr>
      <w:tr w14:paraId="48507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44" w:type="dxa"/>
            <w:vMerge w:val="continue"/>
            <w:tcBorders>
              <w:top w:val="single" w:color="auto" w:sz="4" w:space="0"/>
              <w:left w:val="single" w:color="auto" w:sz="4" w:space="0"/>
              <w:bottom w:val="single" w:color="auto" w:sz="4" w:space="0"/>
              <w:right w:val="single" w:color="auto" w:sz="4" w:space="0"/>
            </w:tcBorders>
          </w:tcPr>
          <w:p w14:paraId="61CF27AC">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7958D3A2">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38ECC9AD">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5CD5FC4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77" w:type="dxa"/>
            <w:tcBorders>
              <w:top w:val="single" w:color="auto" w:sz="4" w:space="0"/>
              <w:left w:val="single" w:color="auto" w:sz="4" w:space="0"/>
              <w:bottom w:val="single" w:color="auto" w:sz="4" w:space="0"/>
              <w:right w:val="single" w:color="auto" w:sz="4" w:space="0"/>
            </w:tcBorders>
            <w:vAlign w:val="center"/>
          </w:tcPr>
          <w:p w14:paraId="5EB3EC43">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53429891">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万元以下罚款</w:t>
            </w:r>
          </w:p>
          <w:p w14:paraId="2AB6B44B">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6E17B1C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B6C1A3B">
            <w:pPr>
              <w:rPr>
                <w:highlight w:val="none"/>
              </w:rPr>
            </w:pPr>
          </w:p>
        </w:tc>
      </w:tr>
      <w:tr w14:paraId="1ED9A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44" w:type="dxa"/>
            <w:vMerge w:val="continue"/>
            <w:tcBorders>
              <w:top w:val="single" w:color="auto" w:sz="4" w:space="0"/>
              <w:left w:val="single" w:color="auto" w:sz="4" w:space="0"/>
              <w:bottom w:val="single" w:color="auto" w:sz="4" w:space="0"/>
              <w:right w:val="single" w:color="auto" w:sz="4" w:space="0"/>
            </w:tcBorders>
          </w:tcPr>
          <w:p w14:paraId="7DB93DA6">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258BFF7">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3241982A">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4F988594">
            <w:pPr>
              <w:jc w:val="center"/>
              <w:rPr>
                <w:rFonts w:hint="eastAsia" w:ascii="楷体_GB2312" w:eastAsia="楷体_GB2312" w:cs="楷体_GB2312"/>
                <w:color w:val="000000"/>
                <w:sz w:val="21"/>
                <w:szCs w:val="21"/>
                <w:highlight w:val="none"/>
                <w:vertAlign w:val="baseline"/>
                <w:lang w:val="en-US" w:eastAsia="zh-CN"/>
              </w:rPr>
            </w:pPr>
          </w:p>
        </w:tc>
        <w:tc>
          <w:tcPr>
            <w:tcW w:w="2477" w:type="dxa"/>
            <w:tcBorders>
              <w:top w:val="single" w:color="auto" w:sz="4" w:space="0"/>
              <w:left w:val="single" w:color="auto" w:sz="4" w:space="0"/>
              <w:bottom w:val="single" w:color="auto" w:sz="4" w:space="0"/>
              <w:right w:val="single" w:color="auto" w:sz="4" w:space="0"/>
            </w:tcBorders>
            <w:vAlign w:val="center"/>
          </w:tcPr>
          <w:p w14:paraId="73B51EDF">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3C899D69">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76849418">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万元以下罚款</w:t>
            </w:r>
          </w:p>
        </w:tc>
        <w:tc>
          <w:tcPr>
            <w:tcW w:w="1319" w:type="dxa"/>
            <w:vMerge w:val="continue"/>
            <w:tcBorders>
              <w:top w:val="single" w:color="auto" w:sz="4" w:space="0"/>
              <w:left w:val="single" w:color="auto" w:sz="4" w:space="0"/>
              <w:bottom w:val="single" w:color="auto" w:sz="4" w:space="0"/>
              <w:right w:val="single" w:color="auto" w:sz="4" w:space="0"/>
            </w:tcBorders>
          </w:tcPr>
          <w:p w14:paraId="3970EAC6">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33EBE66">
            <w:pPr>
              <w:rPr>
                <w:highlight w:val="none"/>
              </w:rPr>
            </w:pPr>
          </w:p>
        </w:tc>
      </w:tr>
    </w:tbl>
    <w:p w14:paraId="12CFCCBC">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525"/>
        <w:gridCol w:w="2679"/>
        <w:gridCol w:w="1365"/>
        <w:gridCol w:w="2550"/>
        <w:gridCol w:w="2781"/>
        <w:gridCol w:w="1261"/>
        <w:gridCol w:w="1069"/>
      </w:tblGrid>
      <w:tr w14:paraId="285C6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4" w:type="dxa"/>
            <w:tcBorders>
              <w:top w:val="single" w:color="auto" w:sz="4" w:space="0"/>
              <w:left w:val="single" w:color="auto" w:sz="4" w:space="0"/>
              <w:bottom w:val="single" w:color="auto" w:sz="4" w:space="0"/>
              <w:right w:val="single" w:color="auto" w:sz="4" w:space="0"/>
            </w:tcBorders>
            <w:vAlign w:val="center"/>
          </w:tcPr>
          <w:p w14:paraId="28AD6DA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6770868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79" w:type="dxa"/>
            <w:tcBorders>
              <w:top w:val="single" w:color="auto" w:sz="4" w:space="0"/>
              <w:left w:val="single" w:color="auto" w:sz="4" w:space="0"/>
              <w:bottom w:val="single" w:color="auto" w:sz="4" w:space="0"/>
              <w:right w:val="single" w:color="auto" w:sz="4" w:space="0"/>
            </w:tcBorders>
            <w:vAlign w:val="center"/>
          </w:tcPr>
          <w:p w14:paraId="1B116B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42E1934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550" w:type="dxa"/>
            <w:tcBorders>
              <w:top w:val="single" w:color="auto" w:sz="4" w:space="0"/>
              <w:left w:val="single" w:color="auto" w:sz="4" w:space="0"/>
              <w:bottom w:val="single" w:color="auto" w:sz="4" w:space="0"/>
              <w:right w:val="single" w:color="auto" w:sz="4" w:space="0"/>
            </w:tcBorders>
            <w:vAlign w:val="center"/>
          </w:tcPr>
          <w:p w14:paraId="34D441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81" w:type="dxa"/>
            <w:tcBorders>
              <w:top w:val="single" w:color="auto" w:sz="4" w:space="0"/>
              <w:left w:val="single" w:color="auto" w:sz="4" w:space="0"/>
              <w:bottom w:val="single" w:color="auto" w:sz="4" w:space="0"/>
              <w:right w:val="single" w:color="auto" w:sz="4" w:space="0"/>
            </w:tcBorders>
            <w:vAlign w:val="center"/>
          </w:tcPr>
          <w:p w14:paraId="1648EB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61" w:type="dxa"/>
            <w:tcBorders>
              <w:top w:val="single" w:color="auto" w:sz="4" w:space="0"/>
              <w:left w:val="single" w:color="auto" w:sz="4" w:space="0"/>
              <w:bottom w:val="single" w:color="auto" w:sz="4" w:space="0"/>
              <w:right w:val="single" w:color="auto" w:sz="4" w:space="0"/>
            </w:tcBorders>
            <w:vAlign w:val="center"/>
          </w:tcPr>
          <w:p w14:paraId="662C8C8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9F331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85B6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3DECF84">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C5DC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2" w:hRule="atLeast"/>
        </w:trPr>
        <w:tc>
          <w:tcPr>
            <w:tcW w:w="1094" w:type="dxa"/>
            <w:vMerge w:val="restart"/>
            <w:tcBorders>
              <w:top w:val="single" w:color="auto" w:sz="4" w:space="0"/>
              <w:left w:val="single" w:color="auto" w:sz="4" w:space="0"/>
              <w:bottom w:val="single" w:color="auto" w:sz="4" w:space="0"/>
              <w:right w:val="single" w:color="auto" w:sz="4" w:space="0"/>
            </w:tcBorders>
          </w:tcPr>
          <w:p w14:paraId="58D7510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2401012</w:t>
            </w:r>
          </w:p>
        </w:tc>
        <w:tc>
          <w:tcPr>
            <w:tcW w:w="1525" w:type="dxa"/>
            <w:vMerge w:val="restart"/>
            <w:tcBorders>
              <w:top w:val="single" w:color="auto" w:sz="4" w:space="0"/>
              <w:left w:val="single" w:color="auto" w:sz="4" w:space="0"/>
              <w:bottom w:val="single" w:color="auto" w:sz="4" w:space="0"/>
              <w:right w:val="single" w:color="auto" w:sz="4" w:space="0"/>
            </w:tcBorders>
          </w:tcPr>
          <w:p w14:paraId="6D5B2982">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生产经营单位未对安全设备进行经常性维护、保养和定期检测的</w:t>
            </w:r>
          </w:p>
        </w:tc>
        <w:tc>
          <w:tcPr>
            <w:tcW w:w="2679" w:type="dxa"/>
            <w:vMerge w:val="restart"/>
            <w:tcBorders>
              <w:top w:val="single" w:color="auto" w:sz="4" w:space="0"/>
              <w:left w:val="single" w:color="auto" w:sz="4" w:space="0"/>
              <w:bottom w:val="single" w:color="auto" w:sz="4" w:space="0"/>
              <w:right w:val="single" w:color="auto" w:sz="4" w:space="0"/>
            </w:tcBorders>
          </w:tcPr>
          <w:p w14:paraId="20300DE4">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第（三）项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45430DEE">
            <w:pPr>
              <w:rPr>
                <w:rFonts w:hint="eastAsia" w:ascii="仿宋_GB2312" w:eastAsia="仿宋_GB2312" w:cs="仿宋_GB2312"/>
                <w:color w:val="000000"/>
                <w:sz w:val="21"/>
                <w:szCs w:val="21"/>
                <w:highlight w:val="none"/>
                <w:vertAlign w:val="baseline"/>
                <w:lang w:val="en-US" w:eastAsia="zh-CN"/>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三</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未对安全设备进行经常性维护、保养和定期检测的</w:t>
            </w:r>
          </w:p>
        </w:tc>
        <w:tc>
          <w:tcPr>
            <w:tcW w:w="1365" w:type="dxa"/>
            <w:tcBorders>
              <w:top w:val="single" w:color="auto" w:sz="4" w:space="0"/>
              <w:left w:val="single" w:color="auto" w:sz="4" w:space="0"/>
              <w:bottom w:val="single" w:color="auto" w:sz="4" w:space="0"/>
              <w:right w:val="single" w:color="auto" w:sz="4" w:space="0"/>
            </w:tcBorders>
            <w:vAlign w:val="center"/>
          </w:tcPr>
          <w:p w14:paraId="2DC097D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550" w:type="dxa"/>
            <w:tcBorders>
              <w:top w:val="single" w:color="auto" w:sz="4" w:space="0"/>
              <w:left w:val="single" w:color="auto" w:sz="4" w:space="0"/>
              <w:bottom w:val="single" w:color="auto" w:sz="4" w:space="0"/>
              <w:right w:val="single" w:color="auto" w:sz="4" w:space="0"/>
            </w:tcBorders>
            <w:vAlign w:val="center"/>
          </w:tcPr>
          <w:p w14:paraId="172653C4">
            <w:pPr>
              <w:widowControl/>
              <w:spacing w:line="320" w:lineRule="exact"/>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2781" w:type="dxa"/>
            <w:tcBorders>
              <w:top w:val="single" w:color="auto" w:sz="4" w:space="0"/>
              <w:left w:val="single" w:color="auto" w:sz="4" w:space="0"/>
              <w:bottom w:val="single" w:color="auto" w:sz="4" w:space="0"/>
              <w:right w:val="single" w:color="auto" w:sz="4" w:space="0"/>
            </w:tcBorders>
            <w:vAlign w:val="center"/>
          </w:tcPr>
          <w:p w14:paraId="1CF7279B">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261" w:type="dxa"/>
            <w:vMerge w:val="restart"/>
            <w:tcBorders>
              <w:top w:val="single" w:color="auto" w:sz="4" w:space="0"/>
              <w:left w:val="single" w:color="auto" w:sz="4" w:space="0"/>
              <w:bottom w:val="single" w:color="auto" w:sz="4" w:space="0"/>
              <w:right w:val="single" w:color="auto" w:sz="4" w:space="0"/>
            </w:tcBorders>
          </w:tcPr>
          <w:p w14:paraId="79D5028A">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5BA037B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46250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1" w:hRule="atLeast"/>
        </w:trPr>
        <w:tc>
          <w:tcPr>
            <w:tcW w:w="1094" w:type="dxa"/>
            <w:vMerge w:val="continue"/>
            <w:tcBorders>
              <w:top w:val="single" w:color="auto" w:sz="4" w:space="0"/>
              <w:left w:val="single" w:color="auto" w:sz="4" w:space="0"/>
              <w:bottom w:val="single" w:color="auto" w:sz="4" w:space="0"/>
              <w:right w:val="single" w:color="auto" w:sz="4" w:space="0"/>
            </w:tcBorders>
          </w:tcPr>
          <w:p w14:paraId="4B34BBEB">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32C67818">
            <w:pPr>
              <w:rPr>
                <w:highlight w:val="none"/>
              </w:rPr>
            </w:pPr>
          </w:p>
        </w:tc>
        <w:tc>
          <w:tcPr>
            <w:tcW w:w="2679" w:type="dxa"/>
            <w:vMerge w:val="continue"/>
            <w:tcBorders>
              <w:top w:val="single" w:color="auto" w:sz="4" w:space="0"/>
              <w:left w:val="single" w:color="auto" w:sz="4" w:space="0"/>
              <w:bottom w:val="single" w:color="auto" w:sz="4" w:space="0"/>
              <w:right w:val="single" w:color="auto" w:sz="4" w:space="0"/>
            </w:tcBorders>
          </w:tcPr>
          <w:p w14:paraId="050D7F21">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0AF3F50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550" w:type="dxa"/>
            <w:tcBorders>
              <w:top w:val="single" w:color="auto" w:sz="4" w:space="0"/>
              <w:left w:val="single" w:color="auto" w:sz="4" w:space="0"/>
              <w:bottom w:val="single" w:color="auto" w:sz="4" w:space="0"/>
              <w:right w:val="single" w:color="auto" w:sz="4" w:space="0"/>
            </w:tcBorders>
            <w:vAlign w:val="center"/>
          </w:tcPr>
          <w:p w14:paraId="7E2C4FE3">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2781" w:type="dxa"/>
            <w:tcBorders>
              <w:top w:val="single" w:color="auto" w:sz="4" w:space="0"/>
              <w:left w:val="single" w:color="auto" w:sz="4" w:space="0"/>
              <w:bottom w:val="single" w:color="auto" w:sz="4" w:space="0"/>
              <w:right w:val="single" w:color="auto" w:sz="4" w:space="0"/>
            </w:tcBorders>
            <w:vAlign w:val="center"/>
          </w:tcPr>
          <w:p w14:paraId="2692B8E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261" w:type="dxa"/>
            <w:vMerge w:val="continue"/>
            <w:tcBorders>
              <w:top w:val="single" w:color="auto" w:sz="4" w:space="0"/>
              <w:left w:val="single" w:color="auto" w:sz="4" w:space="0"/>
              <w:bottom w:val="single" w:color="auto" w:sz="4" w:space="0"/>
              <w:right w:val="single" w:color="auto" w:sz="4" w:space="0"/>
            </w:tcBorders>
          </w:tcPr>
          <w:p w14:paraId="023A20D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5641FE8">
            <w:pPr>
              <w:rPr>
                <w:highlight w:val="none"/>
              </w:rPr>
            </w:pPr>
          </w:p>
        </w:tc>
      </w:tr>
      <w:tr w14:paraId="75CD6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520" w:hRule="atLeast"/>
        </w:trPr>
        <w:tc>
          <w:tcPr>
            <w:tcW w:w="1094" w:type="dxa"/>
            <w:vMerge w:val="continue"/>
            <w:tcBorders>
              <w:top w:val="single" w:color="auto" w:sz="4" w:space="0"/>
              <w:left w:val="single" w:color="auto" w:sz="4" w:space="0"/>
              <w:bottom w:val="single" w:color="auto" w:sz="4" w:space="0"/>
              <w:right w:val="single" w:color="auto" w:sz="4" w:space="0"/>
            </w:tcBorders>
          </w:tcPr>
          <w:p w14:paraId="15C17535">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991CA7C">
            <w:pPr>
              <w:rPr>
                <w:highlight w:val="none"/>
              </w:rPr>
            </w:pPr>
          </w:p>
        </w:tc>
        <w:tc>
          <w:tcPr>
            <w:tcW w:w="2679" w:type="dxa"/>
            <w:vMerge w:val="continue"/>
            <w:tcBorders>
              <w:top w:val="single" w:color="auto" w:sz="4" w:space="0"/>
              <w:left w:val="single" w:color="auto" w:sz="4" w:space="0"/>
              <w:bottom w:val="single" w:color="auto" w:sz="4" w:space="0"/>
              <w:right w:val="single" w:color="auto" w:sz="4" w:space="0"/>
            </w:tcBorders>
          </w:tcPr>
          <w:p w14:paraId="6A40A0AB">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3CE3FE5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550" w:type="dxa"/>
            <w:tcBorders>
              <w:top w:val="single" w:color="auto" w:sz="4" w:space="0"/>
              <w:left w:val="single" w:color="auto" w:sz="4" w:space="0"/>
              <w:bottom w:val="single" w:color="auto" w:sz="4" w:space="0"/>
              <w:right w:val="single" w:color="auto" w:sz="4" w:space="0"/>
            </w:tcBorders>
            <w:vAlign w:val="center"/>
          </w:tcPr>
          <w:p w14:paraId="3C10665F">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2781" w:type="dxa"/>
            <w:tcBorders>
              <w:top w:val="single" w:color="auto" w:sz="4" w:space="0"/>
              <w:left w:val="single" w:color="auto" w:sz="4" w:space="0"/>
              <w:bottom w:val="single" w:color="auto" w:sz="4" w:space="0"/>
              <w:right w:val="single" w:color="auto" w:sz="4" w:space="0"/>
            </w:tcBorders>
            <w:vAlign w:val="center"/>
          </w:tcPr>
          <w:p w14:paraId="7623AA98">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万元以下罚款</w:t>
            </w:r>
          </w:p>
          <w:p w14:paraId="0246594B">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tc>
        <w:tc>
          <w:tcPr>
            <w:tcW w:w="1261" w:type="dxa"/>
            <w:vMerge w:val="continue"/>
            <w:tcBorders>
              <w:top w:val="single" w:color="auto" w:sz="4" w:space="0"/>
              <w:left w:val="single" w:color="auto" w:sz="4" w:space="0"/>
              <w:bottom w:val="single" w:color="auto" w:sz="4" w:space="0"/>
              <w:right w:val="single" w:color="auto" w:sz="4" w:space="0"/>
            </w:tcBorders>
          </w:tcPr>
          <w:p w14:paraId="7DF1E9A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7B6B290">
            <w:pPr>
              <w:rPr>
                <w:highlight w:val="none"/>
              </w:rPr>
            </w:pPr>
          </w:p>
        </w:tc>
      </w:tr>
      <w:tr w14:paraId="6A7F5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94" w:type="dxa"/>
            <w:vMerge w:val="continue"/>
            <w:tcBorders>
              <w:top w:val="single" w:color="auto" w:sz="4" w:space="0"/>
              <w:left w:val="single" w:color="auto" w:sz="4" w:space="0"/>
              <w:bottom w:val="single" w:color="auto" w:sz="4" w:space="0"/>
              <w:right w:val="single" w:color="auto" w:sz="4" w:space="0"/>
            </w:tcBorders>
          </w:tcPr>
          <w:p w14:paraId="538C0AC9">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06CCD678">
            <w:pPr>
              <w:rPr>
                <w:highlight w:val="none"/>
              </w:rPr>
            </w:pPr>
          </w:p>
        </w:tc>
        <w:tc>
          <w:tcPr>
            <w:tcW w:w="2679" w:type="dxa"/>
            <w:vMerge w:val="continue"/>
            <w:tcBorders>
              <w:top w:val="single" w:color="auto" w:sz="4" w:space="0"/>
              <w:left w:val="single" w:color="auto" w:sz="4" w:space="0"/>
              <w:bottom w:val="single" w:color="auto" w:sz="4" w:space="0"/>
              <w:right w:val="single" w:color="auto" w:sz="4" w:space="0"/>
            </w:tcBorders>
          </w:tcPr>
          <w:p w14:paraId="7FF3EDF0">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5239BB51">
            <w:pPr>
              <w:jc w:val="center"/>
              <w:rPr>
                <w:rFonts w:hint="eastAsia" w:ascii="楷体_GB2312" w:eastAsia="楷体_GB2312" w:cs="楷体_GB2312"/>
                <w:color w:val="000000"/>
                <w:sz w:val="21"/>
                <w:szCs w:val="21"/>
                <w:highlight w:val="none"/>
                <w:vertAlign w:val="baseline"/>
                <w:lang w:val="en-US" w:eastAsia="zh-CN"/>
              </w:rPr>
            </w:pPr>
          </w:p>
        </w:tc>
        <w:tc>
          <w:tcPr>
            <w:tcW w:w="2550" w:type="dxa"/>
            <w:tcBorders>
              <w:top w:val="single" w:color="auto" w:sz="4" w:space="0"/>
              <w:left w:val="single" w:color="auto" w:sz="4" w:space="0"/>
              <w:bottom w:val="single" w:color="auto" w:sz="4" w:space="0"/>
              <w:right w:val="single" w:color="auto" w:sz="4" w:space="0"/>
            </w:tcBorders>
            <w:vAlign w:val="center"/>
          </w:tcPr>
          <w:p w14:paraId="66301444">
            <w:pPr>
              <w:widowControl/>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2781" w:type="dxa"/>
            <w:tcBorders>
              <w:top w:val="single" w:color="auto" w:sz="4" w:space="0"/>
              <w:left w:val="single" w:color="auto" w:sz="4" w:space="0"/>
              <w:bottom w:val="single" w:color="auto" w:sz="4" w:space="0"/>
              <w:right w:val="single" w:color="auto" w:sz="4" w:space="0"/>
            </w:tcBorders>
            <w:vAlign w:val="center"/>
          </w:tcPr>
          <w:p w14:paraId="1A0ED8B3">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65795D10">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万元以下罚款</w:t>
            </w:r>
          </w:p>
        </w:tc>
        <w:tc>
          <w:tcPr>
            <w:tcW w:w="1261" w:type="dxa"/>
            <w:vMerge w:val="continue"/>
            <w:tcBorders>
              <w:top w:val="single" w:color="auto" w:sz="4" w:space="0"/>
              <w:left w:val="single" w:color="auto" w:sz="4" w:space="0"/>
              <w:bottom w:val="single" w:color="auto" w:sz="4" w:space="0"/>
              <w:right w:val="single" w:color="auto" w:sz="4" w:space="0"/>
            </w:tcBorders>
          </w:tcPr>
          <w:p w14:paraId="261F2976">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C12C543">
            <w:pPr>
              <w:rPr>
                <w:highlight w:val="none"/>
              </w:rPr>
            </w:pPr>
          </w:p>
        </w:tc>
      </w:tr>
    </w:tbl>
    <w:p w14:paraId="68AAB8CA">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62"/>
        <w:gridCol w:w="2717"/>
        <w:gridCol w:w="1365"/>
        <w:gridCol w:w="2281"/>
        <w:gridCol w:w="2883"/>
        <w:gridCol w:w="1428"/>
        <w:gridCol w:w="1069"/>
      </w:tblGrid>
      <w:tr w14:paraId="30FA4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19" w:type="dxa"/>
            <w:tcBorders>
              <w:top w:val="single" w:color="auto" w:sz="4" w:space="0"/>
              <w:left w:val="single" w:color="auto" w:sz="4" w:space="0"/>
              <w:bottom w:val="single" w:color="auto" w:sz="4" w:space="0"/>
              <w:right w:val="single" w:color="auto" w:sz="4" w:space="0"/>
            </w:tcBorders>
            <w:vAlign w:val="center"/>
          </w:tcPr>
          <w:p w14:paraId="5C34660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2DEA21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17" w:type="dxa"/>
            <w:tcBorders>
              <w:top w:val="single" w:color="auto" w:sz="4" w:space="0"/>
              <w:left w:val="single" w:color="auto" w:sz="4" w:space="0"/>
              <w:bottom w:val="single" w:color="auto" w:sz="4" w:space="0"/>
              <w:right w:val="single" w:color="auto" w:sz="4" w:space="0"/>
            </w:tcBorders>
            <w:vAlign w:val="center"/>
          </w:tcPr>
          <w:p w14:paraId="0ED16D2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236429B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81" w:type="dxa"/>
            <w:tcBorders>
              <w:top w:val="single" w:color="auto" w:sz="4" w:space="0"/>
              <w:left w:val="single" w:color="auto" w:sz="4" w:space="0"/>
              <w:bottom w:val="single" w:color="auto" w:sz="4" w:space="0"/>
              <w:right w:val="single" w:color="auto" w:sz="4" w:space="0"/>
            </w:tcBorders>
            <w:vAlign w:val="center"/>
          </w:tcPr>
          <w:p w14:paraId="105423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883" w:type="dxa"/>
            <w:tcBorders>
              <w:top w:val="single" w:color="auto" w:sz="4" w:space="0"/>
              <w:left w:val="single" w:color="auto" w:sz="4" w:space="0"/>
              <w:bottom w:val="single" w:color="auto" w:sz="4" w:space="0"/>
              <w:right w:val="single" w:color="auto" w:sz="4" w:space="0"/>
            </w:tcBorders>
            <w:vAlign w:val="center"/>
          </w:tcPr>
          <w:p w14:paraId="2C7C794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28" w:type="dxa"/>
            <w:tcBorders>
              <w:top w:val="single" w:color="auto" w:sz="4" w:space="0"/>
              <w:left w:val="single" w:color="auto" w:sz="4" w:space="0"/>
              <w:bottom w:val="single" w:color="auto" w:sz="4" w:space="0"/>
              <w:right w:val="single" w:color="auto" w:sz="4" w:space="0"/>
            </w:tcBorders>
            <w:vAlign w:val="center"/>
          </w:tcPr>
          <w:p w14:paraId="62A153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071567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C95D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C232BB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8592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8" w:hRule="atLeast"/>
        </w:trPr>
        <w:tc>
          <w:tcPr>
            <w:tcW w:w="1119" w:type="dxa"/>
            <w:vMerge w:val="restart"/>
            <w:tcBorders>
              <w:top w:val="single" w:color="auto" w:sz="4" w:space="0"/>
              <w:left w:val="single" w:color="auto" w:sz="4" w:space="0"/>
              <w:bottom w:val="single" w:color="auto" w:sz="4" w:space="0"/>
              <w:right w:val="single" w:color="auto" w:sz="4" w:space="0"/>
            </w:tcBorders>
          </w:tcPr>
          <w:p w14:paraId="09E24E3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2401013</w:t>
            </w:r>
          </w:p>
        </w:tc>
        <w:tc>
          <w:tcPr>
            <w:tcW w:w="1462" w:type="dxa"/>
            <w:vMerge w:val="restart"/>
            <w:tcBorders>
              <w:top w:val="single" w:color="auto" w:sz="4" w:space="0"/>
              <w:left w:val="single" w:color="auto" w:sz="4" w:space="0"/>
              <w:bottom w:val="single" w:color="auto" w:sz="4" w:space="0"/>
              <w:right w:val="single" w:color="auto" w:sz="4" w:space="0"/>
            </w:tcBorders>
          </w:tcPr>
          <w:p w14:paraId="4298A3E7">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生产经营单位关闭、破坏直接关系生产安全的监控、报警、防护、救生设备、设施，或者篡改、隐瞒、销毁其相关数据、信息的</w:t>
            </w:r>
          </w:p>
        </w:tc>
        <w:tc>
          <w:tcPr>
            <w:tcW w:w="2717" w:type="dxa"/>
            <w:vMerge w:val="restart"/>
            <w:tcBorders>
              <w:top w:val="single" w:color="auto" w:sz="4" w:space="0"/>
              <w:left w:val="single" w:color="auto" w:sz="4" w:space="0"/>
              <w:bottom w:val="single" w:color="auto" w:sz="4" w:space="0"/>
              <w:right w:val="single" w:color="auto" w:sz="4" w:space="0"/>
            </w:tcBorders>
          </w:tcPr>
          <w:p w14:paraId="72DDF825">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第（四）项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70E1CF3D">
            <w:pPr>
              <w:rPr>
                <w:rFonts w:hint="eastAsia" w:ascii="仿宋_GB2312" w:hAnsi="仿宋_GB2312" w:eastAsia="宋体"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lang w:val="en-US" w:eastAsia="zh-CN"/>
              </w:rPr>
              <w:t>(四)</w:t>
            </w:r>
            <w:r>
              <w:rPr>
                <w:rFonts w:hint="eastAsia" w:ascii="Times New Roman" w:hAnsi="Times New Roman"/>
                <w:color w:val="000000"/>
                <w:kern w:val="0"/>
                <w:sz w:val="18"/>
                <w:szCs w:val="18"/>
                <w:highlight w:val="none"/>
              </w:rPr>
              <w:t>关闭、破坏直接关系生产安全的监控、报警、防护、救生设备、设施，或者篡改、隐瞒、销毁其相关数据、信息的</w:t>
            </w:r>
            <w:r>
              <w:rPr>
                <w:rFonts w:hint="eastAsia" w:ascii="Times New Roman" w:hAnsi="Times New Roman"/>
                <w:color w:val="000000"/>
                <w:kern w:val="0"/>
                <w:sz w:val="18"/>
                <w:szCs w:val="18"/>
                <w:highlight w:val="none"/>
                <w:lang w:eastAsia="zh-CN"/>
              </w:rPr>
              <w:t>；</w:t>
            </w:r>
          </w:p>
        </w:tc>
        <w:tc>
          <w:tcPr>
            <w:tcW w:w="1365" w:type="dxa"/>
            <w:tcBorders>
              <w:top w:val="single" w:color="auto" w:sz="4" w:space="0"/>
              <w:left w:val="single" w:color="auto" w:sz="4" w:space="0"/>
              <w:bottom w:val="single" w:color="auto" w:sz="4" w:space="0"/>
              <w:right w:val="single" w:color="auto" w:sz="4" w:space="0"/>
            </w:tcBorders>
            <w:vAlign w:val="center"/>
          </w:tcPr>
          <w:p w14:paraId="5BE9A07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81" w:type="dxa"/>
            <w:tcBorders>
              <w:top w:val="single" w:color="auto" w:sz="4" w:space="0"/>
              <w:left w:val="single" w:color="auto" w:sz="4" w:space="0"/>
              <w:bottom w:val="single" w:color="auto" w:sz="4" w:space="0"/>
              <w:right w:val="single" w:color="auto" w:sz="4" w:space="0"/>
            </w:tcBorders>
            <w:vAlign w:val="center"/>
          </w:tcPr>
          <w:p w14:paraId="09912FDE">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2883" w:type="dxa"/>
            <w:tcBorders>
              <w:top w:val="single" w:color="auto" w:sz="4" w:space="0"/>
              <w:left w:val="single" w:color="auto" w:sz="4" w:space="0"/>
              <w:bottom w:val="single" w:color="auto" w:sz="4" w:space="0"/>
              <w:right w:val="single" w:color="auto" w:sz="4" w:space="0"/>
            </w:tcBorders>
            <w:vAlign w:val="center"/>
          </w:tcPr>
          <w:p w14:paraId="6790B6E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428" w:type="dxa"/>
            <w:vMerge w:val="restart"/>
            <w:tcBorders>
              <w:top w:val="single" w:color="auto" w:sz="4" w:space="0"/>
              <w:left w:val="single" w:color="auto" w:sz="4" w:space="0"/>
              <w:bottom w:val="single" w:color="auto" w:sz="4" w:space="0"/>
              <w:right w:val="single" w:color="auto" w:sz="4" w:space="0"/>
            </w:tcBorders>
          </w:tcPr>
          <w:p w14:paraId="3BAFF693">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D4A9E3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0D2D72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6" w:hRule="atLeast"/>
        </w:trPr>
        <w:tc>
          <w:tcPr>
            <w:tcW w:w="1119" w:type="dxa"/>
            <w:vMerge w:val="continue"/>
            <w:tcBorders>
              <w:top w:val="single" w:color="auto" w:sz="4" w:space="0"/>
              <w:left w:val="single" w:color="auto" w:sz="4" w:space="0"/>
              <w:bottom w:val="single" w:color="auto" w:sz="4" w:space="0"/>
              <w:right w:val="single" w:color="auto" w:sz="4" w:space="0"/>
            </w:tcBorders>
          </w:tcPr>
          <w:p w14:paraId="7AD937EC">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3E7B7591">
            <w:pPr>
              <w:rPr>
                <w:highlight w:val="none"/>
              </w:rPr>
            </w:pPr>
          </w:p>
        </w:tc>
        <w:tc>
          <w:tcPr>
            <w:tcW w:w="2717" w:type="dxa"/>
            <w:vMerge w:val="continue"/>
            <w:tcBorders>
              <w:top w:val="single" w:color="auto" w:sz="4" w:space="0"/>
              <w:left w:val="single" w:color="auto" w:sz="4" w:space="0"/>
              <w:bottom w:val="single" w:color="auto" w:sz="4" w:space="0"/>
              <w:right w:val="single" w:color="auto" w:sz="4" w:space="0"/>
            </w:tcBorders>
          </w:tcPr>
          <w:p w14:paraId="026811EE">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5FD17F5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81" w:type="dxa"/>
            <w:tcBorders>
              <w:top w:val="single" w:color="auto" w:sz="4" w:space="0"/>
              <w:left w:val="single" w:color="auto" w:sz="4" w:space="0"/>
              <w:bottom w:val="single" w:color="auto" w:sz="4" w:space="0"/>
              <w:right w:val="single" w:color="auto" w:sz="4" w:space="0"/>
            </w:tcBorders>
            <w:vAlign w:val="center"/>
          </w:tcPr>
          <w:p w14:paraId="7C34A3F4">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2883" w:type="dxa"/>
            <w:tcBorders>
              <w:top w:val="single" w:color="auto" w:sz="4" w:space="0"/>
              <w:left w:val="single" w:color="auto" w:sz="4" w:space="0"/>
              <w:bottom w:val="single" w:color="auto" w:sz="4" w:space="0"/>
              <w:right w:val="single" w:color="auto" w:sz="4" w:space="0"/>
            </w:tcBorders>
            <w:vAlign w:val="center"/>
          </w:tcPr>
          <w:p w14:paraId="45E9366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428" w:type="dxa"/>
            <w:vMerge w:val="continue"/>
            <w:tcBorders>
              <w:top w:val="single" w:color="auto" w:sz="4" w:space="0"/>
              <w:left w:val="single" w:color="auto" w:sz="4" w:space="0"/>
              <w:bottom w:val="single" w:color="auto" w:sz="4" w:space="0"/>
              <w:right w:val="single" w:color="auto" w:sz="4" w:space="0"/>
            </w:tcBorders>
          </w:tcPr>
          <w:p w14:paraId="40BF503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1F93AE1">
            <w:pPr>
              <w:rPr>
                <w:highlight w:val="none"/>
              </w:rPr>
            </w:pPr>
          </w:p>
        </w:tc>
      </w:tr>
      <w:tr w14:paraId="3A4B5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trPr>
        <w:tc>
          <w:tcPr>
            <w:tcW w:w="1119" w:type="dxa"/>
            <w:vMerge w:val="continue"/>
            <w:tcBorders>
              <w:top w:val="single" w:color="auto" w:sz="4" w:space="0"/>
              <w:left w:val="single" w:color="auto" w:sz="4" w:space="0"/>
              <w:bottom w:val="single" w:color="auto" w:sz="4" w:space="0"/>
              <w:right w:val="single" w:color="auto" w:sz="4" w:space="0"/>
            </w:tcBorders>
          </w:tcPr>
          <w:p w14:paraId="5C027749">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4A8BC0D7">
            <w:pPr>
              <w:rPr>
                <w:highlight w:val="none"/>
              </w:rPr>
            </w:pPr>
          </w:p>
        </w:tc>
        <w:tc>
          <w:tcPr>
            <w:tcW w:w="2717" w:type="dxa"/>
            <w:vMerge w:val="continue"/>
            <w:tcBorders>
              <w:top w:val="single" w:color="auto" w:sz="4" w:space="0"/>
              <w:left w:val="single" w:color="auto" w:sz="4" w:space="0"/>
              <w:bottom w:val="single" w:color="auto" w:sz="4" w:space="0"/>
              <w:right w:val="single" w:color="auto" w:sz="4" w:space="0"/>
            </w:tcBorders>
          </w:tcPr>
          <w:p w14:paraId="3BF92102">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2183C54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81" w:type="dxa"/>
            <w:tcBorders>
              <w:top w:val="single" w:color="auto" w:sz="4" w:space="0"/>
              <w:left w:val="single" w:color="auto" w:sz="4" w:space="0"/>
              <w:bottom w:val="single" w:color="auto" w:sz="4" w:space="0"/>
              <w:right w:val="single" w:color="auto" w:sz="4" w:space="0"/>
            </w:tcBorders>
            <w:vAlign w:val="center"/>
          </w:tcPr>
          <w:p w14:paraId="464C8FE4">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2883" w:type="dxa"/>
            <w:tcBorders>
              <w:top w:val="single" w:color="auto" w:sz="4" w:space="0"/>
              <w:left w:val="single" w:color="auto" w:sz="4" w:space="0"/>
              <w:bottom w:val="single" w:color="auto" w:sz="4" w:space="0"/>
              <w:right w:val="single" w:color="auto" w:sz="4" w:space="0"/>
            </w:tcBorders>
            <w:vAlign w:val="center"/>
          </w:tcPr>
          <w:p w14:paraId="1D64BEBB">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万元以下罚款</w:t>
            </w:r>
          </w:p>
          <w:p w14:paraId="0C81C311">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tc>
        <w:tc>
          <w:tcPr>
            <w:tcW w:w="1428" w:type="dxa"/>
            <w:vMerge w:val="continue"/>
            <w:tcBorders>
              <w:top w:val="single" w:color="auto" w:sz="4" w:space="0"/>
              <w:left w:val="single" w:color="auto" w:sz="4" w:space="0"/>
              <w:bottom w:val="single" w:color="auto" w:sz="4" w:space="0"/>
              <w:right w:val="single" w:color="auto" w:sz="4" w:space="0"/>
            </w:tcBorders>
          </w:tcPr>
          <w:p w14:paraId="259C129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EC48023">
            <w:pPr>
              <w:rPr>
                <w:highlight w:val="none"/>
              </w:rPr>
            </w:pPr>
          </w:p>
        </w:tc>
      </w:tr>
      <w:tr w14:paraId="1C80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3" w:hRule="atLeast"/>
        </w:trPr>
        <w:tc>
          <w:tcPr>
            <w:tcW w:w="1119" w:type="dxa"/>
            <w:vMerge w:val="continue"/>
            <w:tcBorders>
              <w:top w:val="single" w:color="auto" w:sz="4" w:space="0"/>
              <w:left w:val="single" w:color="auto" w:sz="4" w:space="0"/>
              <w:bottom w:val="single" w:color="auto" w:sz="4" w:space="0"/>
              <w:right w:val="single" w:color="auto" w:sz="4" w:space="0"/>
            </w:tcBorders>
          </w:tcPr>
          <w:p w14:paraId="39F95988">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494E062C">
            <w:pPr>
              <w:rPr>
                <w:highlight w:val="none"/>
              </w:rPr>
            </w:pPr>
          </w:p>
        </w:tc>
        <w:tc>
          <w:tcPr>
            <w:tcW w:w="2717" w:type="dxa"/>
            <w:vMerge w:val="continue"/>
            <w:tcBorders>
              <w:top w:val="single" w:color="auto" w:sz="4" w:space="0"/>
              <w:left w:val="single" w:color="auto" w:sz="4" w:space="0"/>
              <w:bottom w:val="single" w:color="auto" w:sz="4" w:space="0"/>
              <w:right w:val="single" w:color="auto" w:sz="4" w:space="0"/>
            </w:tcBorders>
          </w:tcPr>
          <w:p w14:paraId="1A1785BD">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582D58BF">
            <w:pPr>
              <w:jc w:val="center"/>
              <w:rPr>
                <w:rFonts w:hint="eastAsia" w:ascii="楷体_GB2312" w:eastAsia="楷体_GB2312" w:cs="楷体_GB2312"/>
                <w:color w:val="000000"/>
                <w:sz w:val="21"/>
                <w:szCs w:val="21"/>
                <w:highlight w:val="none"/>
                <w:vertAlign w:val="baseline"/>
                <w:lang w:val="en-US" w:eastAsia="zh-CN"/>
              </w:rPr>
            </w:pPr>
          </w:p>
        </w:tc>
        <w:tc>
          <w:tcPr>
            <w:tcW w:w="2281" w:type="dxa"/>
            <w:tcBorders>
              <w:top w:val="single" w:color="auto" w:sz="4" w:space="0"/>
              <w:left w:val="single" w:color="auto" w:sz="4" w:space="0"/>
              <w:bottom w:val="single" w:color="auto" w:sz="4" w:space="0"/>
              <w:right w:val="single" w:color="auto" w:sz="4" w:space="0"/>
            </w:tcBorders>
            <w:vAlign w:val="center"/>
          </w:tcPr>
          <w:p w14:paraId="342CE925">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2883" w:type="dxa"/>
            <w:tcBorders>
              <w:top w:val="single" w:color="auto" w:sz="4" w:space="0"/>
              <w:left w:val="single" w:color="auto" w:sz="4" w:space="0"/>
              <w:bottom w:val="single" w:color="auto" w:sz="4" w:space="0"/>
              <w:right w:val="single" w:color="auto" w:sz="4" w:space="0"/>
            </w:tcBorders>
            <w:vAlign w:val="center"/>
          </w:tcPr>
          <w:p w14:paraId="6BD740BF">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084FF6A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万元以下罚款</w:t>
            </w:r>
          </w:p>
        </w:tc>
        <w:tc>
          <w:tcPr>
            <w:tcW w:w="1428" w:type="dxa"/>
            <w:vMerge w:val="continue"/>
            <w:tcBorders>
              <w:top w:val="single" w:color="auto" w:sz="4" w:space="0"/>
              <w:left w:val="single" w:color="auto" w:sz="4" w:space="0"/>
              <w:bottom w:val="single" w:color="auto" w:sz="4" w:space="0"/>
              <w:right w:val="single" w:color="auto" w:sz="4" w:space="0"/>
            </w:tcBorders>
          </w:tcPr>
          <w:p w14:paraId="7F4E0A90">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D58422A">
            <w:pPr>
              <w:rPr>
                <w:highlight w:val="none"/>
              </w:rPr>
            </w:pPr>
          </w:p>
        </w:tc>
      </w:tr>
    </w:tbl>
    <w:p w14:paraId="3645FF56">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38"/>
        <w:gridCol w:w="2629"/>
        <w:gridCol w:w="1365"/>
        <w:gridCol w:w="2456"/>
        <w:gridCol w:w="3102"/>
        <w:gridCol w:w="1034"/>
        <w:gridCol w:w="1069"/>
      </w:tblGrid>
      <w:tr w14:paraId="60F87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31" w:type="dxa"/>
            <w:tcBorders>
              <w:top w:val="single" w:color="auto" w:sz="4" w:space="0"/>
              <w:left w:val="single" w:color="auto" w:sz="4" w:space="0"/>
              <w:bottom w:val="single" w:color="auto" w:sz="4" w:space="0"/>
              <w:right w:val="single" w:color="auto" w:sz="4" w:space="0"/>
            </w:tcBorders>
            <w:vAlign w:val="center"/>
          </w:tcPr>
          <w:p w14:paraId="43EF8A3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58838D3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29" w:type="dxa"/>
            <w:tcBorders>
              <w:top w:val="single" w:color="auto" w:sz="4" w:space="0"/>
              <w:left w:val="single" w:color="auto" w:sz="4" w:space="0"/>
              <w:bottom w:val="single" w:color="auto" w:sz="4" w:space="0"/>
              <w:right w:val="single" w:color="auto" w:sz="4" w:space="0"/>
            </w:tcBorders>
            <w:vAlign w:val="center"/>
          </w:tcPr>
          <w:p w14:paraId="6B7E320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00BB7E7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56" w:type="dxa"/>
            <w:tcBorders>
              <w:top w:val="single" w:color="auto" w:sz="4" w:space="0"/>
              <w:left w:val="single" w:color="auto" w:sz="4" w:space="0"/>
              <w:bottom w:val="single" w:color="auto" w:sz="4" w:space="0"/>
              <w:right w:val="single" w:color="auto" w:sz="4" w:space="0"/>
            </w:tcBorders>
            <w:vAlign w:val="center"/>
          </w:tcPr>
          <w:p w14:paraId="0891A81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102" w:type="dxa"/>
            <w:tcBorders>
              <w:top w:val="single" w:color="auto" w:sz="4" w:space="0"/>
              <w:left w:val="single" w:color="auto" w:sz="4" w:space="0"/>
              <w:bottom w:val="single" w:color="auto" w:sz="4" w:space="0"/>
              <w:right w:val="single" w:color="auto" w:sz="4" w:space="0"/>
            </w:tcBorders>
            <w:vAlign w:val="center"/>
          </w:tcPr>
          <w:p w14:paraId="6B5CAE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34" w:type="dxa"/>
            <w:tcBorders>
              <w:top w:val="single" w:color="auto" w:sz="4" w:space="0"/>
              <w:left w:val="single" w:color="auto" w:sz="4" w:space="0"/>
              <w:bottom w:val="single" w:color="auto" w:sz="4" w:space="0"/>
              <w:right w:val="single" w:color="auto" w:sz="4" w:space="0"/>
            </w:tcBorders>
            <w:vAlign w:val="center"/>
          </w:tcPr>
          <w:p w14:paraId="28F305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EBE47D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B7D0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860324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6268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8" w:hRule="atLeast"/>
        </w:trPr>
        <w:tc>
          <w:tcPr>
            <w:tcW w:w="1131" w:type="dxa"/>
            <w:vMerge w:val="restart"/>
            <w:tcBorders>
              <w:top w:val="single" w:color="auto" w:sz="4" w:space="0"/>
              <w:left w:val="single" w:color="auto" w:sz="4" w:space="0"/>
              <w:bottom w:val="single" w:color="auto" w:sz="4" w:space="0"/>
              <w:right w:val="single" w:color="auto" w:sz="4" w:space="0"/>
            </w:tcBorders>
          </w:tcPr>
          <w:p w14:paraId="768004A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2401014</w:t>
            </w:r>
          </w:p>
        </w:tc>
        <w:tc>
          <w:tcPr>
            <w:tcW w:w="1538" w:type="dxa"/>
            <w:vMerge w:val="restart"/>
            <w:tcBorders>
              <w:top w:val="single" w:color="auto" w:sz="4" w:space="0"/>
              <w:left w:val="single" w:color="auto" w:sz="4" w:space="0"/>
              <w:bottom w:val="single" w:color="auto" w:sz="4" w:space="0"/>
              <w:right w:val="single" w:color="auto" w:sz="4" w:space="0"/>
            </w:tcBorders>
          </w:tcPr>
          <w:p w14:paraId="3771C231">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生产经营单位未为从业人员提供符合国家标准或者行业标准的劳动防护用品的</w:t>
            </w:r>
          </w:p>
        </w:tc>
        <w:tc>
          <w:tcPr>
            <w:tcW w:w="2629" w:type="dxa"/>
            <w:vMerge w:val="restart"/>
            <w:tcBorders>
              <w:top w:val="single" w:color="auto" w:sz="4" w:space="0"/>
              <w:left w:val="single" w:color="auto" w:sz="4" w:space="0"/>
              <w:bottom w:val="single" w:color="auto" w:sz="4" w:space="0"/>
              <w:right w:val="single" w:color="auto" w:sz="4" w:space="0"/>
            </w:tcBorders>
          </w:tcPr>
          <w:p w14:paraId="31DABED7">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第（五）项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1870B48D">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(五)未为从业人员提供符合国家标准或者行业标准的劳动防护用品的；</w:t>
            </w:r>
          </w:p>
        </w:tc>
        <w:tc>
          <w:tcPr>
            <w:tcW w:w="1365" w:type="dxa"/>
            <w:tcBorders>
              <w:top w:val="single" w:color="auto" w:sz="4" w:space="0"/>
              <w:left w:val="single" w:color="auto" w:sz="4" w:space="0"/>
              <w:bottom w:val="single" w:color="auto" w:sz="4" w:space="0"/>
              <w:right w:val="single" w:color="auto" w:sz="4" w:space="0"/>
            </w:tcBorders>
            <w:vAlign w:val="center"/>
          </w:tcPr>
          <w:p w14:paraId="414F9FE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56" w:type="dxa"/>
            <w:tcBorders>
              <w:top w:val="single" w:color="auto" w:sz="4" w:space="0"/>
              <w:left w:val="single" w:color="auto" w:sz="4" w:space="0"/>
              <w:bottom w:val="single" w:color="auto" w:sz="4" w:space="0"/>
              <w:right w:val="single" w:color="auto" w:sz="4" w:space="0"/>
            </w:tcBorders>
            <w:vAlign w:val="center"/>
          </w:tcPr>
          <w:p w14:paraId="47E55E6C">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按要求改正，且未造成危害后果的</w:t>
            </w:r>
          </w:p>
        </w:tc>
        <w:tc>
          <w:tcPr>
            <w:tcW w:w="3102" w:type="dxa"/>
            <w:tcBorders>
              <w:top w:val="single" w:color="auto" w:sz="4" w:space="0"/>
              <w:left w:val="single" w:color="auto" w:sz="4" w:space="0"/>
              <w:bottom w:val="single" w:color="auto" w:sz="4" w:space="0"/>
              <w:right w:val="single" w:color="auto" w:sz="4" w:space="0"/>
            </w:tcBorders>
            <w:vAlign w:val="center"/>
          </w:tcPr>
          <w:p w14:paraId="771F160A">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034" w:type="dxa"/>
            <w:vMerge w:val="restart"/>
            <w:tcBorders>
              <w:top w:val="single" w:color="auto" w:sz="4" w:space="0"/>
              <w:left w:val="single" w:color="auto" w:sz="4" w:space="0"/>
              <w:bottom w:val="single" w:color="auto" w:sz="4" w:space="0"/>
              <w:right w:val="single" w:color="auto" w:sz="4" w:space="0"/>
            </w:tcBorders>
          </w:tcPr>
          <w:p w14:paraId="7BEA576A">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0180C0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BB8E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2" w:hRule="atLeast"/>
        </w:trPr>
        <w:tc>
          <w:tcPr>
            <w:tcW w:w="1131" w:type="dxa"/>
            <w:vMerge w:val="continue"/>
            <w:tcBorders>
              <w:top w:val="single" w:color="auto" w:sz="4" w:space="0"/>
              <w:left w:val="single" w:color="auto" w:sz="4" w:space="0"/>
              <w:bottom w:val="single" w:color="auto" w:sz="4" w:space="0"/>
              <w:right w:val="single" w:color="auto" w:sz="4" w:space="0"/>
            </w:tcBorders>
          </w:tcPr>
          <w:p w14:paraId="11ED4D4C">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3A54639A">
            <w:pPr>
              <w:rPr>
                <w:highlight w:val="none"/>
              </w:rPr>
            </w:pPr>
          </w:p>
        </w:tc>
        <w:tc>
          <w:tcPr>
            <w:tcW w:w="2629" w:type="dxa"/>
            <w:vMerge w:val="continue"/>
            <w:tcBorders>
              <w:top w:val="single" w:color="auto" w:sz="4" w:space="0"/>
              <w:left w:val="single" w:color="auto" w:sz="4" w:space="0"/>
              <w:bottom w:val="single" w:color="auto" w:sz="4" w:space="0"/>
              <w:right w:val="single" w:color="auto" w:sz="4" w:space="0"/>
            </w:tcBorders>
          </w:tcPr>
          <w:p w14:paraId="1B1F7C6B">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4F9950F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56" w:type="dxa"/>
            <w:tcBorders>
              <w:top w:val="single" w:color="auto" w:sz="4" w:space="0"/>
              <w:left w:val="single" w:color="auto" w:sz="4" w:space="0"/>
              <w:bottom w:val="single" w:color="auto" w:sz="4" w:space="0"/>
              <w:right w:val="single" w:color="auto" w:sz="4" w:space="0"/>
            </w:tcBorders>
            <w:vAlign w:val="center"/>
          </w:tcPr>
          <w:p w14:paraId="080648CE">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按要求改正，但已造成危害后果的</w:t>
            </w:r>
          </w:p>
        </w:tc>
        <w:tc>
          <w:tcPr>
            <w:tcW w:w="3102" w:type="dxa"/>
            <w:tcBorders>
              <w:top w:val="single" w:color="auto" w:sz="4" w:space="0"/>
              <w:left w:val="single" w:color="auto" w:sz="4" w:space="0"/>
              <w:bottom w:val="single" w:color="auto" w:sz="4" w:space="0"/>
              <w:right w:val="single" w:color="auto" w:sz="4" w:space="0"/>
            </w:tcBorders>
            <w:vAlign w:val="center"/>
          </w:tcPr>
          <w:p w14:paraId="2D19B256">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p>
        </w:tc>
        <w:tc>
          <w:tcPr>
            <w:tcW w:w="1034" w:type="dxa"/>
            <w:vMerge w:val="continue"/>
            <w:tcBorders>
              <w:top w:val="single" w:color="auto" w:sz="4" w:space="0"/>
              <w:left w:val="single" w:color="auto" w:sz="4" w:space="0"/>
              <w:bottom w:val="single" w:color="auto" w:sz="4" w:space="0"/>
              <w:right w:val="single" w:color="auto" w:sz="4" w:space="0"/>
            </w:tcBorders>
          </w:tcPr>
          <w:p w14:paraId="4608E8A2">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545BA8A">
            <w:pPr>
              <w:rPr>
                <w:highlight w:val="none"/>
              </w:rPr>
            </w:pPr>
          </w:p>
        </w:tc>
      </w:tr>
      <w:tr w14:paraId="31F9B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0" w:hRule="atLeast"/>
        </w:trPr>
        <w:tc>
          <w:tcPr>
            <w:tcW w:w="1131" w:type="dxa"/>
            <w:vMerge w:val="continue"/>
            <w:tcBorders>
              <w:top w:val="single" w:color="auto" w:sz="4" w:space="0"/>
              <w:left w:val="single" w:color="auto" w:sz="4" w:space="0"/>
              <w:bottom w:val="single" w:color="auto" w:sz="4" w:space="0"/>
              <w:right w:val="single" w:color="auto" w:sz="4" w:space="0"/>
            </w:tcBorders>
          </w:tcPr>
          <w:p w14:paraId="5C47B49E">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3AD950C8">
            <w:pPr>
              <w:rPr>
                <w:highlight w:val="none"/>
              </w:rPr>
            </w:pPr>
          </w:p>
        </w:tc>
        <w:tc>
          <w:tcPr>
            <w:tcW w:w="2629" w:type="dxa"/>
            <w:vMerge w:val="continue"/>
            <w:tcBorders>
              <w:top w:val="single" w:color="auto" w:sz="4" w:space="0"/>
              <w:left w:val="single" w:color="auto" w:sz="4" w:space="0"/>
              <w:bottom w:val="single" w:color="auto" w:sz="4" w:space="0"/>
              <w:right w:val="single" w:color="auto" w:sz="4" w:space="0"/>
            </w:tcBorders>
          </w:tcPr>
          <w:p w14:paraId="769F9234">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0CC504EB">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56" w:type="dxa"/>
            <w:tcBorders>
              <w:top w:val="single" w:color="auto" w:sz="4" w:space="0"/>
              <w:left w:val="single" w:color="auto" w:sz="4" w:space="0"/>
              <w:bottom w:val="single" w:color="auto" w:sz="4" w:space="0"/>
              <w:right w:val="single" w:color="auto" w:sz="4" w:space="0"/>
            </w:tcBorders>
            <w:vAlign w:val="center"/>
          </w:tcPr>
          <w:p w14:paraId="6A2FCE8C">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逾期未改正，但未造成危害后果的</w:t>
            </w:r>
          </w:p>
        </w:tc>
        <w:tc>
          <w:tcPr>
            <w:tcW w:w="3102" w:type="dxa"/>
            <w:tcBorders>
              <w:top w:val="single" w:color="auto" w:sz="4" w:space="0"/>
              <w:left w:val="single" w:color="auto" w:sz="4" w:space="0"/>
              <w:bottom w:val="single" w:color="auto" w:sz="4" w:space="0"/>
              <w:right w:val="single" w:color="auto" w:sz="4" w:space="0"/>
            </w:tcBorders>
            <w:vAlign w:val="center"/>
          </w:tcPr>
          <w:p w14:paraId="42E3B5FD">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万元以下罚款</w:t>
            </w:r>
          </w:p>
          <w:p w14:paraId="2EF7067C">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tc>
        <w:tc>
          <w:tcPr>
            <w:tcW w:w="1034" w:type="dxa"/>
            <w:vMerge w:val="continue"/>
            <w:tcBorders>
              <w:top w:val="single" w:color="auto" w:sz="4" w:space="0"/>
              <w:left w:val="single" w:color="auto" w:sz="4" w:space="0"/>
              <w:bottom w:val="single" w:color="auto" w:sz="4" w:space="0"/>
              <w:right w:val="single" w:color="auto" w:sz="4" w:space="0"/>
            </w:tcBorders>
          </w:tcPr>
          <w:p w14:paraId="44AE42E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29F8468">
            <w:pPr>
              <w:rPr>
                <w:highlight w:val="none"/>
              </w:rPr>
            </w:pPr>
          </w:p>
        </w:tc>
      </w:tr>
      <w:tr w14:paraId="26360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131" w:type="dxa"/>
            <w:vMerge w:val="continue"/>
            <w:tcBorders>
              <w:top w:val="single" w:color="auto" w:sz="4" w:space="0"/>
              <w:left w:val="single" w:color="auto" w:sz="4" w:space="0"/>
              <w:bottom w:val="single" w:color="auto" w:sz="4" w:space="0"/>
              <w:right w:val="single" w:color="auto" w:sz="4" w:space="0"/>
            </w:tcBorders>
          </w:tcPr>
          <w:p w14:paraId="09ADD584">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4813C9A8">
            <w:pPr>
              <w:rPr>
                <w:highlight w:val="none"/>
              </w:rPr>
            </w:pPr>
          </w:p>
        </w:tc>
        <w:tc>
          <w:tcPr>
            <w:tcW w:w="2629" w:type="dxa"/>
            <w:vMerge w:val="continue"/>
            <w:tcBorders>
              <w:top w:val="single" w:color="auto" w:sz="4" w:space="0"/>
              <w:left w:val="single" w:color="auto" w:sz="4" w:space="0"/>
              <w:bottom w:val="single" w:color="auto" w:sz="4" w:space="0"/>
              <w:right w:val="single" w:color="auto" w:sz="4" w:space="0"/>
            </w:tcBorders>
          </w:tcPr>
          <w:p w14:paraId="515E9CE2">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78B4721E">
            <w:pPr>
              <w:jc w:val="center"/>
              <w:rPr>
                <w:rFonts w:hint="eastAsia" w:ascii="楷体_GB2312" w:eastAsia="楷体_GB2312" w:cs="楷体_GB2312"/>
                <w:color w:val="000000"/>
                <w:sz w:val="21"/>
                <w:szCs w:val="21"/>
                <w:highlight w:val="none"/>
                <w:vertAlign w:val="baseline"/>
                <w:lang w:val="en-US" w:eastAsia="zh-CN"/>
              </w:rPr>
            </w:pPr>
          </w:p>
        </w:tc>
        <w:tc>
          <w:tcPr>
            <w:tcW w:w="2456" w:type="dxa"/>
            <w:tcBorders>
              <w:top w:val="single" w:color="auto" w:sz="4" w:space="0"/>
              <w:left w:val="single" w:color="auto" w:sz="4" w:space="0"/>
              <w:bottom w:val="single" w:color="auto" w:sz="4" w:space="0"/>
              <w:right w:val="single" w:color="auto" w:sz="4" w:space="0"/>
            </w:tcBorders>
            <w:vAlign w:val="center"/>
          </w:tcPr>
          <w:p w14:paraId="653A9368">
            <w:pPr>
              <w:widowControl/>
              <w:spacing w:line="320" w:lineRule="exact"/>
              <w:jc w:val="left"/>
              <w:rPr>
                <w:rFonts w:hint="eastAsia" w:ascii="Times New Roman" w:hAnsi="Times New Roman"/>
                <w:color w:val="000000"/>
                <w:kern w:val="0"/>
                <w:sz w:val="18"/>
                <w:szCs w:val="18"/>
                <w:highlight w:val="none"/>
                <w:lang w:val="en-US" w:eastAsia="zh-CN"/>
              </w:rPr>
            </w:pPr>
            <w:r>
              <w:rPr>
                <w:rFonts w:hint="eastAsia" w:ascii="Times New Roman" w:hAnsi="Times New Roman"/>
                <w:color w:val="000000"/>
                <w:kern w:val="0"/>
                <w:sz w:val="18"/>
                <w:szCs w:val="18"/>
                <w:highlight w:val="none"/>
                <w:lang w:val="en-US" w:eastAsia="zh-CN"/>
              </w:rPr>
              <w:t>逾期未改正，且造成危害后果的</w:t>
            </w:r>
          </w:p>
        </w:tc>
        <w:tc>
          <w:tcPr>
            <w:tcW w:w="3102" w:type="dxa"/>
            <w:tcBorders>
              <w:top w:val="single" w:color="auto" w:sz="4" w:space="0"/>
              <w:left w:val="single" w:color="auto" w:sz="4" w:space="0"/>
              <w:bottom w:val="single" w:color="auto" w:sz="4" w:space="0"/>
              <w:right w:val="single" w:color="auto" w:sz="4" w:space="0"/>
            </w:tcBorders>
            <w:vAlign w:val="center"/>
          </w:tcPr>
          <w:p w14:paraId="3C69D4AC">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10</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1AAFB41D">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万元以下罚款</w:t>
            </w:r>
          </w:p>
        </w:tc>
        <w:tc>
          <w:tcPr>
            <w:tcW w:w="1034" w:type="dxa"/>
            <w:vMerge w:val="continue"/>
            <w:tcBorders>
              <w:top w:val="single" w:color="auto" w:sz="4" w:space="0"/>
              <w:left w:val="single" w:color="auto" w:sz="4" w:space="0"/>
              <w:bottom w:val="single" w:color="auto" w:sz="4" w:space="0"/>
              <w:right w:val="single" w:color="auto" w:sz="4" w:space="0"/>
            </w:tcBorders>
          </w:tcPr>
          <w:p w14:paraId="1574D14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EA161CE">
            <w:pPr>
              <w:rPr>
                <w:highlight w:val="none"/>
              </w:rPr>
            </w:pPr>
          </w:p>
        </w:tc>
      </w:tr>
    </w:tbl>
    <w:p w14:paraId="42AABA95">
      <w:pPr>
        <w:pStyle w:val="8"/>
        <w:ind w:left="0" w:leftChars="0" w:firstLine="0" w:firstLineChars="0"/>
        <w:jc w:val="both"/>
        <w:rPr>
          <w:rFonts w:hint="eastAsia" w:ascii="微软雅黑" w:eastAsia="微软雅黑" w:cs="微软雅黑"/>
          <w:color w:val="000000"/>
          <w:sz w:val="44"/>
          <w:szCs w:val="44"/>
          <w:highlight w:val="none"/>
          <w:lang w:val="en-US" w:eastAsia="zh-CN"/>
        </w:rPr>
      </w:pPr>
    </w:p>
    <w:p w14:paraId="2010EB55">
      <w:pPr>
        <w:pStyle w:val="8"/>
        <w:ind w:left="0" w:leftChars="0" w:firstLine="0" w:firstLineChars="0"/>
        <w:jc w:val="both"/>
        <w:rPr>
          <w:rFonts w:hint="eastAsia" w:ascii="微软雅黑" w:eastAsia="微软雅黑" w:cs="微软雅黑"/>
          <w:color w:val="000000"/>
          <w:sz w:val="44"/>
          <w:szCs w:val="44"/>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9"/>
        <w:gridCol w:w="1400"/>
        <w:gridCol w:w="2729"/>
        <w:gridCol w:w="1365"/>
        <w:gridCol w:w="2057"/>
        <w:gridCol w:w="3081"/>
        <w:gridCol w:w="1454"/>
        <w:gridCol w:w="1069"/>
      </w:tblGrid>
      <w:tr w14:paraId="2D186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69" w:type="dxa"/>
            <w:tcBorders>
              <w:top w:val="single" w:color="auto" w:sz="4" w:space="0"/>
              <w:left w:val="single" w:color="auto" w:sz="4" w:space="0"/>
              <w:bottom w:val="single" w:color="auto" w:sz="4" w:space="0"/>
              <w:right w:val="single" w:color="auto" w:sz="4" w:space="0"/>
            </w:tcBorders>
            <w:vAlign w:val="center"/>
          </w:tcPr>
          <w:p w14:paraId="39777C2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2FE772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29" w:type="dxa"/>
            <w:tcBorders>
              <w:top w:val="single" w:color="auto" w:sz="4" w:space="0"/>
              <w:left w:val="single" w:color="auto" w:sz="4" w:space="0"/>
              <w:bottom w:val="single" w:color="auto" w:sz="4" w:space="0"/>
              <w:right w:val="single" w:color="auto" w:sz="4" w:space="0"/>
            </w:tcBorders>
            <w:vAlign w:val="center"/>
          </w:tcPr>
          <w:p w14:paraId="020CB73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5" w:type="dxa"/>
            <w:tcBorders>
              <w:top w:val="single" w:color="auto" w:sz="4" w:space="0"/>
              <w:left w:val="single" w:color="auto" w:sz="4" w:space="0"/>
              <w:bottom w:val="single" w:color="auto" w:sz="4" w:space="0"/>
              <w:right w:val="single" w:color="auto" w:sz="4" w:space="0"/>
            </w:tcBorders>
            <w:vAlign w:val="center"/>
          </w:tcPr>
          <w:p w14:paraId="7027630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57" w:type="dxa"/>
            <w:tcBorders>
              <w:top w:val="single" w:color="auto" w:sz="4" w:space="0"/>
              <w:left w:val="single" w:color="auto" w:sz="4" w:space="0"/>
              <w:bottom w:val="single" w:color="auto" w:sz="4" w:space="0"/>
              <w:right w:val="single" w:color="auto" w:sz="4" w:space="0"/>
            </w:tcBorders>
            <w:vAlign w:val="center"/>
          </w:tcPr>
          <w:p w14:paraId="108D5B9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81" w:type="dxa"/>
            <w:tcBorders>
              <w:top w:val="single" w:color="auto" w:sz="4" w:space="0"/>
              <w:left w:val="single" w:color="auto" w:sz="4" w:space="0"/>
              <w:bottom w:val="single" w:color="auto" w:sz="4" w:space="0"/>
              <w:right w:val="single" w:color="auto" w:sz="4" w:space="0"/>
            </w:tcBorders>
            <w:vAlign w:val="center"/>
          </w:tcPr>
          <w:p w14:paraId="71B64C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54" w:type="dxa"/>
            <w:tcBorders>
              <w:top w:val="single" w:color="auto" w:sz="4" w:space="0"/>
              <w:left w:val="single" w:color="auto" w:sz="4" w:space="0"/>
              <w:bottom w:val="single" w:color="auto" w:sz="4" w:space="0"/>
              <w:right w:val="single" w:color="auto" w:sz="4" w:space="0"/>
            </w:tcBorders>
            <w:vAlign w:val="center"/>
          </w:tcPr>
          <w:p w14:paraId="2242F9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E6A6BE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F94B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B4C303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7E29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1169" w:type="dxa"/>
            <w:vMerge w:val="restart"/>
            <w:tcBorders>
              <w:top w:val="single" w:color="auto" w:sz="4" w:space="0"/>
              <w:left w:val="single" w:color="auto" w:sz="4" w:space="0"/>
              <w:bottom w:val="single" w:color="auto" w:sz="4" w:space="0"/>
              <w:right w:val="single" w:color="auto" w:sz="4" w:space="0"/>
            </w:tcBorders>
          </w:tcPr>
          <w:p w14:paraId="5A6CD298">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2401015</w:t>
            </w:r>
          </w:p>
        </w:tc>
        <w:tc>
          <w:tcPr>
            <w:tcW w:w="1400" w:type="dxa"/>
            <w:vMerge w:val="restart"/>
            <w:tcBorders>
              <w:top w:val="single" w:color="auto" w:sz="4" w:space="0"/>
              <w:left w:val="single" w:color="auto" w:sz="4" w:space="0"/>
              <w:bottom w:val="single" w:color="auto" w:sz="4" w:space="0"/>
              <w:right w:val="single" w:color="auto" w:sz="4" w:space="0"/>
            </w:tcBorders>
          </w:tcPr>
          <w:p w14:paraId="7C88D95D">
            <w:pPr>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生产经营单位使用应当淘汰的危及生产安全的工艺、设备的</w:t>
            </w:r>
          </w:p>
        </w:tc>
        <w:tc>
          <w:tcPr>
            <w:tcW w:w="2729" w:type="dxa"/>
            <w:vMerge w:val="restart"/>
            <w:tcBorders>
              <w:top w:val="single" w:color="auto" w:sz="4" w:space="0"/>
              <w:left w:val="single" w:color="auto" w:sz="4" w:space="0"/>
              <w:bottom w:val="single" w:color="auto" w:sz="4" w:space="0"/>
              <w:right w:val="single" w:color="auto" w:sz="4" w:space="0"/>
            </w:tcBorders>
          </w:tcPr>
          <w:p w14:paraId="2072116F">
            <w:pPr>
              <w:widowControl/>
              <w:spacing w:line="320" w:lineRule="exact"/>
              <w:jc w:val="left"/>
              <w:rPr>
                <w:rFonts w:hint="eastAsia"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《中华人民共和国安全生产法》</w:t>
            </w: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第九十九条</w:t>
            </w:r>
            <w:r>
              <w:rPr>
                <w:rFonts w:hint="eastAsia" w:ascii="Times New Roman" w:hAnsi="Times New Roman"/>
                <w:color w:val="000000"/>
                <w:kern w:val="0"/>
                <w:sz w:val="18"/>
                <w:szCs w:val="18"/>
                <w:highlight w:val="none"/>
                <w:lang w:val="en-US" w:eastAsia="zh-CN"/>
              </w:rPr>
              <w:t>第（七）项</w:t>
            </w:r>
            <w:r>
              <w:rPr>
                <w:rFonts w:hint="eastAsia" w:ascii="Times New Roman" w:hAnsi="Times New Roman"/>
                <w:color w:val="000000"/>
                <w:kern w:val="0"/>
                <w:sz w:val="18"/>
                <w:szCs w:val="18"/>
                <w:highlight w:val="none"/>
              </w:rPr>
              <w:t>　生产经营单位有下列行为之一的，责令限期改正，处五万元以下的罚款；逾期未改正的，处五万元以上二十万元以下的罚款，对其直接负责的主管人员和其他直接责任人员处一万元以上二万元以下的罚款；情节严重的，责令停产停业整顿；构成犯罪的，依照刑法有关规定追究刑事责任：</w:t>
            </w:r>
          </w:p>
          <w:p w14:paraId="58F8D96D">
            <w:pPr>
              <w:widowControl/>
              <w:spacing w:line="320" w:lineRule="exact"/>
              <w:jc w:val="left"/>
              <w:rPr>
                <w:rFonts w:ascii="Times New Roman" w:hAnsi="Times New Roman"/>
                <w:color w:val="000000"/>
                <w:kern w:val="0"/>
                <w:sz w:val="18"/>
                <w:szCs w:val="18"/>
                <w:highlight w:val="none"/>
              </w:rPr>
            </w:pPr>
            <w:r>
              <w:rPr>
                <w:rFonts w:ascii="Times New Roman" w:hAnsi="Times New Roman"/>
                <w:color w:val="000000"/>
                <w:kern w:val="0"/>
                <w:sz w:val="18"/>
                <w:szCs w:val="18"/>
                <w:highlight w:val="none"/>
              </w:rPr>
              <w:t xml:space="preserve"> (</w:t>
            </w:r>
            <w:r>
              <w:rPr>
                <w:rFonts w:hint="eastAsia" w:ascii="Times New Roman" w:hAnsi="Times New Roman"/>
                <w:color w:val="000000"/>
                <w:kern w:val="0"/>
                <w:sz w:val="18"/>
                <w:szCs w:val="18"/>
                <w:highlight w:val="none"/>
              </w:rPr>
              <w:t>七</w:t>
            </w:r>
            <w:r>
              <w:rPr>
                <w:rFonts w:ascii="Times New Roman" w:hAnsi="Times New Roman"/>
                <w:color w:val="000000"/>
                <w:kern w:val="0"/>
                <w:sz w:val="18"/>
                <w:szCs w:val="18"/>
                <w:highlight w:val="none"/>
              </w:rPr>
              <w:t>)</w:t>
            </w:r>
            <w:r>
              <w:rPr>
                <w:rFonts w:hint="eastAsia" w:ascii="Times New Roman" w:hAnsi="Times New Roman"/>
                <w:color w:val="000000"/>
                <w:kern w:val="0"/>
                <w:sz w:val="18"/>
                <w:szCs w:val="18"/>
                <w:highlight w:val="none"/>
              </w:rPr>
              <w:t>使用应当淘汰的危及生产安全的工艺、设备的。</w:t>
            </w:r>
          </w:p>
          <w:p w14:paraId="4FE88F62">
            <w:pPr>
              <w:widowControl/>
              <w:spacing w:line="320" w:lineRule="exact"/>
              <w:jc w:val="left"/>
              <w:rPr>
                <w:rFonts w:hint="eastAsia" w:ascii="仿宋_GB2312" w:eastAsia="仿宋_GB2312" w:cs="仿宋_GB2312"/>
                <w:color w:val="000000"/>
                <w:sz w:val="21"/>
                <w:szCs w:val="21"/>
                <w:highlight w:val="none"/>
                <w:vertAlign w:val="baseline"/>
                <w:lang w:val="en-US" w:eastAsia="zh-CN"/>
              </w:rPr>
            </w:pPr>
          </w:p>
        </w:tc>
        <w:tc>
          <w:tcPr>
            <w:tcW w:w="1365" w:type="dxa"/>
            <w:tcBorders>
              <w:top w:val="single" w:color="auto" w:sz="4" w:space="0"/>
              <w:left w:val="single" w:color="auto" w:sz="4" w:space="0"/>
              <w:bottom w:val="single" w:color="auto" w:sz="4" w:space="0"/>
              <w:right w:val="single" w:color="auto" w:sz="4" w:space="0"/>
            </w:tcBorders>
            <w:vAlign w:val="center"/>
          </w:tcPr>
          <w:p w14:paraId="33DCA2D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57" w:type="dxa"/>
            <w:tcBorders>
              <w:top w:val="single" w:color="auto" w:sz="4" w:space="0"/>
              <w:left w:val="single" w:color="auto" w:sz="4" w:space="0"/>
              <w:bottom w:val="single" w:color="auto" w:sz="4" w:space="0"/>
              <w:right w:val="single" w:color="auto" w:sz="4" w:space="0"/>
            </w:tcBorders>
            <w:vAlign w:val="center"/>
          </w:tcPr>
          <w:p w14:paraId="35DA83A6">
            <w:pPr>
              <w:widowControl/>
              <w:spacing w:line="320" w:lineRule="exact"/>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lang w:val="en-US" w:eastAsia="zh-CN"/>
              </w:rPr>
              <w:t>按要求改正，且未造成危害后果的</w:t>
            </w:r>
          </w:p>
        </w:tc>
        <w:tc>
          <w:tcPr>
            <w:tcW w:w="3081" w:type="dxa"/>
            <w:tcBorders>
              <w:top w:val="single" w:color="auto" w:sz="4" w:space="0"/>
              <w:left w:val="single" w:color="auto" w:sz="4" w:space="0"/>
              <w:bottom w:val="single" w:color="auto" w:sz="4" w:space="0"/>
              <w:right w:val="single" w:color="auto" w:sz="4" w:space="0"/>
            </w:tcBorders>
            <w:vAlign w:val="center"/>
          </w:tcPr>
          <w:p w14:paraId="001E0439">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万元以下罚款</w:t>
            </w:r>
          </w:p>
        </w:tc>
        <w:tc>
          <w:tcPr>
            <w:tcW w:w="1454" w:type="dxa"/>
            <w:vMerge w:val="restart"/>
            <w:tcBorders>
              <w:top w:val="single" w:color="auto" w:sz="4" w:space="0"/>
              <w:left w:val="single" w:color="auto" w:sz="4" w:space="0"/>
              <w:bottom w:val="single" w:color="auto" w:sz="4" w:space="0"/>
              <w:right w:val="single" w:color="auto" w:sz="4" w:space="0"/>
            </w:tcBorders>
          </w:tcPr>
          <w:p w14:paraId="50D67D4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B8E08C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05101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6" w:hRule="atLeast"/>
        </w:trPr>
        <w:tc>
          <w:tcPr>
            <w:tcW w:w="1169" w:type="dxa"/>
            <w:vMerge w:val="continue"/>
            <w:tcBorders>
              <w:top w:val="single" w:color="auto" w:sz="4" w:space="0"/>
              <w:left w:val="single" w:color="auto" w:sz="4" w:space="0"/>
              <w:bottom w:val="single" w:color="auto" w:sz="4" w:space="0"/>
              <w:right w:val="single" w:color="auto" w:sz="4" w:space="0"/>
            </w:tcBorders>
          </w:tcPr>
          <w:p w14:paraId="7D5F9545">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6CE7479">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617AB9C9">
            <w:pPr>
              <w:rPr>
                <w:highlight w:val="none"/>
              </w:rPr>
            </w:pPr>
          </w:p>
        </w:tc>
        <w:tc>
          <w:tcPr>
            <w:tcW w:w="1365" w:type="dxa"/>
            <w:tcBorders>
              <w:top w:val="single" w:color="auto" w:sz="4" w:space="0"/>
              <w:left w:val="single" w:color="auto" w:sz="4" w:space="0"/>
              <w:bottom w:val="single" w:color="auto" w:sz="4" w:space="0"/>
              <w:right w:val="single" w:color="auto" w:sz="4" w:space="0"/>
            </w:tcBorders>
            <w:vAlign w:val="center"/>
          </w:tcPr>
          <w:p w14:paraId="62FCF80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57" w:type="dxa"/>
            <w:tcBorders>
              <w:top w:val="single" w:color="auto" w:sz="4" w:space="0"/>
              <w:left w:val="single" w:color="auto" w:sz="4" w:space="0"/>
              <w:bottom w:val="single" w:color="auto" w:sz="4" w:space="0"/>
              <w:right w:val="single" w:color="auto" w:sz="4" w:space="0"/>
            </w:tcBorders>
            <w:vAlign w:val="center"/>
          </w:tcPr>
          <w:p w14:paraId="30654C1C">
            <w:pPr>
              <w:widowControl/>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按要求改正，但已造成危害后果的</w:t>
            </w:r>
          </w:p>
        </w:tc>
        <w:tc>
          <w:tcPr>
            <w:tcW w:w="3081" w:type="dxa"/>
            <w:tcBorders>
              <w:top w:val="single" w:color="auto" w:sz="4" w:space="0"/>
              <w:left w:val="single" w:color="auto" w:sz="4" w:space="0"/>
              <w:bottom w:val="single" w:color="auto" w:sz="4" w:space="0"/>
              <w:right w:val="single" w:color="auto" w:sz="4" w:space="0"/>
            </w:tcBorders>
            <w:vAlign w:val="center"/>
          </w:tcPr>
          <w:p w14:paraId="7E5C7BAF">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处</w:t>
            </w:r>
            <w:r>
              <w:rPr>
                <w:rFonts w:ascii="Times New Roman" w:hAnsi="Times New Roman"/>
                <w:color w:val="000000"/>
                <w:kern w:val="0"/>
                <w:sz w:val="18"/>
                <w:szCs w:val="18"/>
                <w:highlight w:val="none"/>
              </w:rPr>
              <w:t>3</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lang w:val="en-US" w:eastAsia="zh-CN"/>
              </w:rPr>
              <w:t>含</w:t>
            </w:r>
            <w:r>
              <w:rPr>
                <w:rFonts w:hint="eastAsia" w:ascii="Times New Roman" w:hAnsi="Times New Roman"/>
                <w:color w:val="000000"/>
                <w:kern w:val="0"/>
                <w:sz w:val="18"/>
                <w:szCs w:val="18"/>
                <w:highlight w:val="none"/>
                <w:lang w:eastAsia="zh-CN"/>
              </w:rPr>
              <w:t>）</w:t>
            </w:r>
            <w:r>
              <w:rPr>
                <w:rFonts w:hint="eastAsia" w:ascii="Times New Roman" w:hAnsi="Times New Roman"/>
                <w:color w:val="000000"/>
                <w:kern w:val="0"/>
                <w:sz w:val="18"/>
                <w:szCs w:val="18"/>
                <w:highlight w:val="none"/>
              </w:rPr>
              <w:t>以下罚款</w:t>
            </w:r>
            <w:r>
              <w:rPr>
                <w:rFonts w:ascii="Times New Roman" w:hAnsi="Times New Roman"/>
                <w:color w:val="000000"/>
                <w:kern w:val="0"/>
                <w:sz w:val="18"/>
                <w:szCs w:val="18"/>
                <w:highlight w:val="none"/>
              </w:rPr>
              <w:t xml:space="preserve">   </w:t>
            </w:r>
          </w:p>
        </w:tc>
        <w:tc>
          <w:tcPr>
            <w:tcW w:w="1454" w:type="dxa"/>
            <w:vMerge w:val="continue"/>
            <w:tcBorders>
              <w:top w:val="single" w:color="auto" w:sz="4" w:space="0"/>
              <w:left w:val="single" w:color="auto" w:sz="4" w:space="0"/>
              <w:bottom w:val="single" w:color="auto" w:sz="4" w:space="0"/>
              <w:right w:val="single" w:color="auto" w:sz="4" w:space="0"/>
            </w:tcBorders>
          </w:tcPr>
          <w:p w14:paraId="0A339B07">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100ABC8">
            <w:pPr>
              <w:rPr>
                <w:highlight w:val="none"/>
              </w:rPr>
            </w:pPr>
          </w:p>
        </w:tc>
      </w:tr>
      <w:tr w14:paraId="360F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1169" w:type="dxa"/>
            <w:vMerge w:val="continue"/>
            <w:tcBorders>
              <w:top w:val="single" w:color="auto" w:sz="4" w:space="0"/>
              <w:left w:val="single" w:color="auto" w:sz="4" w:space="0"/>
              <w:bottom w:val="single" w:color="auto" w:sz="4" w:space="0"/>
              <w:right w:val="single" w:color="auto" w:sz="4" w:space="0"/>
            </w:tcBorders>
          </w:tcPr>
          <w:p w14:paraId="6512327A">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2821510A">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0233CCEF">
            <w:pPr>
              <w:rPr>
                <w:highlight w:val="none"/>
              </w:rPr>
            </w:pPr>
          </w:p>
        </w:tc>
        <w:tc>
          <w:tcPr>
            <w:tcW w:w="1365" w:type="dxa"/>
            <w:vMerge w:val="restart"/>
            <w:tcBorders>
              <w:top w:val="single" w:color="auto" w:sz="4" w:space="0"/>
              <w:left w:val="single" w:color="auto" w:sz="4" w:space="0"/>
              <w:right w:val="single" w:color="auto" w:sz="4" w:space="0"/>
            </w:tcBorders>
            <w:vAlign w:val="center"/>
          </w:tcPr>
          <w:p w14:paraId="1E60094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57" w:type="dxa"/>
            <w:tcBorders>
              <w:top w:val="single" w:color="auto" w:sz="4" w:space="0"/>
              <w:left w:val="single" w:color="auto" w:sz="4" w:space="0"/>
              <w:bottom w:val="single" w:color="auto" w:sz="4" w:space="0"/>
              <w:right w:val="single" w:color="auto" w:sz="4" w:space="0"/>
            </w:tcBorders>
            <w:vAlign w:val="center"/>
          </w:tcPr>
          <w:p w14:paraId="7C4C40B6">
            <w:pPr>
              <w:widowControl/>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逾期未改正，但未造成危害后果的</w:t>
            </w:r>
          </w:p>
        </w:tc>
        <w:tc>
          <w:tcPr>
            <w:tcW w:w="3081" w:type="dxa"/>
            <w:tcBorders>
              <w:top w:val="single" w:color="auto" w:sz="4" w:space="0"/>
              <w:left w:val="single" w:color="auto" w:sz="4" w:space="0"/>
              <w:bottom w:val="single" w:color="auto" w:sz="4" w:space="0"/>
              <w:right w:val="single" w:color="auto" w:sz="4" w:space="0"/>
            </w:tcBorders>
            <w:vAlign w:val="center"/>
          </w:tcPr>
          <w:p w14:paraId="449883DC">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万元以下罚款</w:t>
            </w:r>
          </w:p>
          <w:p w14:paraId="76DE4E33">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w:t>
            </w:r>
            <w:r>
              <w:rPr>
                <w:rFonts w:hint="eastAsia" w:ascii="Times New Roman" w:hAnsi="Times New Roman"/>
                <w:color w:val="000000"/>
                <w:kern w:val="0"/>
                <w:sz w:val="18"/>
                <w:szCs w:val="18"/>
                <w:highlight w:val="none"/>
              </w:rPr>
              <w:t>万以上</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万以下罚款</w:t>
            </w:r>
            <w:r>
              <w:rPr>
                <w:rFonts w:ascii="Times New Roman" w:hAnsi="Times New Roman"/>
                <w:color w:val="000000"/>
                <w:kern w:val="0"/>
                <w:sz w:val="18"/>
                <w:szCs w:val="18"/>
                <w:highlight w:val="none"/>
              </w:rPr>
              <w:t xml:space="preserve">   </w:t>
            </w:r>
          </w:p>
        </w:tc>
        <w:tc>
          <w:tcPr>
            <w:tcW w:w="1454" w:type="dxa"/>
            <w:vMerge w:val="continue"/>
            <w:tcBorders>
              <w:top w:val="single" w:color="auto" w:sz="4" w:space="0"/>
              <w:left w:val="single" w:color="auto" w:sz="4" w:space="0"/>
              <w:bottom w:val="single" w:color="auto" w:sz="4" w:space="0"/>
              <w:right w:val="single" w:color="auto" w:sz="4" w:space="0"/>
            </w:tcBorders>
          </w:tcPr>
          <w:p w14:paraId="5DDB192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F1304B7">
            <w:pPr>
              <w:rPr>
                <w:highlight w:val="none"/>
              </w:rPr>
            </w:pPr>
          </w:p>
        </w:tc>
      </w:tr>
      <w:tr w14:paraId="474BE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1169" w:type="dxa"/>
            <w:vMerge w:val="continue"/>
            <w:tcBorders>
              <w:top w:val="single" w:color="auto" w:sz="4" w:space="0"/>
              <w:left w:val="single" w:color="auto" w:sz="4" w:space="0"/>
              <w:bottom w:val="single" w:color="auto" w:sz="4" w:space="0"/>
              <w:right w:val="single" w:color="auto" w:sz="4" w:space="0"/>
            </w:tcBorders>
          </w:tcPr>
          <w:p w14:paraId="0B0D74F5">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520F6A92">
            <w:pPr>
              <w:rPr>
                <w:highlight w:val="none"/>
              </w:rPr>
            </w:pPr>
          </w:p>
        </w:tc>
        <w:tc>
          <w:tcPr>
            <w:tcW w:w="2729" w:type="dxa"/>
            <w:vMerge w:val="continue"/>
            <w:tcBorders>
              <w:top w:val="single" w:color="auto" w:sz="4" w:space="0"/>
              <w:left w:val="single" w:color="auto" w:sz="4" w:space="0"/>
              <w:bottom w:val="single" w:color="auto" w:sz="4" w:space="0"/>
              <w:right w:val="single" w:color="auto" w:sz="4" w:space="0"/>
            </w:tcBorders>
          </w:tcPr>
          <w:p w14:paraId="0A171AC3">
            <w:pPr>
              <w:rPr>
                <w:highlight w:val="none"/>
              </w:rPr>
            </w:pPr>
          </w:p>
        </w:tc>
        <w:tc>
          <w:tcPr>
            <w:tcW w:w="1365" w:type="dxa"/>
            <w:vMerge w:val="continue"/>
            <w:tcBorders>
              <w:left w:val="single" w:color="auto" w:sz="4" w:space="0"/>
              <w:bottom w:val="single" w:color="auto" w:sz="4" w:space="0"/>
              <w:right w:val="single" w:color="auto" w:sz="4" w:space="0"/>
            </w:tcBorders>
            <w:vAlign w:val="center"/>
          </w:tcPr>
          <w:p w14:paraId="50FA754E">
            <w:pPr>
              <w:jc w:val="center"/>
              <w:rPr>
                <w:rFonts w:hint="eastAsia" w:ascii="楷体_GB2312" w:eastAsia="楷体_GB2312" w:cs="楷体_GB2312"/>
                <w:color w:val="000000"/>
                <w:sz w:val="21"/>
                <w:szCs w:val="21"/>
                <w:highlight w:val="none"/>
                <w:vertAlign w:val="baseline"/>
                <w:lang w:val="en-US" w:eastAsia="zh-CN"/>
              </w:rPr>
            </w:pPr>
          </w:p>
        </w:tc>
        <w:tc>
          <w:tcPr>
            <w:tcW w:w="2057" w:type="dxa"/>
            <w:tcBorders>
              <w:top w:val="single" w:color="auto" w:sz="4" w:space="0"/>
              <w:left w:val="single" w:color="auto" w:sz="4" w:space="0"/>
              <w:bottom w:val="single" w:color="auto" w:sz="4" w:space="0"/>
              <w:right w:val="single" w:color="auto" w:sz="4" w:space="0"/>
            </w:tcBorders>
            <w:vAlign w:val="center"/>
          </w:tcPr>
          <w:p w14:paraId="4C20C059">
            <w:pPr>
              <w:widowControl/>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逾期未改正，且造成危害后果的</w:t>
            </w:r>
          </w:p>
        </w:tc>
        <w:tc>
          <w:tcPr>
            <w:tcW w:w="3081" w:type="dxa"/>
            <w:tcBorders>
              <w:top w:val="single" w:color="auto" w:sz="4" w:space="0"/>
              <w:left w:val="single" w:color="auto" w:sz="4" w:space="0"/>
              <w:bottom w:val="single" w:color="auto" w:sz="4" w:space="0"/>
              <w:right w:val="single" w:color="auto" w:sz="4" w:space="0"/>
            </w:tcBorders>
            <w:vAlign w:val="center"/>
          </w:tcPr>
          <w:p w14:paraId="079F95DC">
            <w:pPr>
              <w:widowControl/>
              <w:spacing w:line="320" w:lineRule="exact"/>
              <w:jc w:val="left"/>
              <w:rPr>
                <w:rFonts w:ascii="Times New Roman" w:hAnsi="Times New Roman"/>
                <w:color w:val="000000"/>
                <w:kern w:val="0"/>
                <w:sz w:val="18"/>
                <w:szCs w:val="18"/>
                <w:highlight w:val="none"/>
              </w:rPr>
            </w:pPr>
            <w:r>
              <w:rPr>
                <w:rFonts w:hint="eastAsia" w:ascii="Times New Roman" w:hAnsi="Times New Roman"/>
                <w:color w:val="000000"/>
                <w:kern w:val="0"/>
                <w:sz w:val="18"/>
                <w:szCs w:val="18"/>
                <w:highlight w:val="none"/>
              </w:rPr>
              <w:t>对单位：处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万元以上</w:t>
            </w:r>
            <w:r>
              <w:rPr>
                <w:rFonts w:ascii="Times New Roman" w:hAnsi="Times New Roman"/>
                <w:color w:val="000000"/>
                <w:kern w:val="0"/>
                <w:sz w:val="18"/>
                <w:szCs w:val="18"/>
                <w:highlight w:val="none"/>
              </w:rPr>
              <w:t>20</w:t>
            </w:r>
            <w:r>
              <w:rPr>
                <w:rFonts w:hint="eastAsia" w:ascii="Times New Roman" w:hAnsi="Times New Roman"/>
                <w:color w:val="000000"/>
                <w:kern w:val="0"/>
                <w:sz w:val="18"/>
                <w:szCs w:val="18"/>
                <w:highlight w:val="none"/>
              </w:rPr>
              <w:t>万元以下罚款，责令停产停业整顿</w:t>
            </w:r>
          </w:p>
          <w:p w14:paraId="07851E88">
            <w:pPr>
              <w:widowControl/>
              <w:spacing w:line="320" w:lineRule="exact"/>
              <w:jc w:val="left"/>
              <w:rPr>
                <w:rFonts w:hint="eastAsia" w:ascii="仿宋_GB2312" w:eastAsia="仿宋_GB2312" w:cs="仿宋_GB2312"/>
                <w:color w:val="000000"/>
                <w:sz w:val="21"/>
                <w:szCs w:val="21"/>
                <w:highlight w:val="none"/>
                <w:vertAlign w:val="baseline"/>
                <w:lang w:val="en-US" w:eastAsia="zh-CN"/>
              </w:rPr>
            </w:pPr>
            <w:r>
              <w:rPr>
                <w:rFonts w:hint="eastAsia" w:ascii="Times New Roman" w:hAnsi="Times New Roman"/>
                <w:color w:val="000000"/>
                <w:kern w:val="0"/>
                <w:sz w:val="18"/>
                <w:szCs w:val="18"/>
                <w:highlight w:val="none"/>
              </w:rPr>
              <w:t>对个人：处</w:t>
            </w:r>
            <w:r>
              <w:rPr>
                <w:rFonts w:ascii="Times New Roman" w:hAnsi="Times New Roman"/>
                <w:color w:val="000000"/>
                <w:kern w:val="0"/>
                <w:sz w:val="18"/>
                <w:szCs w:val="18"/>
                <w:highlight w:val="none"/>
              </w:rPr>
              <w:t>1.5</w:t>
            </w:r>
            <w:r>
              <w:rPr>
                <w:rFonts w:hint="eastAsia" w:ascii="Times New Roman" w:hAnsi="Times New Roman"/>
                <w:color w:val="000000"/>
                <w:kern w:val="0"/>
                <w:sz w:val="18"/>
                <w:szCs w:val="18"/>
                <w:highlight w:val="none"/>
              </w:rPr>
              <w:t>万以上</w:t>
            </w:r>
            <w:r>
              <w:rPr>
                <w:rFonts w:ascii="Times New Roman" w:hAnsi="Times New Roman"/>
                <w:color w:val="000000"/>
                <w:kern w:val="0"/>
                <w:sz w:val="18"/>
                <w:szCs w:val="18"/>
                <w:highlight w:val="none"/>
              </w:rPr>
              <w:t>2</w:t>
            </w:r>
            <w:r>
              <w:rPr>
                <w:rFonts w:hint="eastAsia" w:ascii="Times New Roman" w:hAnsi="Times New Roman"/>
                <w:color w:val="000000"/>
                <w:kern w:val="0"/>
                <w:sz w:val="18"/>
                <w:szCs w:val="18"/>
                <w:highlight w:val="none"/>
              </w:rPr>
              <w:t>万以下罚款</w:t>
            </w:r>
            <w:r>
              <w:rPr>
                <w:rFonts w:ascii="Times New Roman" w:hAnsi="Times New Roman"/>
                <w:color w:val="000000"/>
                <w:kern w:val="0"/>
                <w:sz w:val="18"/>
                <w:szCs w:val="18"/>
                <w:highlight w:val="none"/>
              </w:rPr>
              <w:t xml:space="preserve">   </w:t>
            </w:r>
          </w:p>
        </w:tc>
        <w:tc>
          <w:tcPr>
            <w:tcW w:w="1454" w:type="dxa"/>
            <w:vMerge w:val="continue"/>
            <w:tcBorders>
              <w:top w:val="single" w:color="auto" w:sz="4" w:space="0"/>
              <w:left w:val="single" w:color="auto" w:sz="4" w:space="0"/>
              <w:bottom w:val="single" w:color="auto" w:sz="4" w:space="0"/>
              <w:right w:val="single" w:color="auto" w:sz="4" w:space="0"/>
            </w:tcBorders>
          </w:tcPr>
          <w:p w14:paraId="1C5CE182">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EDD663D">
            <w:pPr>
              <w:rPr>
                <w:highlight w:val="none"/>
              </w:rPr>
            </w:pPr>
          </w:p>
        </w:tc>
      </w:tr>
    </w:tbl>
    <w:p w14:paraId="3205A8C9">
      <w:pPr>
        <w:rPr>
          <w:highlight w:val="none"/>
        </w:rPr>
      </w:pPr>
      <w:r>
        <w:rPr>
          <w:highlight w:val="none"/>
        </w:rPr>
        <w:br w:type="page"/>
      </w:r>
    </w:p>
    <w:p w14:paraId="522940A5">
      <w:pPr>
        <w:pStyle w:val="8"/>
        <w:ind w:left="0" w:leftChars="0" w:firstLine="0" w:firstLineChars="0"/>
        <w:jc w:val="both"/>
        <w:rPr>
          <w:rFonts w:hint="eastAsia" w:ascii="微软雅黑" w:eastAsia="微软雅黑" w:cs="微软雅黑"/>
          <w:color w:val="000000"/>
          <w:sz w:val="44"/>
          <w:szCs w:val="44"/>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1"/>
        <w:gridCol w:w="1525"/>
        <w:gridCol w:w="2806"/>
        <w:gridCol w:w="1144"/>
        <w:gridCol w:w="2263"/>
        <w:gridCol w:w="2987"/>
        <w:gridCol w:w="1350"/>
        <w:gridCol w:w="1118"/>
      </w:tblGrid>
      <w:tr w14:paraId="6EB61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31" w:type="dxa"/>
            <w:tcBorders>
              <w:top w:val="single" w:color="auto" w:sz="4" w:space="0"/>
              <w:left w:val="single" w:color="auto" w:sz="4" w:space="0"/>
              <w:bottom w:val="single" w:color="auto" w:sz="4" w:space="0"/>
              <w:right w:val="single" w:color="auto" w:sz="4" w:space="0"/>
            </w:tcBorders>
            <w:vAlign w:val="center"/>
          </w:tcPr>
          <w:p w14:paraId="3D2F7051">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2E29AE7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806" w:type="dxa"/>
            <w:tcBorders>
              <w:top w:val="single" w:color="auto" w:sz="4" w:space="0"/>
              <w:left w:val="single" w:color="auto" w:sz="4" w:space="0"/>
              <w:bottom w:val="single" w:color="auto" w:sz="4" w:space="0"/>
              <w:right w:val="single" w:color="auto" w:sz="4" w:space="0"/>
            </w:tcBorders>
            <w:vAlign w:val="center"/>
          </w:tcPr>
          <w:p w14:paraId="02865F7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44" w:type="dxa"/>
            <w:tcBorders>
              <w:top w:val="single" w:color="auto" w:sz="4" w:space="0"/>
              <w:left w:val="single" w:color="auto" w:sz="4" w:space="0"/>
              <w:bottom w:val="single" w:color="auto" w:sz="4" w:space="0"/>
              <w:right w:val="single" w:color="auto" w:sz="4" w:space="0"/>
            </w:tcBorders>
            <w:vAlign w:val="center"/>
          </w:tcPr>
          <w:p w14:paraId="5591BA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63" w:type="dxa"/>
            <w:tcBorders>
              <w:top w:val="single" w:color="auto" w:sz="4" w:space="0"/>
              <w:left w:val="single" w:color="auto" w:sz="4" w:space="0"/>
              <w:bottom w:val="single" w:color="auto" w:sz="4" w:space="0"/>
              <w:right w:val="single" w:color="auto" w:sz="4" w:space="0"/>
            </w:tcBorders>
            <w:vAlign w:val="center"/>
          </w:tcPr>
          <w:p w14:paraId="359077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87" w:type="dxa"/>
            <w:tcBorders>
              <w:top w:val="single" w:color="auto" w:sz="4" w:space="0"/>
              <w:left w:val="single" w:color="auto" w:sz="4" w:space="0"/>
              <w:bottom w:val="single" w:color="auto" w:sz="4" w:space="0"/>
              <w:right w:val="single" w:color="auto" w:sz="4" w:space="0"/>
            </w:tcBorders>
            <w:vAlign w:val="center"/>
          </w:tcPr>
          <w:p w14:paraId="43E6FC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50" w:type="dxa"/>
            <w:tcBorders>
              <w:top w:val="single" w:color="auto" w:sz="4" w:space="0"/>
              <w:left w:val="single" w:color="auto" w:sz="4" w:space="0"/>
              <w:bottom w:val="single" w:color="auto" w:sz="4" w:space="0"/>
              <w:right w:val="single" w:color="auto" w:sz="4" w:space="0"/>
            </w:tcBorders>
            <w:vAlign w:val="center"/>
          </w:tcPr>
          <w:p w14:paraId="7A3D23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18" w:type="dxa"/>
            <w:tcBorders>
              <w:top w:val="single" w:color="auto" w:sz="4" w:space="0"/>
              <w:left w:val="single" w:color="auto" w:sz="4" w:space="0"/>
              <w:bottom w:val="single" w:color="auto" w:sz="4" w:space="0"/>
              <w:right w:val="single" w:color="auto" w:sz="4" w:space="0"/>
            </w:tcBorders>
            <w:vAlign w:val="center"/>
          </w:tcPr>
          <w:p w14:paraId="4904DB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B499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38C272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D4B0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131" w:type="dxa"/>
            <w:vMerge w:val="restart"/>
            <w:tcBorders>
              <w:top w:val="single" w:color="auto" w:sz="4" w:space="0"/>
              <w:left w:val="single" w:color="auto" w:sz="4" w:space="0"/>
              <w:bottom w:val="single" w:color="auto" w:sz="4" w:space="0"/>
              <w:right w:val="single" w:color="auto" w:sz="4" w:space="0"/>
            </w:tcBorders>
          </w:tcPr>
          <w:p w14:paraId="5ACEB9C3">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2401016</w:t>
            </w:r>
          </w:p>
        </w:tc>
        <w:tc>
          <w:tcPr>
            <w:tcW w:w="1525" w:type="dxa"/>
            <w:vMerge w:val="restart"/>
            <w:tcBorders>
              <w:top w:val="single" w:color="auto" w:sz="4" w:space="0"/>
              <w:left w:val="single" w:color="auto" w:sz="4" w:space="0"/>
              <w:bottom w:val="single" w:color="auto" w:sz="4" w:space="0"/>
              <w:right w:val="single" w:color="auto" w:sz="4" w:space="0"/>
            </w:tcBorders>
          </w:tcPr>
          <w:p w14:paraId="6AFD00D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生产、经营、运输、储存、使用危险物品或者处置废弃危险物品，未建立专门安全管理制度、未采取可靠的安全措施的</w:t>
            </w:r>
          </w:p>
        </w:tc>
        <w:tc>
          <w:tcPr>
            <w:tcW w:w="2806" w:type="dxa"/>
            <w:vMerge w:val="restart"/>
            <w:tcBorders>
              <w:top w:val="single" w:color="auto" w:sz="4" w:space="0"/>
              <w:left w:val="single" w:color="auto" w:sz="4" w:space="0"/>
              <w:bottom w:val="single" w:color="auto" w:sz="4" w:space="0"/>
              <w:right w:val="single" w:color="auto" w:sz="4" w:space="0"/>
            </w:tcBorders>
          </w:tcPr>
          <w:p w14:paraId="27E86D24">
            <w:pPr>
              <w:rPr>
                <w:rFonts w:hint="eastAsia" w:ascii="宋体" w:cs="宋体"/>
                <w:color w:val="000000"/>
                <w:szCs w:val="21"/>
                <w:highlight w:val="none"/>
              </w:rPr>
            </w:pPr>
            <w:r>
              <w:rPr>
                <w:rFonts w:hint="eastAsia" w:ascii="宋体" w:cs="宋体"/>
                <w:color w:val="000000"/>
                <w:szCs w:val="21"/>
                <w:highlight w:val="none"/>
              </w:rPr>
              <w:t>《中华人民共和国安全生产法》第一百零一条</w:t>
            </w:r>
            <w:r>
              <w:rPr>
                <w:rFonts w:hint="eastAsia" w:ascii="宋体" w:cs="宋体"/>
                <w:color w:val="000000"/>
                <w:szCs w:val="21"/>
                <w:highlight w:val="none"/>
                <w:lang w:val="en-US" w:eastAsia="zh-CN"/>
              </w:rPr>
              <w:t>第（一）项</w:t>
            </w:r>
            <w:r>
              <w:rPr>
                <w:rFonts w:hint="eastAsia" w:ascii="宋体" w:cs="宋体"/>
                <w:color w:val="000000"/>
                <w:szCs w:val="21"/>
                <w:highlight w:val="none"/>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w:t>
            </w:r>
            <w:r>
              <w:rPr>
                <w:rFonts w:hint="eastAsia" w:ascii="宋体" w:cs="宋体"/>
                <w:color w:val="000000"/>
                <w:szCs w:val="21"/>
                <w:highlight w:val="none"/>
              </w:rPr>
              <w:fldChar w:fldCharType="begin"/>
            </w:r>
            <w:r>
              <w:rPr>
                <w:highlight w:val="none"/>
              </w:rPr>
              <w:instrText xml:space="preserve">HYPERLINK "https://www.pkulaw.com/chl/39c1b78830b970eabdfb.html?way=textSlc" /l "tiao_0"</w:instrText>
            </w:r>
            <w:r>
              <w:rPr>
                <w:rFonts w:hint="eastAsia" w:ascii="宋体" w:cs="宋体"/>
                <w:color w:val="000000"/>
                <w:szCs w:val="21"/>
                <w:highlight w:val="none"/>
              </w:rPr>
              <w:fldChar w:fldCharType="separate"/>
            </w:r>
            <w:r>
              <w:rPr>
                <w:rFonts w:hint="eastAsia" w:ascii="宋体" w:cs="宋体"/>
                <w:color w:val="000000"/>
                <w:szCs w:val="21"/>
                <w:highlight w:val="none"/>
              </w:rPr>
              <w:t>刑法</w:t>
            </w:r>
            <w:r>
              <w:rPr>
                <w:rFonts w:hint="eastAsia" w:ascii="宋体" w:cs="宋体"/>
                <w:color w:val="000000"/>
                <w:szCs w:val="21"/>
                <w:highlight w:val="none"/>
              </w:rPr>
              <w:fldChar w:fldCharType="end"/>
            </w:r>
            <w:r>
              <w:rPr>
                <w:rFonts w:hint="eastAsia" w:ascii="宋体" w:cs="宋体"/>
                <w:color w:val="000000"/>
                <w:szCs w:val="21"/>
                <w:highlight w:val="none"/>
              </w:rPr>
              <w:t>有关规定追究刑事责任：</w:t>
            </w:r>
          </w:p>
          <w:p w14:paraId="2E80589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lang w:eastAsia="zh-CN"/>
              </w:rPr>
              <w:t>（</w:t>
            </w:r>
            <w:r>
              <w:rPr>
                <w:rFonts w:hint="eastAsia" w:ascii="宋体" w:cs="宋体"/>
                <w:color w:val="000000"/>
                <w:szCs w:val="21"/>
                <w:highlight w:val="none"/>
                <w:lang w:val="en-US" w:eastAsia="zh-CN"/>
              </w:rPr>
              <w:t>一</w:t>
            </w:r>
            <w:r>
              <w:rPr>
                <w:rFonts w:hint="eastAsia" w:ascii="宋体" w:cs="宋体"/>
                <w:color w:val="000000"/>
                <w:szCs w:val="21"/>
                <w:highlight w:val="none"/>
                <w:lang w:eastAsia="zh-CN"/>
              </w:rPr>
              <w:t>）</w:t>
            </w:r>
            <w:r>
              <w:rPr>
                <w:rFonts w:hint="eastAsia" w:ascii="宋体" w:cs="宋体"/>
                <w:color w:val="000000"/>
                <w:szCs w:val="21"/>
                <w:highlight w:val="none"/>
              </w:rPr>
              <w:t>生产、经营、运输、储存、使用危险物品或者处置废弃危险物品，未建立专门安全管理制度、未采取可靠的安全措施的；</w:t>
            </w:r>
          </w:p>
        </w:tc>
        <w:tc>
          <w:tcPr>
            <w:tcW w:w="1144" w:type="dxa"/>
            <w:tcBorders>
              <w:top w:val="single" w:color="auto" w:sz="4" w:space="0"/>
              <w:left w:val="single" w:color="auto" w:sz="4" w:space="0"/>
              <w:bottom w:val="single" w:color="auto" w:sz="4" w:space="0"/>
              <w:right w:val="single" w:color="auto" w:sz="4" w:space="0"/>
            </w:tcBorders>
            <w:vAlign w:val="center"/>
          </w:tcPr>
          <w:p w14:paraId="6601062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63" w:type="dxa"/>
            <w:tcBorders>
              <w:top w:val="single" w:color="auto" w:sz="4" w:space="0"/>
              <w:left w:val="single" w:color="auto" w:sz="4" w:space="0"/>
              <w:bottom w:val="single" w:color="auto" w:sz="4" w:space="0"/>
              <w:right w:val="single" w:color="auto" w:sz="4" w:space="0"/>
            </w:tcBorders>
            <w:vAlign w:val="center"/>
          </w:tcPr>
          <w:p w14:paraId="24C3AD9D">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限期内改正的完毕的</w:t>
            </w:r>
          </w:p>
        </w:tc>
        <w:tc>
          <w:tcPr>
            <w:tcW w:w="2987" w:type="dxa"/>
            <w:tcBorders>
              <w:top w:val="single" w:color="auto" w:sz="4" w:space="0"/>
              <w:left w:val="single" w:color="auto" w:sz="4" w:space="0"/>
              <w:bottom w:val="single" w:color="auto" w:sz="4" w:space="0"/>
              <w:right w:val="single" w:color="auto" w:sz="4" w:space="0"/>
            </w:tcBorders>
            <w:vAlign w:val="center"/>
          </w:tcPr>
          <w:p w14:paraId="5087A64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w:t>
            </w:r>
          </w:p>
        </w:tc>
        <w:tc>
          <w:tcPr>
            <w:tcW w:w="1350" w:type="dxa"/>
            <w:vMerge w:val="restart"/>
            <w:tcBorders>
              <w:top w:val="single" w:color="auto" w:sz="4" w:space="0"/>
              <w:left w:val="single" w:color="auto" w:sz="4" w:space="0"/>
              <w:bottom w:val="single" w:color="auto" w:sz="4" w:space="0"/>
              <w:right w:val="single" w:color="auto" w:sz="4" w:space="0"/>
            </w:tcBorders>
          </w:tcPr>
          <w:p w14:paraId="5F2B73CB">
            <w:pPr>
              <w:rPr>
                <w:rFonts w:hint="eastAsia" w:ascii="仿宋_GB2312" w:eastAsia="仿宋_GB2312" w:cs="仿宋_GB2312"/>
                <w:color w:val="000000"/>
                <w:sz w:val="21"/>
                <w:szCs w:val="21"/>
                <w:highlight w:val="none"/>
                <w:vertAlign w:val="baseline"/>
                <w:lang w:val="en-US" w:eastAsia="zh-CN"/>
              </w:rPr>
            </w:pPr>
          </w:p>
        </w:tc>
        <w:tc>
          <w:tcPr>
            <w:tcW w:w="1118" w:type="dxa"/>
            <w:vMerge w:val="restart"/>
            <w:tcBorders>
              <w:top w:val="single" w:color="auto" w:sz="4" w:space="0"/>
              <w:left w:val="single" w:color="auto" w:sz="4" w:space="0"/>
              <w:bottom w:val="single" w:color="auto" w:sz="4" w:space="0"/>
              <w:right w:val="single" w:color="auto" w:sz="4" w:space="0"/>
            </w:tcBorders>
          </w:tcPr>
          <w:p w14:paraId="0A704EF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1B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1131" w:type="dxa"/>
            <w:vMerge w:val="continue"/>
            <w:tcBorders>
              <w:top w:val="single" w:color="auto" w:sz="4" w:space="0"/>
              <w:left w:val="single" w:color="auto" w:sz="4" w:space="0"/>
              <w:bottom w:val="single" w:color="auto" w:sz="4" w:space="0"/>
              <w:right w:val="single" w:color="auto" w:sz="4" w:space="0"/>
            </w:tcBorders>
          </w:tcPr>
          <w:p w14:paraId="75703F82">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E615A4D">
            <w:pPr>
              <w:rPr>
                <w:highlight w:val="none"/>
              </w:rPr>
            </w:pPr>
          </w:p>
        </w:tc>
        <w:tc>
          <w:tcPr>
            <w:tcW w:w="2806" w:type="dxa"/>
            <w:vMerge w:val="continue"/>
            <w:tcBorders>
              <w:top w:val="single" w:color="auto" w:sz="4" w:space="0"/>
              <w:left w:val="single" w:color="auto" w:sz="4" w:space="0"/>
              <w:bottom w:val="single" w:color="auto" w:sz="4" w:space="0"/>
              <w:right w:val="single" w:color="auto" w:sz="4" w:space="0"/>
            </w:tcBorders>
          </w:tcPr>
          <w:p w14:paraId="2DAAE004">
            <w:pPr>
              <w:rPr>
                <w:highlight w:val="none"/>
              </w:rPr>
            </w:pPr>
          </w:p>
        </w:tc>
        <w:tc>
          <w:tcPr>
            <w:tcW w:w="1144" w:type="dxa"/>
            <w:tcBorders>
              <w:top w:val="single" w:color="auto" w:sz="4" w:space="0"/>
              <w:left w:val="single" w:color="auto" w:sz="4" w:space="0"/>
              <w:bottom w:val="single" w:color="auto" w:sz="4" w:space="0"/>
              <w:right w:val="single" w:color="auto" w:sz="4" w:space="0"/>
            </w:tcBorders>
            <w:vAlign w:val="center"/>
          </w:tcPr>
          <w:p w14:paraId="15ACB8D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63" w:type="dxa"/>
            <w:tcBorders>
              <w:top w:val="single" w:color="auto" w:sz="4" w:space="0"/>
              <w:left w:val="single" w:color="auto" w:sz="4" w:space="0"/>
              <w:bottom w:val="single" w:color="auto" w:sz="4" w:space="0"/>
              <w:right w:val="single" w:color="auto" w:sz="4" w:space="0"/>
            </w:tcBorders>
            <w:vAlign w:val="center"/>
          </w:tcPr>
          <w:p w14:paraId="724F3334">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逾期未改正，不涉及危险性较大分部分项工程，尚未造成生产安全事故的</w:t>
            </w:r>
          </w:p>
        </w:tc>
        <w:tc>
          <w:tcPr>
            <w:tcW w:w="2987" w:type="dxa"/>
            <w:tcBorders>
              <w:top w:val="single" w:color="auto" w:sz="4" w:space="0"/>
              <w:left w:val="single" w:color="auto" w:sz="4" w:space="0"/>
              <w:bottom w:val="single" w:color="auto" w:sz="4" w:space="0"/>
              <w:right w:val="single" w:color="auto" w:sz="4" w:space="0"/>
            </w:tcBorders>
            <w:vAlign w:val="center"/>
          </w:tcPr>
          <w:p w14:paraId="423DA4B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13866597">
            <w:pPr>
              <w:rPr>
                <w:highlight w:val="none"/>
              </w:rPr>
            </w:pPr>
          </w:p>
        </w:tc>
        <w:tc>
          <w:tcPr>
            <w:tcW w:w="1118" w:type="dxa"/>
            <w:vMerge w:val="continue"/>
            <w:tcBorders>
              <w:top w:val="single" w:color="auto" w:sz="4" w:space="0"/>
              <w:left w:val="single" w:color="auto" w:sz="4" w:space="0"/>
              <w:bottom w:val="single" w:color="auto" w:sz="4" w:space="0"/>
              <w:right w:val="single" w:color="auto" w:sz="4" w:space="0"/>
            </w:tcBorders>
          </w:tcPr>
          <w:p w14:paraId="13E92531">
            <w:pPr>
              <w:rPr>
                <w:highlight w:val="none"/>
              </w:rPr>
            </w:pPr>
          </w:p>
        </w:tc>
      </w:tr>
      <w:tr w14:paraId="31A8D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131" w:type="dxa"/>
            <w:vMerge w:val="continue"/>
            <w:tcBorders>
              <w:top w:val="single" w:color="auto" w:sz="4" w:space="0"/>
              <w:left w:val="single" w:color="auto" w:sz="4" w:space="0"/>
              <w:bottom w:val="single" w:color="auto" w:sz="4" w:space="0"/>
              <w:right w:val="single" w:color="auto" w:sz="4" w:space="0"/>
            </w:tcBorders>
          </w:tcPr>
          <w:p w14:paraId="72EC43EF">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5D510303">
            <w:pPr>
              <w:rPr>
                <w:highlight w:val="none"/>
              </w:rPr>
            </w:pPr>
          </w:p>
        </w:tc>
        <w:tc>
          <w:tcPr>
            <w:tcW w:w="2806" w:type="dxa"/>
            <w:vMerge w:val="continue"/>
            <w:tcBorders>
              <w:top w:val="single" w:color="auto" w:sz="4" w:space="0"/>
              <w:left w:val="single" w:color="auto" w:sz="4" w:space="0"/>
              <w:bottom w:val="single" w:color="auto" w:sz="4" w:space="0"/>
              <w:right w:val="single" w:color="auto" w:sz="4" w:space="0"/>
            </w:tcBorders>
          </w:tcPr>
          <w:p w14:paraId="1941536C">
            <w:pPr>
              <w:rPr>
                <w:highlight w:val="none"/>
              </w:rPr>
            </w:pPr>
          </w:p>
        </w:tc>
        <w:tc>
          <w:tcPr>
            <w:tcW w:w="1144" w:type="dxa"/>
            <w:vMerge w:val="restart"/>
            <w:tcBorders>
              <w:top w:val="single" w:color="auto" w:sz="4" w:space="0"/>
              <w:left w:val="single" w:color="auto" w:sz="4" w:space="0"/>
              <w:right w:val="single" w:color="auto" w:sz="4" w:space="0"/>
            </w:tcBorders>
            <w:vAlign w:val="center"/>
          </w:tcPr>
          <w:p w14:paraId="3E40A18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63" w:type="dxa"/>
            <w:tcBorders>
              <w:top w:val="single" w:color="auto" w:sz="4" w:space="0"/>
              <w:left w:val="single" w:color="auto" w:sz="4" w:space="0"/>
              <w:bottom w:val="single" w:color="auto" w:sz="4" w:space="0"/>
              <w:right w:val="single" w:color="auto" w:sz="4" w:space="0"/>
            </w:tcBorders>
            <w:vAlign w:val="center"/>
          </w:tcPr>
          <w:p w14:paraId="2D22219F">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逾期未改正，涉及危险性较大分部分项工程，尚未造成生产安全事故的</w:t>
            </w:r>
          </w:p>
        </w:tc>
        <w:tc>
          <w:tcPr>
            <w:tcW w:w="2987" w:type="dxa"/>
            <w:tcBorders>
              <w:top w:val="single" w:color="auto" w:sz="4" w:space="0"/>
              <w:left w:val="single" w:color="auto" w:sz="4" w:space="0"/>
              <w:bottom w:val="single" w:color="auto" w:sz="4" w:space="0"/>
              <w:right w:val="single" w:color="auto" w:sz="4" w:space="0"/>
            </w:tcBorders>
            <w:vAlign w:val="center"/>
          </w:tcPr>
          <w:p w14:paraId="276F5B1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p>
        </w:tc>
        <w:tc>
          <w:tcPr>
            <w:tcW w:w="1350" w:type="dxa"/>
            <w:vMerge w:val="continue"/>
            <w:tcBorders>
              <w:top w:val="single" w:color="auto" w:sz="4" w:space="0"/>
              <w:left w:val="single" w:color="auto" w:sz="4" w:space="0"/>
              <w:bottom w:val="single" w:color="auto" w:sz="4" w:space="0"/>
              <w:right w:val="single" w:color="auto" w:sz="4" w:space="0"/>
            </w:tcBorders>
          </w:tcPr>
          <w:p w14:paraId="4522A315">
            <w:pPr>
              <w:rPr>
                <w:highlight w:val="none"/>
              </w:rPr>
            </w:pPr>
          </w:p>
        </w:tc>
        <w:tc>
          <w:tcPr>
            <w:tcW w:w="1118" w:type="dxa"/>
            <w:vMerge w:val="continue"/>
            <w:tcBorders>
              <w:top w:val="single" w:color="auto" w:sz="4" w:space="0"/>
              <w:left w:val="single" w:color="auto" w:sz="4" w:space="0"/>
              <w:bottom w:val="single" w:color="auto" w:sz="4" w:space="0"/>
              <w:right w:val="single" w:color="auto" w:sz="4" w:space="0"/>
            </w:tcBorders>
          </w:tcPr>
          <w:p w14:paraId="3349DD41">
            <w:pPr>
              <w:rPr>
                <w:highlight w:val="none"/>
              </w:rPr>
            </w:pPr>
          </w:p>
        </w:tc>
      </w:tr>
      <w:tr w14:paraId="042C0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131" w:type="dxa"/>
            <w:vMerge w:val="continue"/>
            <w:tcBorders>
              <w:top w:val="single" w:color="auto" w:sz="4" w:space="0"/>
              <w:left w:val="single" w:color="auto" w:sz="4" w:space="0"/>
              <w:bottom w:val="single" w:color="auto" w:sz="4" w:space="0"/>
              <w:right w:val="single" w:color="auto" w:sz="4" w:space="0"/>
            </w:tcBorders>
          </w:tcPr>
          <w:p w14:paraId="14922DA0">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25D6A2D1">
            <w:pPr>
              <w:rPr>
                <w:highlight w:val="none"/>
              </w:rPr>
            </w:pPr>
          </w:p>
        </w:tc>
        <w:tc>
          <w:tcPr>
            <w:tcW w:w="2806" w:type="dxa"/>
            <w:vMerge w:val="continue"/>
            <w:tcBorders>
              <w:top w:val="single" w:color="auto" w:sz="4" w:space="0"/>
              <w:left w:val="single" w:color="auto" w:sz="4" w:space="0"/>
              <w:bottom w:val="single" w:color="auto" w:sz="4" w:space="0"/>
              <w:right w:val="single" w:color="auto" w:sz="4" w:space="0"/>
            </w:tcBorders>
          </w:tcPr>
          <w:p w14:paraId="20D105F3">
            <w:pPr>
              <w:rPr>
                <w:highlight w:val="none"/>
              </w:rPr>
            </w:pPr>
          </w:p>
        </w:tc>
        <w:tc>
          <w:tcPr>
            <w:tcW w:w="1144" w:type="dxa"/>
            <w:vMerge w:val="continue"/>
            <w:tcBorders>
              <w:left w:val="single" w:color="auto" w:sz="4" w:space="0"/>
              <w:bottom w:val="single" w:color="auto" w:sz="4" w:space="0"/>
              <w:right w:val="single" w:color="auto" w:sz="4" w:space="0"/>
            </w:tcBorders>
            <w:vAlign w:val="center"/>
          </w:tcPr>
          <w:p w14:paraId="63CE6E63">
            <w:pPr>
              <w:jc w:val="center"/>
              <w:rPr>
                <w:rFonts w:hint="eastAsia" w:ascii="楷体_GB2312" w:eastAsia="楷体_GB2312" w:cs="楷体_GB2312"/>
                <w:color w:val="000000"/>
                <w:sz w:val="21"/>
                <w:szCs w:val="21"/>
                <w:highlight w:val="none"/>
                <w:vertAlign w:val="baseline"/>
                <w:lang w:val="en-US" w:eastAsia="zh-CN"/>
              </w:rPr>
            </w:pPr>
          </w:p>
        </w:tc>
        <w:tc>
          <w:tcPr>
            <w:tcW w:w="2263" w:type="dxa"/>
            <w:tcBorders>
              <w:top w:val="single" w:color="auto" w:sz="4" w:space="0"/>
              <w:left w:val="single" w:color="auto" w:sz="4" w:space="0"/>
              <w:bottom w:val="single" w:color="auto" w:sz="4" w:space="0"/>
              <w:right w:val="single" w:color="auto" w:sz="4" w:space="0"/>
            </w:tcBorders>
            <w:vAlign w:val="center"/>
          </w:tcPr>
          <w:p w14:paraId="2A889E90">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逾期未改正，涉及超规模危险性较大分部分项工程，或逾期未改正且造成生产安全事故的</w:t>
            </w:r>
          </w:p>
        </w:tc>
        <w:tc>
          <w:tcPr>
            <w:tcW w:w="2987" w:type="dxa"/>
            <w:tcBorders>
              <w:top w:val="single" w:color="auto" w:sz="4" w:space="0"/>
              <w:left w:val="single" w:color="auto" w:sz="4" w:space="0"/>
              <w:bottom w:val="single" w:color="auto" w:sz="4" w:space="0"/>
              <w:right w:val="single" w:color="auto" w:sz="4" w:space="0"/>
            </w:tcBorders>
            <w:vAlign w:val="center"/>
          </w:tcPr>
          <w:p w14:paraId="5434791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万元的罚款；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万元罚款</w:t>
            </w:r>
          </w:p>
        </w:tc>
        <w:tc>
          <w:tcPr>
            <w:tcW w:w="1350" w:type="dxa"/>
            <w:vMerge w:val="continue"/>
            <w:tcBorders>
              <w:top w:val="single" w:color="auto" w:sz="4" w:space="0"/>
              <w:left w:val="single" w:color="auto" w:sz="4" w:space="0"/>
              <w:bottom w:val="single" w:color="auto" w:sz="4" w:space="0"/>
              <w:right w:val="single" w:color="auto" w:sz="4" w:space="0"/>
            </w:tcBorders>
          </w:tcPr>
          <w:p w14:paraId="3260BAB9">
            <w:pPr>
              <w:rPr>
                <w:highlight w:val="none"/>
              </w:rPr>
            </w:pPr>
          </w:p>
        </w:tc>
        <w:tc>
          <w:tcPr>
            <w:tcW w:w="1118" w:type="dxa"/>
            <w:vMerge w:val="continue"/>
            <w:tcBorders>
              <w:top w:val="single" w:color="auto" w:sz="4" w:space="0"/>
              <w:left w:val="single" w:color="auto" w:sz="4" w:space="0"/>
              <w:bottom w:val="single" w:color="auto" w:sz="4" w:space="0"/>
              <w:right w:val="single" w:color="auto" w:sz="4" w:space="0"/>
            </w:tcBorders>
          </w:tcPr>
          <w:p w14:paraId="3D3376A0">
            <w:pPr>
              <w:rPr>
                <w:highlight w:val="none"/>
              </w:rPr>
            </w:pPr>
          </w:p>
        </w:tc>
      </w:tr>
    </w:tbl>
    <w:p w14:paraId="515354B5">
      <w:pPr>
        <w:rPr>
          <w:highlight w:val="none"/>
        </w:rPr>
      </w:pPr>
    </w:p>
    <w:p w14:paraId="54D0154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4"/>
        <w:gridCol w:w="1375"/>
        <w:gridCol w:w="2725"/>
        <w:gridCol w:w="1162"/>
        <w:gridCol w:w="2039"/>
        <w:gridCol w:w="3099"/>
        <w:gridCol w:w="1551"/>
        <w:gridCol w:w="1129"/>
      </w:tblGrid>
      <w:tr w14:paraId="2224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44" w:type="dxa"/>
            <w:tcBorders>
              <w:top w:val="single" w:color="auto" w:sz="4" w:space="0"/>
              <w:left w:val="single" w:color="auto" w:sz="4" w:space="0"/>
              <w:bottom w:val="single" w:color="auto" w:sz="4" w:space="0"/>
              <w:right w:val="single" w:color="auto" w:sz="4" w:space="0"/>
            </w:tcBorders>
            <w:vAlign w:val="center"/>
          </w:tcPr>
          <w:p w14:paraId="7FAFE3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72495E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25" w:type="dxa"/>
            <w:tcBorders>
              <w:top w:val="single" w:color="auto" w:sz="4" w:space="0"/>
              <w:left w:val="single" w:color="auto" w:sz="4" w:space="0"/>
              <w:bottom w:val="single" w:color="auto" w:sz="4" w:space="0"/>
              <w:right w:val="single" w:color="auto" w:sz="4" w:space="0"/>
            </w:tcBorders>
            <w:vAlign w:val="center"/>
          </w:tcPr>
          <w:p w14:paraId="003901C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62" w:type="dxa"/>
            <w:tcBorders>
              <w:top w:val="single" w:color="auto" w:sz="4" w:space="0"/>
              <w:left w:val="single" w:color="auto" w:sz="4" w:space="0"/>
              <w:bottom w:val="single" w:color="auto" w:sz="4" w:space="0"/>
              <w:right w:val="single" w:color="auto" w:sz="4" w:space="0"/>
            </w:tcBorders>
            <w:vAlign w:val="center"/>
          </w:tcPr>
          <w:p w14:paraId="4FE9DEA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39" w:type="dxa"/>
            <w:tcBorders>
              <w:top w:val="single" w:color="auto" w:sz="4" w:space="0"/>
              <w:left w:val="single" w:color="auto" w:sz="4" w:space="0"/>
              <w:bottom w:val="single" w:color="auto" w:sz="4" w:space="0"/>
              <w:right w:val="single" w:color="auto" w:sz="4" w:space="0"/>
            </w:tcBorders>
            <w:vAlign w:val="center"/>
          </w:tcPr>
          <w:p w14:paraId="327B884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99" w:type="dxa"/>
            <w:tcBorders>
              <w:top w:val="single" w:color="auto" w:sz="4" w:space="0"/>
              <w:left w:val="single" w:color="auto" w:sz="4" w:space="0"/>
              <w:bottom w:val="single" w:color="auto" w:sz="4" w:space="0"/>
              <w:right w:val="single" w:color="auto" w:sz="4" w:space="0"/>
            </w:tcBorders>
            <w:vAlign w:val="center"/>
          </w:tcPr>
          <w:p w14:paraId="369B01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51" w:type="dxa"/>
            <w:tcBorders>
              <w:top w:val="single" w:color="auto" w:sz="4" w:space="0"/>
              <w:left w:val="single" w:color="auto" w:sz="4" w:space="0"/>
              <w:bottom w:val="single" w:color="auto" w:sz="4" w:space="0"/>
              <w:right w:val="single" w:color="auto" w:sz="4" w:space="0"/>
            </w:tcBorders>
            <w:vAlign w:val="center"/>
          </w:tcPr>
          <w:p w14:paraId="49A38F4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29" w:type="dxa"/>
            <w:tcBorders>
              <w:top w:val="single" w:color="auto" w:sz="4" w:space="0"/>
              <w:left w:val="single" w:color="auto" w:sz="4" w:space="0"/>
              <w:bottom w:val="single" w:color="auto" w:sz="4" w:space="0"/>
              <w:right w:val="single" w:color="auto" w:sz="4" w:space="0"/>
            </w:tcBorders>
            <w:vAlign w:val="center"/>
          </w:tcPr>
          <w:p w14:paraId="72F882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EEFF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2169A3B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FC49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 w:hRule="atLeast"/>
        </w:trPr>
        <w:tc>
          <w:tcPr>
            <w:tcW w:w="1244" w:type="dxa"/>
            <w:vMerge w:val="restart"/>
            <w:tcBorders>
              <w:top w:val="single" w:color="auto" w:sz="4" w:space="0"/>
              <w:left w:val="single" w:color="auto" w:sz="4" w:space="0"/>
              <w:bottom w:val="single" w:color="auto" w:sz="4" w:space="0"/>
              <w:right w:val="single" w:color="auto" w:sz="4" w:space="0"/>
            </w:tcBorders>
          </w:tcPr>
          <w:p w14:paraId="4AA5BABD">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2401017</w:t>
            </w:r>
          </w:p>
        </w:tc>
        <w:tc>
          <w:tcPr>
            <w:tcW w:w="1375" w:type="dxa"/>
            <w:vMerge w:val="restart"/>
            <w:tcBorders>
              <w:top w:val="single" w:color="auto" w:sz="4" w:space="0"/>
              <w:left w:val="single" w:color="auto" w:sz="4" w:space="0"/>
              <w:bottom w:val="single" w:color="auto" w:sz="4" w:space="0"/>
              <w:right w:val="single" w:color="auto" w:sz="4" w:space="0"/>
            </w:tcBorders>
          </w:tcPr>
          <w:p w14:paraId="00E5761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对重大危险源未登记建档，未进行定期检测、评估、监控，未制定应急预案，或者未告知应急措施的</w:t>
            </w:r>
          </w:p>
        </w:tc>
        <w:tc>
          <w:tcPr>
            <w:tcW w:w="2725" w:type="dxa"/>
            <w:vMerge w:val="restart"/>
            <w:tcBorders>
              <w:top w:val="single" w:color="auto" w:sz="4" w:space="0"/>
              <w:left w:val="single" w:color="auto" w:sz="4" w:space="0"/>
              <w:bottom w:val="single" w:color="auto" w:sz="4" w:space="0"/>
              <w:right w:val="single" w:color="auto" w:sz="4" w:space="0"/>
            </w:tcBorders>
          </w:tcPr>
          <w:p w14:paraId="0A4D366B">
            <w:pPr>
              <w:rPr>
                <w:rFonts w:hint="eastAsia" w:ascii="宋体" w:cs="宋体"/>
                <w:color w:val="000000"/>
                <w:szCs w:val="21"/>
                <w:highlight w:val="none"/>
              </w:rPr>
            </w:pPr>
            <w:r>
              <w:rPr>
                <w:rFonts w:hint="eastAsia" w:ascii="宋体" w:cs="宋体"/>
                <w:color w:val="000000"/>
                <w:szCs w:val="21"/>
                <w:highlight w:val="none"/>
              </w:rPr>
              <w:t>《中华人民共和国安全生产法》第一百零一条</w:t>
            </w:r>
            <w:r>
              <w:rPr>
                <w:rFonts w:hint="eastAsia" w:ascii="宋体" w:cs="宋体"/>
                <w:color w:val="000000"/>
                <w:szCs w:val="21"/>
                <w:highlight w:val="none"/>
                <w:lang w:val="en-US" w:eastAsia="zh-CN"/>
              </w:rPr>
              <w:t>第（二）项</w:t>
            </w:r>
            <w:r>
              <w:rPr>
                <w:rFonts w:hint="eastAsia" w:ascii="宋体" w:cs="宋体"/>
                <w:color w:val="000000"/>
                <w:szCs w:val="21"/>
                <w:highlight w:val="none"/>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w:t>
            </w:r>
            <w:r>
              <w:rPr>
                <w:rFonts w:hint="eastAsia" w:ascii="宋体" w:cs="宋体"/>
                <w:color w:val="000000"/>
                <w:szCs w:val="21"/>
                <w:highlight w:val="none"/>
              </w:rPr>
              <w:fldChar w:fldCharType="begin"/>
            </w:r>
            <w:r>
              <w:rPr>
                <w:highlight w:val="none"/>
              </w:rPr>
              <w:instrText xml:space="preserve">HYPERLINK "https://www.pkulaw.com/chl/39c1b78830b970eabdfb.html?way=textSlc" /l "tiao_0"</w:instrText>
            </w:r>
            <w:r>
              <w:rPr>
                <w:rFonts w:hint="eastAsia" w:ascii="宋体" w:cs="宋体"/>
                <w:color w:val="000000"/>
                <w:szCs w:val="21"/>
                <w:highlight w:val="none"/>
              </w:rPr>
              <w:fldChar w:fldCharType="separate"/>
            </w:r>
            <w:r>
              <w:rPr>
                <w:rFonts w:hint="eastAsia" w:ascii="宋体" w:cs="宋体"/>
                <w:color w:val="000000"/>
                <w:szCs w:val="21"/>
                <w:highlight w:val="none"/>
              </w:rPr>
              <w:t>刑法</w:t>
            </w:r>
            <w:r>
              <w:rPr>
                <w:rFonts w:hint="eastAsia" w:ascii="宋体" w:cs="宋体"/>
                <w:color w:val="000000"/>
                <w:szCs w:val="21"/>
                <w:highlight w:val="none"/>
              </w:rPr>
              <w:fldChar w:fldCharType="end"/>
            </w:r>
            <w:r>
              <w:rPr>
                <w:rFonts w:hint="eastAsia" w:ascii="宋体" w:cs="宋体"/>
                <w:color w:val="000000"/>
                <w:szCs w:val="21"/>
                <w:highlight w:val="none"/>
              </w:rPr>
              <w:t>有关规定追究刑事责任：</w:t>
            </w:r>
          </w:p>
          <w:p w14:paraId="24319E4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（二）对重大危险源未登记建档，未进行定期检测、评估、监控，未制定应急预案，或者未告知应急措施的；</w:t>
            </w:r>
          </w:p>
        </w:tc>
        <w:tc>
          <w:tcPr>
            <w:tcW w:w="1162" w:type="dxa"/>
            <w:tcBorders>
              <w:top w:val="single" w:color="auto" w:sz="4" w:space="0"/>
              <w:left w:val="single" w:color="auto" w:sz="4" w:space="0"/>
              <w:bottom w:val="single" w:color="auto" w:sz="4" w:space="0"/>
              <w:right w:val="single" w:color="auto" w:sz="4" w:space="0"/>
            </w:tcBorders>
            <w:vAlign w:val="center"/>
          </w:tcPr>
          <w:p w14:paraId="2243CF7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39" w:type="dxa"/>
            <w:tcBorders>
              <w:top w:val="single" w:color="auto" w:sz="4" w:space="0"/>
              <w:left w:val="single" w:color="auto" w:sz="4" w:space="0"/>
              <w:bottom w:val="single" w:color="auto" w:sz="4" w:space="0"/>
              <w:right w:val="single" w:color="auto" w:sz="4" w:space="0"/>
            </w:tcBorders>
            <w:vAlign w:val="center"/>
          </w:tcPr>
          <w:p w14:paraId="67BE72B6">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限期内改正的完毕的</w:t>
            </w:r>
          </w:p>
        </w:tc>
        <w:tc>
          <w:tcPr>
            <w:tcW w:w="3099" w:type="dxa"/>
            <w:tcBorders>
              <w:top w:val="single" w:color="auto" w:sz="4" w:space="0"/>
              <w:left w:val="single" w:color="auto" w:sz="4" w:space="0"/>
              <w:bottom w:val="single" w:color="auto" w:sz="4" w:space="0"/>
              <w:right w:val="single" w:color="auto" w:sz="4" w:space="0"/>
            </w:tcBorders>
            <w:vAlign w:val="center"/>
          </w:tcPr>
          <w:p w14:paraId="30793FF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w:t>
            </w:r>
          </w:p>
        </w:tc>
        <w:tc>
          <w:tcPr>
            <w:tcW w:w="1551" w:type="dxa"/>
            <w:vMerge w:val="restart"/>
            <w:tcBorders>
              <w:top w:val="single" w:color="auto" w:sz="4" w:space="0"/>
              <w:left w:val="single" w:color="auto" w:sz="4" w:space="0"/>
              <w:bottom w:val="single" w:color="auto" w:sz="4" w:space="0"/>
              <w:right w:val="single" w:color="auto" w:sz="4" w:space="0"/>
            </w:tcBorders>
          </w:tcPr>
          <w:p w14:paraId="43F97D38">
            <w:pPr>
              <w:rPr>
                <w:rFonts w:hint="eastAsia" w:ascii="仿宋_GB2312" w:eastAsia="仿宋_GB2312" w:cs="仿宋_GB2312"/>
                <w:color w:val="000000"/>
                <w:sz w:val="21"/>
                <w:szCs w:val="21"/>
                <w:highlight w:val="none"/>
                <w:vertAlign w:val="baseline"/>
                <w:lang w:val="en-US" w:eastAsia="zh-CN"/>
              </w:rPr>
            </w:pPr>
          </w:p>
        </w:tc>
        <w:tc>
          <w:tcPr>
            <w:tcW w:w="1129" w:type="dxa"/>
            <w:vMerge w:val="restart"/>
            <w:tcBorders>
              <w:top w:val="single" w:color="auto" w:sz="4" w:space="0"/>
              <w:left w:val="single" w:color="auto" w:sz="4" w:space="0"/>
              <w:bottom w:val="single" w:color="auto" w:sz="4" w:space="0"/>
              <w:right w:val="single" w:color="auto" w:sz="4" w:space="0"/>
            </w:tcBorders>
          </w:tcPr>
          <w:p w14:paraId="6A7AC6AC">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4CF4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8" w:hRule="atLeast"/>
        </w:trPr>
        <w:tc>
          <w:tcPr>
            <w:tcW w:w="1244" w:type="dxa"/>
            <w:vMerge w:val="continue"/>
            <w:tcBorders>
              <w:top w:val="single" w:color="auto" w:sz="4" w:space="0"/>
              <w:left w:val="single" w:color="auto" w:sz="4" w:space="0"/>
              <w:bottom w:val="single" w:color="auto" w:sz="4" w:space="0"/>
              <w:right w:val="single" w:color="auto" w:sz="4" w:space="0"/>
            </w:tcBorders>
          </w:tcPr>
          <w:p w14:paraId="17F76604">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039BBC13">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06C8DA11">
            <w:pPr>
              <w:rPr>
                <w:highlight w:val="none"/>
              </w:rPr>
            </w:pPr>
          </w:p>
        </w:tc>
        <w:tc>
          <w:tcPr>
            <w:tcW w:w="1162" w:type="dxa"/>
            <w:tcBorders>
              <w:top w:val="single" w:color="auto" w:sz="4" w:space="0"/>
              <w:left w:val="single" w:color="auto" w:sz="4" w:space="0"/>
              <w:bottom w:val="single" w:color="auto" w:sz="4" w:space="0"/>
              <w:right w:val="single" w:color="auto" w:sz="4" w:space="0"/>
            </w:tcBorders>
            <w:vAlign w:val="center"/>
          </w:tcPr>
          <w:p w14:paraId="567E755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39" w:type="dxa"/>
            <w:tcBorders>
              <w:top w:val="single" w:color="auto" w:sz="4" w:space="0"/>
              <w:left w:val="single" w:color="auto" w:sz="4" w:space="0"/>
              <w:bottom w:val="single" w:color="auto" w:sz="4" w:space="0"/>
              <w:right w:val="single" w:color="auto" w:sz="4" w:space="0"/>
            </w:tcBorders>
            <w:vAlign w:val="center"/>
          </w:tcPr>
          <w:p w14:paraId="246DCB17">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逾期未改正，不涉及危险性较大分部分项工程，尚未造成生产安全事故的</w:t>
            </w:r>
          </w:p>
        </w:tc>
        <w:tc>
          <w:tcPr>
            <w:tcW w:w="3099" w:type="dxa"/>
            <w:tcBorders>
              <w:top w:val="single" w:color="auto" w:sz="4" w:space="0"/>
              <w:left w:val="single" w:color="auto" w:sz="4" w:space="0"/>
              <w:bottom w:val="single" w:color="auto" w:sz="4" w:space="0"/>
              <w:right w:val="single" w:color="auto" w:sz="4" w:space="0"/>
            </w:tcBorders>
            <w:vAlign w:val="center"/>
          </w:tcPr>
          <w:p w14:paraId="5729CCD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1551" w:type="dxa"/>
            <w:vMerge w:val="continue"/>
            <w:tcBorders>
              <w:top w:val="single" w:color="auto" w:sz="4" w:space="0"/>
              <w:left w:val="single" w:color="auto" w:sz="4" w:space="0"/>
              <w:bottom w:val="single" w:color="auto" w:sz="4" w:space="0"/>
              <w:right w:val="single" w:color="auto" w:sz="4" w:space="0"/>
            </w:tcBorders>
          </w:tcPr>
          <w:p w14:paraId="354D0243">
            <w:pPr>
              <w:rPr>
                <w:highlight w:val="none"/>
              </w:rPr>
            </w:pPr>
          </w:p>
        </w:tc>
        <w:tc>
          <w:tcPr>
            <w:tcW w:w="1129" w:type="dxa"/>
            <w:vMerge w:val="continue"/>
            <w:tcBorders>
              <w:top w:val="single" w:color="auto" w:sz="4" w:space="0"/>
              <w:left w:val="single" w:color="auto" w:sz="4" w:space="0"/>
              <w:bottom w:val="single" w:color="auto" w:sz="4" w:space="0"/>
              <w:right w:val="single" w:color="auto" w:sz="4" w:space="0"/>
            </w:tcBorders>
          </w:tcPr>
          <w:p w14:paraId="0D24F726">
            <w:pPr>
              <w:rPr>
                <w:highlight w:val="none"/>
              </w:rPr>
            </w:pPr>
          </w:p>
        </w:tc>
      </w:tr>
      <w:tr w14:paraId="7E4D7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244" w:type="dxa"/>
            <w:vMerge w:val="continue"/>
            <w:tcBorders>
              <w:top w:val="single" w:color="auto" w:sz="4" w:space="0"/>
              <w:left w:val="single" w:color="auto" w:sz="4" w:space="0"/>
              <w:bottom w:val="single" w:color="auto" w:sz="4" w:space="0"/>
              <w:right w:val="single" w:color="auto" w:sz="4" w:space="0"/>
            </w:tcBorders>
          </w:tcPr>
          <w:p w14:paraId="126DE8DA">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0606370A">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490819E9">
            <w:pPr>
              <w:rPr>
                <w:highlight w:val="none"/>
              </w:rPr>
            </w:pPr>
          </w:p>
        </w:tc>
        <w:tc>
          <w:tcPr>
            <w:tcW w:w="1162" w:type="dxa"/>
            <w:vMerge w:val="restart"/>
            <w:tcBorders>
              <w:top w:val="single" w:color="auto" w:sz="4" w:space="0"/>
              <w:left w:val="single" w:color="auto" w:sz="4" w:space="0"/>
              <w:right w:val="single" w:color="auto" w:sz="4" w:space="0"/>
            </w:tcBorders>
            <w:vAlign w:val="center"/>
          </w:tcPr>
          <w:p w14:paraId="230A0DC7">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39" w:type="dxa"/>
            <w:tcBorders>
              <w:top w:val="single" w:color="auto" w:sz="4" w:space="0"/>
              <w:left w:val="single" w:color="auto" w:sz="4" w:space="0"/>
              <w:bottom w:val="single" w:color="auto" w:sz="4" w:space="0"/>
              <w:right w:val="single" w:color="auto" w:sz="4" w:space="0"/>
            </w:tcBorders>
            <w:vAlign w:val="center"/>
          </w:tcPr>
          <w:p w14:paraId="611BAAFE">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逾期未改正，涉及危险性较大分部分项工程，尚未造成生产安全事故的</w:t>
            </w:r>
          </w:p>
        </w:tc>
        <w:tc>
          <w:tcPr>
            <w:tcW w:w="3099" w:type="dxa"/>
            <w:tcBorders>
              <w:top w:val="single" w:color="auto" w:sz="4" w:space="0"/>
              <w:left w:val="single" w:color="auto" w:sz="4" w:space="0"/>
              <w:bottom w:val="single" w:color="auto" w:sz="4" w:space="0"/>
              <w:right w:val="single" w:color="auto" w:sz="4" w:space="0"/>
            </w:tcBorders>
            <w:vAlign w:val="center"/>
          </w:tcPr>
          <w:p w14:paraId="17F41B5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p>
        </w:tc>
        <w:tc>
          <w:tcPr>
            <w:tcW w:w="1551" w:type="dxa"/>
            <w:vMerge w:val="continue"/>
            <w:tcBorders>
              <w:top w:val="single" w:color="auto" w:sz="4" w:space="0"/>
              <w:left w:val="single" w:color="auto" w:sz="4" w:space="0"/>
              <w:bottom w:val="single" w:color="auto" w:sz="4" w:space="0"/>
              <w:right w:val="single" w:color="auto" w:sz="4" w:space="0"/>
            </w:tcBorders>
          </w:tcPr>
          <w:p w14:paraId="0BFECDE4">
            <w:pPr>
              <w:rPr>
                <w:highlight w:val="none"/>
              </w:rPr>
            </w:pPr>
          </w:p>
        </w:tc>
        <w:tc>
          <w:tcPr>
            <w:tcW w:w="1129" w:type="dxa"/>
            <w:vMerge w:val="continue"/>
            <w:tcBorders>
              <w:top w:val="single" w:color="auto" w:sz="4" w:space="0"/>
              <w:left w:val="single" w:color="auto" w:sz="4" w:space="0"/>
              <w:bottom w:val="single" w:color="auto" w:sz="4" w:space="0"/>
              <w:right w:val="single" w:color="auto" w:sz="4" w:space="0"/>
            </w:tcBorders>
          </w:tcPr>
          <w:p w14:paraId="6EDFBA80">
            <w:pPr>
              <w:rPr>
                <w:highlight w:val="none"/>
              </w:rPr>
            </w:pPr>
          </w:p>
        </w:tc>
      </w:tr>
      <w:tr w14:paraId="34BA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1244" w:type="dxa"/>
            <w:vMerge w:val="continue"/>
            <w:tcBorders>
              <w:top w:val="single" w:color="auto" w:sz="4" w:space="0"/>
              <w:left w:val="single" w:color="auto" w:sz="4" w:space="0"/>
              <w:bottom w:val="single" w:color="auto" w:sz="4" w:space="0"/>
              <w:right w:val="single" w:color="auto" w:sz="4" w:space="0"/>
            </w:tcBorders>
          </w:tcPr>
          <w:p w14:paraId="5C75ABFC">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0A4CE8A">
            <w:pPr>
              <w:rPr>
                <w:highlight w:val="none"/>
              </w:rPr>
            </w:pPr>
          </w:p>
        </w:tc>
        <w:tc>
          <w:tcPr>
            <w:tcW w:w="2725" w:type="dxa"/>
            <w:vMerge w:val="continue"/>
            <w:tcBorders>
              <w:top w:val="single" w:color="auto" w:sz="4" w:space="0"/>
              <w:left w:val="single" w:color="auto" w:sz="4" w:space="0"/>
              <w:bottom w:val="single" w:color="auto" w:sz="4" w:space="0"/>
              <w:right w:val="single" w:color="auto" w:sz="4" w:space="0"/>
            </w:tcBorders>
          </w:tcPr>
          <w:p w14:paraId="3EDC33CD">
            <w:pPr>
              <w:rPr>
                <w:highlight w:val="none"/>
              </w:rPr>
            </w:pPr>
          </w:p>
        </w:tc>
        <w:tc>
          <w:tcPr>
            <w:tcW w:w="1162" w:type="dxa"/>
            <w:vMerge w:val="continue"/>
            <w:tcBorders>
              <w:left w:val="single" w:color="auto" w:sz="4" w:space="0"/>
              <w:bottom w:val="single" w:color="auto" w:sz="4" w:space="0"/>
              <w:right w:val="single" w:color="auto" w:sz="4" w:space="0"/>
            </w:tcBorders>
            <w:vAlign w:val="center"/>
          </w:tcPr>
          <w:p w14:paraId="6625B3E9">
            <w:pPr>
              <w:jc w:val="center"/>
              <w:rPr>
                <w:rFonts w:hint="eastAsia" w:ascii="楷体_GB2312" w:eastAsia="楷体_GB2312" w:cs="楷体_GB2312"/>
                <w:color w:val="000000"/>
                <w:sz w:val="21"/>
                <w:szCs w:val="21"/>
                <w:highlight w:val="none"/>
                <w:vertAlign w:val="baseline"/>
                <w:lang w:val="en-US" w:eastAsia="zh-CN"/>
              </w:rPr>
            </w:pPr>
          </w:p>
        </w:tc>
        <w:tc>
          <w:tcPr>
            <w:tcW w:w="2039" w:type="dxa"/>
            <w:tcBorders>
              <w:top w:val="single" w:color="auto" w:sz="4" w:space="0"/>
              <w:left w:val="single" w:color="auto" w:sz="4" w:space="0"/>
              <w:bottom w:val="single" w:color="auto" w:sz="4" w:space="0"/>
              <w:right w:val="single" w:color="auto" w:sz="4" w:space="0"/>
            </w:tcBorders>
            <w:vAlign w:val="center"/>
          </w:tcPr>
          <w:p w14:paraId="142A143E">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逾期未改正，涉及超规模危险性较大分部分项工程，或逾期未改正且造成生产安全事故的</w:t>
            </w:r>
          </w:p>
        </w:tc>
        <w:tc>
          <w:tcPr>
            <w:tcW w:w="3099" w:type="dxa"/>
            <w:tcBorders>
              <w:top w:val="single" w:color="auto" w:sz="4" w:space="0"/>
              <w:left w:val="single" w:color="auto" w:sz="4" w:space="0"/>
              <w:bottom w:val="single" w:color="auto" w:sz="4" w:space="0"/>
              <w:right w:val="single" w:color="auto" w:sz="4" w:space="0"/>
            </w:tcBorders>
            <w:vAlign w:val="center"/>
          </w:tcPr>
          <w:p w14:paraId="67FFB68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万元的罚款；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万元罚款</w:t>
            </w:r>
          </w:p>
        </w:tc>
        <w:tc>
          <w:tcPr>
            <w:tcW w:w="1551" w:type="dxa"/>
            <w:vMerge w:val="continue"/>
            <w:tcBorders>
              <w:top w:val="single" w:color="auto" w:sz="4" w:space="0"/>
              <w:left w:val="single" w:color="auto" w:sz="4" w:space="0"/>
              <w:bottom w:val="single" w:color="auto" w:sz="4" w:space="0"/>
              <w:right w:val="single" w:color="auto" w:sz="4" w:space="0"/>
            </w:tcBorders>
          </w:tcPr>
          <w:p w14:paraId="6147A0B4">
            <w:pPr>
              <w:rPr>
                <w:highlight w:val="none"/>
              </w:rPr>
            </w:pPr>
          </w:p>
        </w:tc>
        <w:tc>
          <w:tcPr>
            <w:tcW w:w="1129" w:type="dxa"/>
            <w:vMerge w:val="continue"/>
            <w:tcBorders>
              <w:top w:val="single" w:color="auto" w:sz="4" w:space="0"/>
              <w:left w:val="single" w:color="auto" w:sz="4" w:space="0"/>
              <w:bottom w:val="single" w:color="auto" w:sz="4" w:space="0"/>
              <w:right w:val="single" w:color="auto" w:sz="4" w:space="0"/>
            </w:tcBorders>
          </w:tcPr>
          <w:p w14:paraId="4450905B">
            <w:pPr>
              <w:rPr>
                <w:highlight w:val="none"/>
              </w:rPr>
            </w:pPr>
          </w:p>
        </w:tc>
      </w:tr>
    </w:tbl>
    <w:p w14:paraId="0096F1B1">
      <w:pPr>
        <w:rPr>
          <w:highlight w:val="none"/>
        </w:rPr>
      </w:pPr>
    </w:p>
    <w:p w14:paraId="0B3E222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763"/>
        <w:gridCol w:w="3019"/>
        <w:gridCol w:w="1200"/>
        <w:gridCol w:w="2373"/>
        <w:gridCol w:w="2920"/>
        <w:gridCol w:w="874"/>
        <w:gridCol w:w="1069"/>
      </w:tblGrid>
      <w:tr w14:paraId="5240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106" w:type="dxa"/>
            <w:tcBorders>
              <w:top w:val="single" w:color="auto" w:sz="4" w:space="0"/>
              <w:left w:val="single" w:color="auto" w:sz="4" w:space="0"/>
              <w:bottom w:val="single" w:color="auto" w:sz="4" w:space="0"/>
              <w:right w:val="single" w:color="auto" w:sz="4" w:space="0"/>
            </w:tcBorders>
            <w:vAlign w:val="center"/>
          </w:tcPr>
          <w:p w14:paraId="0069E7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63" w:type="dxa"/>
            <w:tcBorders>
              <w:top w:val="single" w:color="auto" w:sz="4" w:space="0"/>
              <w:left w:val="single" w:color="auto" w:sz="4" w:space="0"/>
              <w:bottom w:val="single" w:color="auto" w:sz="4" w:space="0"/>
              <w:right w:val="single" w:color="auto" w:sz="4" w:space="0"/>
            </w:tcBorders>
            <w:vAlign w:val="center"/>
          </w:tcPr>
          <w:p w14:paraId="3048EC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19" w:type="dxa"/>
            <w:tcBorders>
              <w:top w:val="single" w:color="auto" w:sz="4" w:space="0"/>
              <w:left w:val="single" w:color="auto" w:sz="4" w:space="0"/>
              <w:bottom w:val="single" w:color="auto" w:sz="4" w:space="0"/>
              <w:right w:val="single" w:color="auto" w:sz="4" w:space="0"/>
            </w:tcBorders>
            <w:vAlign w:val="center"/>
          </w:tcPr>
          <w:p w14:paraId="4D653A1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691384A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73" w:type="dxa"/>
            <w:tcBorders>
              <w:top w:val="single" w:color="auto" w:sz="4" w:space="0"/>
              <w:left w:val="single" w:color="auto" w:sz="4" w:space="0"/>
              <w:bottom w:val="single" w:color="auto" w:sz="4" w:space="0"/>
              <w:right w:val="single" w:color="auto" w:sz="4" w:space="0"/>
            </w:tcBorders>
            <w:vAlign w:val="center"/>
          </w:tcPr>
          <w:p w14:paraId="22751D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20" w:type="dxa"/>
            <w:tcBorders>
              <w:top w:val="single" w:color="auto" w:sz="4" w:space="0"/>
              <w:left w:val="single" w:color="auto" w:sz="4" w:space="0"/>
              <w:bottom w:val="single" w:color="auto" w:sz="4" w:space="0"/>
              <w:right w:val="single" w:color="auto" w:sz="4" w:space="0"/>
            </w:tcBorders>
            <w:vAlign w:val="center"/>
          </w:tcPr>
          <w:p w14:paraId="1E4C22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74" w:type="dxa"/>
            <w:tcBorders>
              <w:top w:val="single" w:color="auto" w:sz="4" w:space="0"/>
              <w:left w:val="single" w:color="auto" w:sz="4" w:space="0"/>
              <w:bottom w:val="single" w:color="auto" w:sz="4" w:space="0"/>
              <w:right w:val="single" w:color="auto" w:sz="4" w:space="0"/>
            </w:tcBorders>
            <w:vAlign w:val="center"/>
          </w:tcPr>
          <w:p w14:paraId="107F396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5677467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F95A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A86048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2BCB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106" w:type="dxa"/>
            <w:vMerge w:val="restart"/>
            <w:tcBorders>
              <w:top w:val="single" w:color="auto" w:sz="4" w:space="0"/>
              <w:left w:val="single" w:color="auto" w:sz="4" w:space="0"/>
              <w:bottom w:val="single" w:color="auto" w:sz="4" w:space="0"/>
              <w:right w:val="single" w:color="auto" w:sz="4" w:space="0"/>
            </w:tcBorders>
          </w:tcPr>
          <w:p w14:paraId="2C2BBCB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2401018</w:t>
            </w:r>
          </w:p>
        </w:tc>
        <w:tc>
          <w:tcPr>
            <w:tcW w:w="1763" w:type="dxa"/>
            <w:vMerge w:val="restart"/>
            <w:tcBorders>
              <w:top w:val="single" w:color="auto" w:sz="4" w:space="0"/>
              <w:left w:val="single" w:color="auto" w:sz="4" w:space="0"/>
              <w:bottom w:val="single" w:color="auto" w:sz="4" w:space="0"/>
              <w:right w:val="single" w:color="auto" w:sz="4" w:space="0"/>
            </w:tcBorders>
          </w:tcPr>
          <w:p w14:paraId="2177D52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进行爆破、吊装、动火、临时用电以及国务院应急管理部门会同国务院有关部门规定的其他危险作业，未安排专门人员进行现场安全管理的</w:t>
            </w:r>
          </w:p>
        </w:tc>
        <w:tc>
          <w:tcPr>
            <w:tcW w:w="3019" w:type="dxa"/>
            <w:vMerge w:val="restart"/>
            <w:tcBorders>
              <w:top w:val="single" w:color="auto" w:sz="4" w:space="0"/>
              <w:left w:val="single" w:color="auto" w:sz="4" w:space="0"/>
              <w:bottom w:val="single" w:color="auto" w:sz="4" w:space="0"/>
              <w:right w:val="single" w:color="auto" w:sz="4" w:space="0"/>
            </w:tcBorders>
          </w:tcPr>
          <w:p w14:paraId="3E4BEB67">
            <w:pPr>
              <w:rPr>
                <w:rFonts w:hint="eastAsia" w:ascii="宋体" w:cs="宋体"/>
                <w:color w:val="000000"/>
                <w:szCs w:val="21"/>
                <w:highlight w:val="none"/>
              </w:rPr>
            </w:pPr>
            <w:r>
              <w:rPr>
                <w:rFonts w:hint="eastAsia" w:ascii="宋体" w:cs="宋体"/>
                <w:color w:val="000000"/>
                <w:szCs w:val="21"/>
                <w:highlight w:val="none"/>
              </w:rPr>
              <w:t>《中华人民共和国安全生产法》第一百零一条</w:t>
            </w:r>
            <w:r>
              <w:rPr>
                <w:rFonts w:hint="eastAsia" w:ascii="宋体" w:cs="宋体"/>
                <w:color w:val="000000"/>
                <w:szCs w:val="21"/>
                <w:highlight w:val="none"/>
                <w:lang w:val="en-US" w:eastAsia="zh-CN"/>
              </w:rPr>
              <w:t>第（三）项</w:t>
            </w:r>
            <w:r>
              <w:rPr>
                <w:rFonts w:hint="eastAsia" w:ascii="宋体" w:cs="宋体"/>
                <w:color w:val="000000"/>
                <w:szCs w:val="21"/>
                <w:highlight w:val="none"/>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w:t>
            </w:r>
            <w:r>
              <w:rPr>
                <w:rFonts w:hint="eastAsia" w:ascii="宋体" w:cs="宋体"/>
                <w:color w:val="000000"/>
                <w:szCs w:val="21"/>
                <w:highlight w:val="none"/>
              </w:rPr>
              <w:fldChar w:fldCharType="begin"/>
            </w:r>
            <w:r>
              <w:rPr>
                <w:highlight w:val="none"/>
              </w:rPr>
              <w:instrText xml:space="preserve">HYPERLINK "https://www.pkulaw.com/chl/39c1b78830b970eabdfb.html?way=textSlc" /l "tiao_0"</w:instrText>
            </w:r>
            <w:r>
              <w:rPr>
                <w:rFonts w:hint="eastAsia" w:ascii="宋体" w:cs="宋体"/>
                <w:color w:val="000000"/>
                <w:szCs w:val="21"/>
                <w:highlight w:val="none"/>
              </w:rPr>
              <w:fldChar w:fldCharType="separate"/>
            </w:r>
            <w:r>
              <w:rPr>
                <w:rFonts w:hint="eastAsia" w:ascii="宋体" w:cs="宋体"/>
                <w:color w:val="000000"/>
                <w:szCs w:val="21"/>
                <w:highlight w:val="none"/>
              </w:rPr>
              <w:t>刑法</w:t>
            </w:r>
            <w:r>
              <w:rPr>
                <w:rFonts w:hint="eastAsia" w:ascii="宋体" w:cs="宋体"/>
                <w:color w:val="000000"/>
                <w:szCs w:val="21"/>
                <w:highlight w:val="none"/>
              </w:rPr>
              <w:fldChar w:fldCharType="end"/>
            </w:r>
            <w:r>
              <w:rPr>
                <w:rFonts w:hint="eastAsia" w:ascii="宋体" w:cs="宋体"/>
                <w:color w:val="000000"/>
                <w:szCs w:val="21"/>
                <w:highlight w:val="none"/>
              </w:rPr>
              <w:t>有关规定追究刑事责任：</w:t>
            </w:r>
          </w:p>
          <w:p w14:paraId="67D7CEA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（三）进行爆破、吊装、动火、临时用电以及国务院应急管理部门会同国务院有关部门规定的其他危险作业，未安排专门人员进行现场安全管理的；</w:t>
            </w:r>
          </w:p>
        </w:tc>
        <w:tc>
          <w:tcPr>
            <w:tcW w:w="1200" w:type="dxa"/>
            <w:tcBorders>
              <w:top w:val="single" w:color="auto" w:sz="4" w:space="0"/>
              <w:left w:val="single" w:color="auto" w:sz="4" w:space="0"/>
              <w:bottom w:val="single" w:color="auto" w:sz="4" w:space="0"/>
              <w:right w:val="single" w:color="auto" w:sz="4" w:space="0"/>
            </w:tcBorders>
            <w:vAlign w:val="center"/>
          </w:tcPr>
          <w:p w14:paraId="5503788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73" w:type="dxa"/>
            <w:tcBorders>
              <w:top w:val="single" w:color="auto" w:sz="4" w:space="0"/>
              <w:left w:val="single" w:color="auto" w:sz="4" w:space="0"/>
              <w:bottom w:val="single" w:color="auto" w:sz="4" w:space="0"/>
              <w:right w:val="single" w:color="auto" w:sz="4" w:space="0"/>
            </w:tcBorders>
            <w:vAlign w:val="center"/>
          </w:tcPr>
          <w:p w14:paraId="68E384DB">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限期内改正的完毕的</w:t>
            </w:r>
          </w:p>
        </w:tc>
        <w:tc>
          <w:tcPr>
            <w:tcW w:w="2920" w:type="dxa"/>
            <w:tcBorders>
              <w:top w:val="single" w:color="auto" w:sz="4" w:space="0"/>
              <w:left w:val="single" w:color="auto" w:sz="4" w:space="0"/>
              <w:bottom w:val="single" w:color="auto" w:sz="4" w:space="0"/>
              <w:right w:val="single" w:color="auto" w:sz="4" w:space="0"/>
            </w:tcBorders>
            <w:vAlign w:val="center"/>
          </w:tcPr>
          <w:p w14:paraId="7925B8D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w:t>
            </w:r>
          </w:p>
        </w:tc>
        <w:tc>
          <w:tcPr>
            <w:tcW w:w="874" w:type="dxa"/>
            <w:vMerge w:val="restart"/>
            <w:tcBorders>
              <w:top w:val="single" w:color="auto" w:sz="4" w:space="0"/>
              <w:left w:val="single" w:color="auto" w:sz="4" w:space="0"/>
              <w:bottom w:val="single" w:color="auto" w:sz="4" w:space="0"/>
              <w:right w:val="single" w:color="auto" w:sz="4" w:space="0"/>
            </w:tcBorders>
          </w:tcPr>
          <w:p w14:paraId="1EB2B711">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1282B25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24E2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7" w:hRule="atLeast"/>
        </w:trPr>
        <w:tc>
          <w:tcPr>
            <w:tcW w:w="1106" w:type="dxa"/>
            <w:vMerge w:val="continue"/>
            <w:tcBorders>
              <w:top w:val="single" w:color="auto" w:sz="4" w:space="0"/>
              <w:left w:val="single" w:color="auto" w:sz="4" w:space="0"/>
              <w:bottom w:val="single" w:color="auto" w:sz="4" w:space="0"/>
              <w:right w:val="single" w:color="auto" w:sz="4" w:space="0"/>
            </w:tcBorders>
          </w:tcPr>
          <w:p w14:paraId="7C263872">
            <w:pPr>
              <w:rPr>
                <w:highlight w:val="none"/>
              </w:rPr>
            </w:pPr>
          </w:p>
        </w:tc>
        <w:tc>
          <w:tcPr>
            <w:tcW w:w="1763" w:type="dxa"/>
            <w:vMerge w:val="continue"/>
            <w:tcBorders>
              <w:top w:val="single" w:color="auto" w:sz="4" w:space="0"/>
              <w:left w:val="single" w:color="auto" w:sz="4" w:space="0"/>
              <w:bottom w:val="single" w:color="auto" w:sz="4" w:space="0"/>
              <w:right w:val="single" w:color="auto" w:sz="4" w:space="0"/>
            </w:tcBorders>
          </w:tcPr>
          <w:p w14:paraId="6033F955">
            <w:pPr>
              <w:rPr>
                <w:highlight w:val="none"/>
              </w:rPr>
            </w:pPr>
          </w:p>
        </w:tc>
        <w:tc>
          <w:tcPr>
            <w:tcW w:w="3019" w:type="dxa"/>
            <w:vMerge w:val="continue"/>
            <w:tcBorders>
              <w:top w:val="single" w:color="auto" w:sz="4" w:space="0"/>
              <w:left w:val="single" w:color="auto" w:sz="4" w:space="0"/>
              <w:bottom w:val="single" w:color="auto" w:sz="4" w:space="0"/>
              <w:right w:val="single" w:color="auto" w:sz="4" w:space="0"/>
            </w:tcBorders>
          </w:tcPr>
          <w:p w14:paraId="7AC2F7CA">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79A2A9E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73" w:type="dxa"/>
            <w:tcBorders>
              <w:top w:val="single" w:color="auto" w:sz="4" w:space="0"/>
              <w:left w:val="single" w:color="auto" w:sz="4" w:space="0"/>
              <w:bottom w:val="single" w:color="auto" w:sz="4" w:space="0"/>
              <w:right w:val="single" w:color="auto" w:sz="4" w:space="0"/>
            </w:tcBorders>
            <w:vAlign w:val="center"/>
          </w:tcPr>
          <w:p w14:paraId="61F13382">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逾期未改正，不涉及危险性较大分部分项工程，尚未造成生产安全事故的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5927039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874" w:type="dxa"/>
            <w:vMerge w:val="continue"/>
            <w:tcBorders>
              <w:top w:val="single" w:color="auto" w:sz="4" w:space="0"/>
              <w:left w:val="single" w:color="auto" w:sz="4" w:space="0"/>
              <w:bottom w:val="single" w:color="auto" w:sz="4" w:space="0"/>
              <w:right w:val="single" w:color="auto" w:sz="4" w:space="0"/>
            </w:tcBorders>
          </w:tcPr>
          <w:p w14:paraId="305824F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593CB85">
            <w:pPr>
              <w:rPr>
                <w:highlight w:val="none"/>
              </w:rPr>
            </w:pPr>
          </w:p>
        </w:tc>
      </w:tr>
      <w:tr w14:paraId="4E7EF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8" w:hRule="atLeast"/>
        </w:trPr>
        <w:tc>
          <w:tcPr>
            <w:tcW w:w="1106" w:type="dxa"/>
            <w:vMerge w:val="continue"/>
            <w:tcBorders>
              <w:top w:val="single" w:color="auto" w:sz="4" w:space="0"/>
              <w:left w:val="single" w:color="auto" w:sz="4" w:space="0"/>
              <w:bottom w:val="single" w:color="auto" w:sz="4" w:space="0"/>
              <w:right w:val="single" w:color="auto" w:sz="4" w:space="0"/>
            </w:tcBorders>
          </w:tcPr>
          <w:p w14:paraId="72C36225">
            <w:pPr>
              <w:rPr>
                <w:highlight w:val="none"/>
              </w:rPr>
            </w:pPr>
          </w:p>
        </w:tc>
        <w:tc>
          <w:tcPr>
            <w:tcW w:w="1763" w:type="dxa"/>
            <w:vMerge w:val="continue"/>
            <w:tcBorders>
              <w:top w:val="single" w:color="auto" w:sz="4" w:space="0"/>
              <w:left w:val="single" w:color="auto" w:sz="4" w:space="0"/>
              <w:bottom w:val="single" w:color="auto" w:sz="4" w:space="0"/>
              <w:right w:val="single" w:color="auto" w:sz="4" w:space="0"/>
            </w:tcBorders>
          </w:tcPr>
          <w:p w14:paraId="04F91465">
            <w:pPr>
              <w:rPr>
                <w:highlight w:val="none"/>
              </w:rPr>
            </w:pPr>
          </w:p>
        </w:tc>
        <w:tc>
          <w:tcPr>
            <w:tcW w:w="3019" w:type="dxa"/>
            <w:vMerge w:val="continue"/>
            <w:tcBorders>
              <w:top w:val="single" w:color="auto" w:sz="4" w:space="0"/>
              <w:left w:val="single" w:color="auto" w:sz="4" w:space="0"/>
              <w:bottom w:val="single" w:color="auto" w:sz="4" w:space="0"/>
              <w:right w:val="single" w:color="auto" w:sz="4" w:space="0"/>
            </w:tcBorders>
          </w:tcPr>
          <w:p w14:paraId="225BDB7F">
            <w:pPr>
              <w:rPr>
                <w:highlight w:val="none"/>
              </w:rPr>
            </w:pPr>
          </w:p>
        </w:tc>
        <w:tc>
          <w:tcPr>
            <w:tcW w:w="1200" w:type="dxa"/>
            <w:vMerge w:val="restart"/>
            <w:tcBorders>
              <w:top w:val="single" w:color="auto" w:sz="4" w:space="0"/>
              <w:left w:val="single" w:color="auto" w:sz="4" w:space="0"/>
              <w:right w:val="single" w:color="auto" w:sz="4" w:space="0"/>
            </w:tcBorders>
            <w:vAlign w:val="center"/>
          </w:tcPr>
          <w:p w14:paraId="3F2B55A4">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73" w:type="dxa"/>
            <w:tcBorders>
              <w:top w:val="single" w:color="auto" w:sz="4" w:space="0"/>
              <w:left w:val="single" w:color="auto" w:sz="4" w:space="0"/>
              <w:bottom w:val="single" w:color="auto" w:sz="4" w:space="0"/>
              <w:right w:val="single" w:color="auto" w:sz="4" w:space="0"/>
            </w:tcBorders>
            <w:vAlign w:val="center"/>
          </w:tcPr>
          <w:p w14:paraId="64725C86">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逾期未改正，涉及危险性较大分部分项工程，尚未造成生产安全事故的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50D345A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p>
        </w:tc>
        <w:tc>
          <w:tcPr>
            <w:tcW w:w="874" w:type="dxa"/>
            <w:vMerge w:val="continue"/>
            <w:tcBorders>
              <w:top w:val="single" w:color="auto" w:sz="4" w:space="0"/>
              <w:left w:val="single" w:color="auto" w:sz="4" w:space="0"/>
              <w:bottom w:val="single" w:color="auto" w:sz="4" w:space="0"/>
              <w:right w:val="single" w:color="auto" w:sz="4" w:space="0"/>
            </w:tcBorders>
          </w:tcPr>
          <w:p w14:paraId="3384B2E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30B3762">
            <w:pPr>
              <w:rPr>
                <w:highlight w:val="none"/>
              </w:rPr>
            </w:pPr>
          </w:p>
        </w:tc>
      </w:tr>
      <w:tr w14:paraId="79B43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7" w:hRule="atLeast"/>
        </w:trPr>
        <w:tc>
          <w:tcPr>
            <w:tcW w:w="1106" w:type="dxa"/>
            <w:vMerge w:val="continue"/>
            <w:tcBorders>
              <w:top w:val="single" w:color="auto" w:sz="4" w:space="0"/>
              <w:left w:val="single" w:color="auto" w:sz="4" w:space="0"/>
              <w:bottom w:val="single" w:color="auto" w:sz="4" w:space="0"/>
              <w:right w:val="single" w:color="auto" w:sz="4" w:space="0"/>
            </w:tcBorders>
          </w:tcPr>
          <w:p w14:paraId="6E73A176">
            <w:pPr>
              <w:rPr>
                <w:highlight w:val="none"/>
              </w:rPr>
            </w:pPr>
          </w:p>
        </w:tc>
        <w:tc>
          <w:tcPr>
            <w:tcW w:w="1763" w:type="dxa"/>
            <w:vMerge w:val="continue"/>
            <w:tcBorders>
              <w:top w:val="single" w:color="auto" w:sz="4" w:space="0"/>
              <w:left w:val="single" w:color="auto" w:sz="4" w:space="0"/>
              <w:bottom w:val="single" w:color="auto" w:sz="4" w:space="0"/>
              <w:right w:val="single" w:color="auto" w:sz="4" w:space="0"/>
            </w:tcBorders>
          </w:tcPr>
          <w:p w14:paraId="21214EF1">
            <w:pPr>
              <w:rPr>
                <w:highlight w:val="none"/>
              </w:rPr>
            </w:pPr>
          </w:p>
        </w:tc>
        <w:tc>
          <w:tcPr>
            <w:tcW w:w="3019" w:type="dxa"/>
            <w:vMerge w:val="continue"/>
            <w:tcBorders>
              <w:top w:val="single" w:color="auto" w:sz="4" w:space="0"/>
              <w:left w:val="single" w:color="auto" w:sz="4" w:space="0"/>
              <w:bottom w:val="single" w:color="auto" w:sz="4" w:space="0"/>
              <w:right w:val="single" w:color="auto" w:sz="4" w:space="0"/>
            </w:tcBorders>
          </w:tcPr>
          <w:p w14:paraId="019557D1">
            <w:pPr>
              <w:rPr>
                <w:highlight w:val="none"/>
              </w:rPr>
            </w:pPr>
          </w:p>
        </w:tc>
        <w:tc>
          <w:tcPr>
            <w:tcW w:w="1200" w:type="dxa"/>
            <w:vMerge w:val="continue"/>
            <w:tcBorders>
              <w:left w:val="single" w:color="auto" w:sz="4" w:space="0"/>
              <w:bottom w:val="single" w:color="auto" w:sz="4" w:space="0"/>
              <w:right w:val="single" w:color="auto" w:sz="4" w:space="0"/>
            </w:tcBorders>
            <w:vAlign w:val="center"/>
          </w:tcPr>
          <w:p w14:paraId="0DA1CC20">
            <w:pPr>
              <w:jc w:val="center"/>
              <w:rPr>
                <w:rFonts w:hint="eastAsia" w:ascii="楷体_GB2312" w:eastAsia="楷体_GB2312" w:cs="楷体_GB2312"/>
                <w:color w:val="000000"/>
                <w:sz w:val="21"/>
                <w:szCs w:val="21"/>
                <w:highlight w:val="none"/>
                <w:vertAlign w:val="baseline"/>
                <w:lang w:val="en-US" w:eastAsia="zh-CN"/>
              </w:rPr>
            </w:pPr>
          </w:p>
        </w:tc>
        <w:tc>
          <w:tcPr>
            <w:tcW w:w="2373" w:type="dxa"/>
            <w:tcBorders>
              <w:top w:val="single" w:color="auto" w:sz="4" w:space="0"/>
              <w:left w:val="single" w:color="auto" w:sz="4" w:space="0"/>
              <w:bottom w:val="single" w:color="auto" w:sz="4" w:space="0"/>
              <w:right w:val="single" w:color="auto" w:sz="4" w:space="0"/>
            </w:tcBorders>
            <w:vAlign w:val="center"/>
          </w:tcPr>
          <w:p w14:paraId="2938FEBF">
            <w:pPr>
              <w:widowControl/>
              <w:rPr>
                <w:rFonts w:hint="eastAsia" w:ascii="宋体" w:cs="宋体"/>
                <w:color w:val="000000"/>
                <w:szCs w:val="21"/>
                <w:highlight w:val="none"/>
                <w:lang w:val="en-US" w:eastAsia="zh-CN"/>
              </w:rPr>
            </w:pPr>
            <w:r>
              <w:rPr>
                <w:rFonts w:hint="eastAsia" w:ascii="宋体" w:cs="宋体"/>
                <w:color w:val="000000"/>
                <w:szCs w:val="21"/>
                <w:highlight w:val="none"/>
                <w:lang w:eastAsia="zh-CN"/>
              </w:rPr>
              <w:t>逾期未改正，涉及超规模危险性较大分部分项工程，或逾期未改正且造成生产安全事故的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00C8C92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万元的罚款；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万元罚款</w:t>
            </w:r>
          </w:p>
        </w:tc>
        <w:tc>
          <w:tcPr>
            <w:tcW w:w="874" w:type="dxa"/>
            <w:vMerge w:val="continue"/>
            <w:tcBorders>
              <w:top w:val="single" w:color="auto" w:sz="4" w:space="0"/>
              <w:left w:val="single" w:color="auto" w:sz="4" w:space="0"/>
              <w:bottom w:val="single" w:color="auto" w:sz="4" w:space="0"/>
              <w:right w:val="single" w:color="auto" w:sz="4" w:space="0"/>
            </w:tcBorders>
          </w:tcPr>
          <w:p w14:paraId="450CB8B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D63F628">
            <w:pPr>
              <w:rPr>
                <w:highlight w:val="none"/>
              </w:rPr>
            </w:pPr>
          </w:p>
        </w:tc>
      </w:tr>
    </w:tbl>
    <w:p w14:paraId="7F0138B7">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338"/>
        <w:gridCol w:w="2802"/>
        <w:gridCol w:w="1207"/>
        <w:gridCol w:w="2605"/>
        <w:gridCol w:w="3284"/>
        <w:gridCol w:w="863"/>
        <w:gridCol w:w="1069"/>
      </w:tblGrid>
      <w:tr w14:paraId="258A5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56" w:type="dxa"/>
            <w:tcBorders>
              <w:top w:val="single" w:color="auto" w:sz="4" w:space="0"/>
              <w:left w:val="single" w:color="auto" w:sz="4" w:space="0"/>
              <w:bottom w:val="single" w:color="auto" w:sz="4" w:space="0"/>
              <w:right w:val="single" w:color="auto" w:sz="4" w:space="0"/>
            </w:tcBorders>
            <w:vAlign w:val="center"/>
          </w:tcPr>
          <w:p w14:paraId="423821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6CCEBFD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802" w:type="dxa"/>
            <w:tcBorders>
              <w:top w:val="single" w:color="auto" w:sz="4" w:space="0"/>
              <w:left w:val="single" w:color="auto" w:sz="4" w:space="0"/>
              <w:bottom w:val="single" w:color="auto" w:sz="4" w:space="0"/>
              <w:right w:val="single" w:color="auto" w:sz="4" w:space="0"/>
            </w:tcBorders>
            <w:vAlign w:val="center"/>
          </w:tcPr>
          <w:p w14:paraId="37CD45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7" w:type="dxa"/>
            <w:tcBorders>
              <w:top w:val="single" w:color="auto" w:sz="4" w:space="0"/>
              <w:left w:val="single" w:color="auto" w:sz="4" w:space="0"/>
              <w:bottom w:val="single" w:color="auto" w:sz="4" w:space="0"/>
              <w:right w:val="single" w:color="auto" w:sz="4" w:space="0"/>
            </w:tcBorders>
            <w:vAlign w:val="center"/>
          </w:tcPr>
          <w:p w14:paraId="397D4CB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05" w:type="dxa"/>
            <w:tcBorders>
              <w:top w:val="single" w:color="auto" w:sz="4" w:space="0"/>
              <w:left w:val="single" w:color="auto" w:sz="4" w:space="0"/>
              <w:bottom w:val="single" w:color="auto" w:sz="4" w:space="0"/>
              <w:right w:val="single" w:color="auto" w:sz="4" w:space="0"/>
            </w:tcBorders>
            <w:vAlign w:val="center"/>
          </w:tcPr>
          <w:p w14:paraId="5E78B30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284" w:type="dxa"/>
            <w:tcBorders>
              <w:top w:val="single" w:color="auto" w:sz="4" w:space="0"/>
              <w:left w:val="single" w:color="auto" w:sz="4" w:space="0"/>
              <w:bottom w:val="single" w:color="auto" w:sz="4" w:space="0"/>
              <w:right w:val="single" w:color="auto" w:sz="4" w:space="0"/>
            </w:tcBorders>
            <w:vAlign w:val="center"/>
          </w:tcPr>
          <w:p w14:paraId="1AF08AB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63" w:type="dxa"/>
            <w:tcBorders>
              <w:top w:val="single" w:color="auto" w:sz="4" w:space="0"/>
              <w:left w:val="single" w:color="auto" w:sz="4" w:space="0"/>
              <w:bottom w:val="single" w:color="auto" w:sz="4" w:space="0"/>
              <w:right w:val="single" w:color="auto" w:sz="4" w:space="0"/>
            </w:tcBorders>
            <w:vAlign w:val="center"/>
          </w:tcPr>
          <w:p w14:paraId="3515095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B6E39D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4938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77031E3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769F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1156" w:type="dxa"/>
            <w:vMerge w:val="restart"/>
            <w:tcBorders>
              <w:top w:val="single" w:color="auto" w:sz="4" w:space="0"/>
              <w:left w:val="single" w:color="auto" w:sz="4" w:space="0"/>
              <w:bottom w:val="single" w:color="auto" w:sz="4" w:space="0"/>
              <w:right w:val="single" w:color="auto" w:sz="4" w:space="0"/>
            </w:tcBorders>
          </w:tcPr>
          <w:p w14:paraId="7A8B78D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2401019</w:t>
            </w:r>
          </w:p>
        </w:tc>
        <w:tc>
          <w:tcPr>
            <w:tcW w:w="1338" w:type="dxa"/>
            <w:vMerge w:val="restart"/>
            <w:tcBorders>
              <w:top w:val="single" w:color="auto" w:sz="4" w:space="0"/>
              <w:left w:val="single" w:color="auto" w:sz="4" w:space="0"/>
              <w:bottom w:val="single" w:color="auto" w:sz="4" w:space="0"/>
              <w:right w:val="single" w:color="auto" w:sz="4" w:space="0"/>
            </w:tcBorders>
          </w:tcPr>
          <w:p w14:paraId="3689593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未建立安全风险分级管控制度或者未按照安全风险分级采取相应管控措施的</w:t>
            </w:r>
          </w:p>
        </w:tc>
        <w:tc>
          <w:tcPr>
            <w:tcW w:w="2802" w:type="dxa"/>
            <w:vMerge w:val="restart"/>
            <w:tcBorders>
              <w:top w:val="single" w:color="auto" w:sz="4" w:space="0"/>
              <w:left w:val="single" w:color="auto" w:sz="4" w:space="0"/>
              <w:bottom w:val="single" w:color="auto" w:sz="4" w:space="0"/>
              <w:right w:val="single" w:color="auto" w:sz="4" w:space="0"/>
            </w:tcBorders>
          </w:tcPr>
          <w:p w14:paraId="3D0BD197">
            <w:pPr>
              <w:rPr>
                <w:rFonts w:hint="eastAsia" w:ascii="宋体" w:cs="宋体"/>
                <w:color w:val="000000"/>
                <w:szCs w:val="21"/>
                <w:highlight w:val="none"/>
              </w:rPr>
            </w:pPr>
            <w:r>
              <w:rPr>
                <w:rFonts w:hint="eastAsia" w:ascii="宋体" w:cs="宋体"/>
                <w:color w:val="000000"/>
                <w:szCs w:val="21"/>
                <w:highlight w:val="none"/>
              </w:rPr>
              <w:t>《中华人民共和国安全生产法》第一百零一条</w:t>
            </w:r>
            <w:r>
              <w:rPr>
                <w:rFonts w:hint="eastAsia" w:ascii="宋体" w:cs="宋体"/>
                <w:color w:val="000000"/>
                <w:szCs w:val="21"/>
                <w:highlight w:val="none"/>
                <w:lang w:val="en-US" w:eastAsia="zh-CN"/>
              </w:rPr>
              <w:t>第（四）项</w:t>
            </w:r>
            <w:r>
              <w:rPr>
                <w:rFonts w:hint="eastAsia" w:ascii="宋体" w:cs="宋体"/>
                <w:color w:val="000000"/>
                <w:szCs w:val="21"/>
                <w:highlight w:val="none"/>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w:t>
            </w:r>
            <w:r>
              <w:rPr>
                <w:rFonts w:hint="eastAsia" w:ascii="宋体" w:cs="宋体"/>
                <w:color w:val="000000"/>
                <w:szCs w:val="21"/>
                <w:highlight w:val="none"/>
              </w:rPr>
              <w:fldChar w:fldCharType="begin"/>
            </w:r>
            <w:r>
              <w:rPr>
                <w:highlight w:val="none"/>
              </w:rPr>
              <w:instrText xml:space="preserve">HYPERLINK "https://www.pkulaw.com/chl/39c1b78830b970eabdfb.html?way=textSlc" /l "tiao_0"</w:instrText>
            </w:r>
            <w:r>
              <w:rPr>
                <w:rFonts w:hint="eastAsia" w:ascii="宋体" w:cs="宋体"/>
                <w:color w:val="000000"/>
                <w:szCs w:val="21"/>
                <w:highlight w:val="none"/>
              </w:rPr>
              <w:fldChar w:fldCharType="separate"/>
            </w:r>
            <w:r>
              <w:rPr>
                <w:rFonts w:hint="eastAsia" w:ascii="宋体" w:cs="宋体"/>
                <w:color w:val="000000"/>
                <w:szCs w:val="21"/>
                <w:highlight w:val="none"/>
              </w:rPr>
              <w:t>刑法</w:t>
            </w:r>
            <w:r>
              <w:rPr>
                <w:rFonts w:hint="eastAsia" w:ascii="宋体" w:cs="宋体"/>
                <w:color w:val="000000"/>
                <w:szCs w:val="21"/>
                <w:highlight w:val="none"/>
              </w:rPr>
              <w:fldChar w:fldCharType="end"/>
            </w:r>
            <w:r>
              <w:rPr>
                <w:rFonts w:hint="eastAsia" w:ascii="宋体" w:cs="宋体"/>
                <w:color w:val="000000"/>
                <w:szCs w:val="21"/>
                <w:highlight w:val="none"/>
              </w:rPr>
              <w:t>有关规定追究刑事责任：</w:t>
            </w:r>
          </w:p>
          <w:p w14:paraId="730C6E40">
            <w:pPr>
              <w:widowControl/>
              <w:spacing w:line="320" w:lineRule="exact"/>
              <w:jc w:val="left"/>
              <w:rPr>
                <w:rFonts w:hint="eastAsia" w:ascii="仿宋_GB2312" w:hAnsi="仿宋_GB2312" w:eastAsia="微软雅黑" w:cs="仿宋_GB2312"/>
                <w:color w:val="000000"/>
                <w:sz w:val="21"/>
                <w:szCs w:val="21"/>
                <w:highlight w:val="none"/>
                <w:vertAlign w:val="baseline"/>
                <w:lang w:val="en-US" w:eastAsia="zh-CN"/>
              </w:rPr>
            </w:pPr>
            <w:r>
              <w:rPr>
                <w:rFonts w:hint="eastAsia" w:ascii="宋体" w:cs="宋体"/>
                <w:color w:val="000000"/>
                <w:szCs w:val="21"/>
                <w:highlight w:val="none"/>
              </w:rPr>
              <w:t>（四）未建立安全风险分级管控制度或者未按照安全风险分级采取相应管控措施的</w:t>
            </w:r>
            <w:r>
              <w:rPr>
                <w:rFonts w:hint="eastAsia" w:ascii="宋体" w:cs="宋体"/>
                <w:color w:val="000000"/>
                <w:szCs w:val="21"/>
                <w:highlight w:val="none"/>
                <w:lang w:eastAsia="zh-CN"/>
              </w:rPr>
              <w:t>；</w:t>
            </w:r>
          </w:p>
        </w:tc>
        <w:tc>
          <w:tcPr>
            <w:tcW w:w="1207" w:type="dxa"/>
            <w:tcBorders>
              <w:top w:val="single" w:color="auto" w:sz="4" w:space="0"/>
              <w:left w:val="single" w:color="auto" w:sz="4" w:space="0"/>
              <w:bottom w:val="single" w:color="auto" w:sz="4" w:space="0"/>
              <w:right w:val="single" w:color="auto" w:sz="4" w:space="0"/>
            </w:tcBorders>
            <w:vAlign w:val="center"/>
          </w:tcPr>
          <w:p w14:paraId="2E457AC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05" w:type="dxa"/>
            <w:tcBorders>
              <w:top w:val="single" w:color="auto" w:sz="4" w:space="0"/>
              <w:left w:val="single" w:color="auto" w:sz="4" w:space="0"/>
              <w:bottom w:val="single" w:color="auto" w:sz="4" w:space="0"/>
              <w:right w:val="single" w:color="auto" w:sz="4" w:space="0"/>
            </w:tcBorders>
            <w:vAlign w:val="center"/>
          </w:tcPr>
          <w:p w14:paraId="55CBBCB0">
            <w:pPr>
              <w:widowControl/>
              <w:rPr>
                <w:rFonts w:hint="eastAsia" w:ascii="宋体" w:cs="宋体"/>
                <w:color w:val="000000"/>
                <w:highlight w:val="none"/>
                <w:lang w:val="en-US" w:eastAsia="zh-CN"/>
              </w:rPr>
            </w:pPr>
            <w:r>
              <w:rPr>
                <w:rFonts w:hint="eastAsia" w:ascii="宋体" w:cs="宋体"/>
                <w:color w:val="000000"/>
                <w:highlight w:val="none"/>
                <w:lang w:eastAsia="zh-CN"/>
              </w:rPr>
              <w:t>限期内改正的完毕的</w:t>
            </w:r>
          </w:p>
        </w:tc>
        <w:tc>
          <w:tcPr>
            <w:tcW w:w="3284" w:type="dxa"/>
            <w:tcBorders>
              <w:top w:val="single" w:color="auto" w:sz="4" w:space="0"/>
              <w:left w:val="single" w:color="auto" w:sz="4" w:space="0"/>
              <w:bottom w:val="single" w:color="auto" w:sz="4" w:space="0"/>
              <w:right w:val="single" w:color="auto" w:sz="4" w:space="0"/>
            </w:tcBorders>
            <w:vAlign w:val="center"/>
          </w:tcPr>
          <w:p w14:paraId="3DF815E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w:t>
            </w:r>
          </w:p>
        </w:tc>
        <w:tc>
          <w:tcPr>
            <w:tcW w:w="863" w:type="dxa"/>
            <w:vMerge w:val="restart"/>
            <w:tcBorders>
              <w:top w:val="single" w:color="auto" w:sz="4" w:space="0"/>
              <w:left w:val="single" w:color="auto" w:sz="4" w:space="0"/>
              <w:bottom w:val="single" w:color="auto" w:sz="4" w:space="0"/>
              <w:right w:val="single" w:color="auto" w:sz="4" w:space="0"/>
            </w:tcBorders>
          </w:tcPr>
          <w:p w14:paraId="26349240">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1BE5A7C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0423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2" w:hRule="atLeast"/>
        </w:trPr>
        <w:tc>
          <w:tcPr>
            <w:tcW w:w="1156" w:type="dxa"/>
            <w:vMerge w:val="continue"/>
            <w:tcBorders>
              <w:top w:val="single" w:color="auto" w:sz="4" w:space="0"/>
              <w:left w:val="single" w:color="auto" w:sz="4" w:space="0"/>
              <w:bottom w:val="single" w:color="auto" w:sz="4" w:space="0"/>
              <w:right w:val="single" w:color="auto" w:sz="4" w:space="0"/>
            </w:tcBorders>
          </w:tcPr>
          <w:p w14:paraId="5DCC5430">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02F511F6">
            <w:pPr>
              <w:rPr>
                <w:highlight w:val="none"/>
              </w:rPr>
            </w:pPr>
          </w:p>
        </w:tc>
        <w:tc>
          <w:tcPr>
            <w:tcW w:w="2802" w:type="dxa"/>
            <w:vMerge w:val="continue"/>
            <w:tcBorders>
              <w:top w:val="single" w:color="auto" w:sz="4" w:space="0"/>
              <w:left w:val="single" w:color="auto" w:sz="4" w:space="0"/>
              <w:bottom w:val="single" w:color="auto" w:sz="4" w:space="0"/>
              <w:right w:val="single" w:color="auto" w:sz="4" w:space="0"/>
            </w:tcBorders>
          </w:tcPr>
          <w:p w14:paraId="1F0E8FF7">
            <w:pPr>
              <w:rPr>
                <w:highlight w:val="none"/>
              </w:rPr>
            </w:pPr>
          </w:p>
        </w:tc>
        <w:tc>
          <w:tcPr>
            <w:tcW w:w="1207" w:type="dxa"/>
            <w:tcBorders>
              <w:top w:val="single" w:color="auto" w:sz="4" w:space="0"/>
              <w:left w:val="single" w:color="auto" w:sz="4" w:space="0"/>
              <w:bottom w:val="single" w:color="auto" w:sz="4" w:space="0"/>
              <w:right w:val="single" w:color="auto" w:sz="4" w:space="0"/>
            </w:tcBorders>
            <w:vAlign w:val="center"/>
          </w:tcPr>
          <w:p w14:paraId="450EA1C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05" w:type="dxa"/>
            <w:tcBorders>
              <w:top w:val="single" w:color="auto" w:sz="4" w:space="0"/>
              <w:left w:val="single" w:color="auto" w:sz="4" w:space="0"/>
              <w:bottom w:val="single" w:color="auto" w:sz="4" w:space="0"/>
              <w:right w:val="single" w:color="auto" w:sz="4" w:space="0"/>
            </w:tcBorders>
            <w:vAlign w:val="center"/>
          </w:tcPr>
          <w:p w14:paraId="20D70598">
            <w:pPr>
              <w:widowControl/>
              <w:rPr>
                <w:rFonts w:hint="eastAsia" w:ascii="宋体" w:cs="宋体"/>
                <w:color w:val="000000"/>
                <w:highlight w:val="none"/>
                <w:lang w:val="en-US" w:eastAsia="zh-CN"/>
              </w:rPr>
            </w:pPr>
            <w:r>
              <w:rPr>
                <w:rFonts w:hint="eastAsia" w:ascii="宋体" w:cs="宋体"/>
                <w:color w:val="000000"/>
                <w:highlight w:val="none"/>
                <w:lang w:eastAsia="zh-CN"/>
              </w:rPr>
              <w:t>逾期未改正，不涉及危险性较大分部分项工程，尚未造成生产安全事故的</w:t>
            </w:r>
          </w:p>
        </w:tc>
        <w:tc>
          <w:tcPr>
            <w:tcW w:w="3284" w:type="dxa"/>
            <w:tcBorders>
              <w:top w:val="single" w:color="auto" w:sz="4" w:space="0"/>
              <w:left w:val="single" w:color="auto" w:sz="4" w:space="0"/>
              <w:bottom w:val="single" w:color="auto" w:sz="4" w:space="0"/>
              <w:right w:val="single" w:color="auto" w:sz="4" w:space="0"/>
            </w:tcBorders>
            <w:vAlign w:val="center"/>
          </w:tcPr>
          <w:p w14:paraId="3D9F032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863" w:type="dxa"/>
            <w:vMerge w:val="continue"/>
            <w:tcBorders>
              <w:top w:val="single" w:color="auto" w:sz="4" w:space="0"/>
              <w:left w:val="single" w:color="auto" w:sz="4" w:space="0"/>
              <w:bottom w:val="single" w:color="auto" w:sz="4" w:space="0"/>
              <w:right w:val="single" w:color="auto" w:sz="4" w:space="0"/>
            </w:tcBorders>
          </w:tcPr>
          <w:p w14:paraId="17F3C8D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95592C7">
            <w:pPr>
              <w:rPr>
                <w:highlight w:val="none"/>
              </w:rPr>
            </w:pPr>
          </w:p>
        </w:tc>
      </w:tr>
      <w:tr w14:paraId="02BAA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4" w:hRule="atLeast"/>
        </w:trPr>
        <w:tc>
          <w:tcPr>
            <w:tcW w:w="1156" w:type="dxa"/>
            <w:vMerge w:val="continue"/>
            <w:tcBorders>
              <w:top w:val="single" w:color="auto" w:sz="4" w:space="0"/>
              <w:left w:val="single" w:color="auto" w:sz="4" w:space="0"/>
              <w:bottom w:val="single" w:color="auto" w:sz="4" w:space="0"/>
              <w:right w:val="single" w:color="auto" w:sz="4" w:space="0"/>
            </w:tcBorders>
          </w:tcPr>
          <w:p w14:paraId="46620B58">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46000B6E">
            <w:pPr>
              <w:rPr>
                <w:highlight w:val="none"/>
              </w:rPr>
            </w:pPr>
          </w:p>
        </w:tc>
        <w:tc>
          <w:tcPr>
            <w:tcW w:w="2802" w:type="dxa"/>
            <w:vMerge w:val="continue"/>
            <w:tcBorders>
              <w:top w:val="single" w:color="auto" w:sz="4" w:space="0"/>
              <w:left w:val="single" w:color="auto" w:sz="4" w:space="0"/>
              <w:bottom w:val="single" w:color="auto" w:sz="4" w:space="0"/>
              <w:right w:val="single" w:color="auto" w:sz="4" w:space="0"/>
            </w:tcBorders>
          </w:tcPr>
          <w:p w14:paraId="1009D61C">
            <w:pPr>
              <w:rPr>
                <w:highlight w:val="none"/>
              </w:rPr>
            </w:pPr>
          </w:p>
        </w:tc>
        <w:tc>
          <w:tcPr>
            <w:tcW w:w="1207" w:type="dxa"/>
            <w:vMerge w:val="restart"/>
            <w:tcBorders>
              <w:top w:val="single" w:color="auto" w:sz="4" w:space="0"/>
              <w:left w:val="single" w:color="auto" w:sz="4" w:space="0"/>
              <w:right w:val="single" w:color="auto" w:sz="4" w:space="0"/>
            </w:tcBorders>
            <w:vAlign w:val="center"/>
          </w:tcPr>
          <w:p w14:paraId="63F0E954">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05" w:type="dxa"/>
            <w:tcBorders>
              <w:top w:val="single" w:color="auto" w:sz="4" w:space="0"/>
              <w:left w:val="single" w:color="auto" w:sz="4" w:space="0"/>
              <w:bottom w:val="single" w:color="auto" w:sz="4" w:space="0"/>
              <w:right w:val="single" w:color="auto" w:sz="4" w:space="0"/>
            </w:tcBorders>
            <w:vAlign w:val="center"/>
          </w:tcPr>
          <w:p w14:paraId="0B180E3D">
            <w:pPr>
              <w:widowControl/>
              <w:rPr>
                <w:rFonts w:hint="eastAsia" w:ascii="宋体" w:cs="宋体"/>
                <w:color w:val="000000"/>
                <w:highlight w:val="none"/>
                <w:lang w:val="en-US" w:eastAsia="zh-CN"/>
              </w:rPr>
            </w:pPr>
            <w:r>
              <w:rPr>
                <w:rFonts w:hint="eastAsia" w:ascii="宋体" w:cs="宋体"/>
                <w:color w:val="000000"/>
                <w:highlight w:val="none"/>
                <w:lang w:eastAsia="zh-CN"/>
              </w:rPr>
              <w:t>逾期未改正，涉及危险性较大分部分项工程，尚未造成生产安全事故的</w:t>
            </w:r>
          </w:p>
        </w:tc>
        <w:tc>
          <w:tcPr>
            <w:tcW w:w="3284" w:type="dxa"/>
            <w:tcBorders>
              <w:top w:val="single" w:color="auto" w:sz="4" w:space="0"/>
              <w:left w:val="single" w:color="auto" w:sz="4" w:space="0"/>
              <w:bottom w:val="single" w:color="auto" w:sz="4" w:space="0"/>
              <w:right w:val="single" w:color="auto" w:sz="4" w:space="0"/>
            </w:tcBorders>
            <w:vAlign w:val="center"/>
          </w:tcPr>
          <w:p w14:paraId="4B9B908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p>
        </w:tc>
        <w:tc>
          <w:tcPr>
            <w:tcW w:w="863" w:type="dxa"/>
            <w:vMerge w:val="continue"/>
            <w:tcBorders>
              <w:top w:val="single" w:color="auto" w:sz="4" w:space="0"/>
              <w:left w:val="single" w:color="auto" w:sz="4" w:space="0"/>
              <w:bottom w:val="single" w:color="auto" w:sz="4" w:space="0"/>
              <w:right w:val="single" w:color="auto" w:sz="4" w:space="0"/>
            </w:tcBorders>
          </w:tcPr>
          <w:p w14:paraId="1E11457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0A5C4D4">
            <w:pPr>
              <w:rPr>
                <w:highlight w:val="none"/>
              </w:rPr>
            </w:pPr>
          </w:p>
        </w:tc>
      </w:tr>
      <w:tr w14:paraId="4C5E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1156" w:type="dxa"/>
            <w:vMerge w:val="continue"/>
            <w:tcBorders>
              <w:top w:val="single" w:color="auto" w:sz="4" w:space="0"/>
              <w:left w:val="single" w:color="auto" w:sz="4" w:space="0"/>
              <w:bottom w:val="single" w:color="auto" w:sz="4" w:space="0"/>
              <w:right w:val="single" w:color="auto" w:sz="4" w:space="0"/>
            </w:tcBorders>
          </w:tcPr>
          <w:p w14:paraId="531E9DC3">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7329820E">
            <w:pPr>
              <w:rPr>
                <w:highlight w:val="none"/>
              </w:rPr>
            </w:pPr>
          </w:p>
        </w:tc>
        <w:tc>
          <w:tcPr>
            <w:tcW w:w="2802" w:type="dxa"/>
            <w:vMerge w:val="continue"/>
            <w:tcBorders>
              <w:top w:val="single" w:color="auto" w:sz="4" w:space="0"/>
              <w:left w:val="single" w:color="auto" w:sz="4" w:space="0"/>
              <w:bottom w:val="single" w:color="auto" w:sz="4" w:space="0"/>
              <w:right w:val="single" w:color="auto" w:sz="4" w:space="0"/>
            </w:tcBorders>
          </w:tcPr>
          <w:p w14:paraId="354FCC86">
            <w:pPr>
              <w:rPr>
                <w:highlight w:val="none"/>
              </w:rPr>
            </w:pPr>
          </w:p>
        </w:tc>
        <w:tc>
          <w:tcPr>
            <w:tcW w:w="1207" w:type="dxa"/>
            <w:vMerge w:val="continue"/>
            <w:tcBorders>
              <w:left w:val="single" w:color="auto" w:sz="4" w:space="0"/>
              <w:bottom w:val="single" w:color="auto" w:sz="4" w:space="0"/>
              <w:right w:val="single" w:color="auto" w:sz="4" w:space="0"/>
            </w:tcBorders>
            <w:vAlign w:val="center"/>
          </w:tcPr>
          <w:p w14:paraId="7E636879">
            <w:pPr>
              <w:jc w:val="center"/>
              <w:rPr>
                <w:rFonts w:hint="eastAsia" w:ascii="楷体_GB2312" w:eastAsia="楷体_GB2312" w:cs="楷体_GB2312"/>
                <w:color w:val="000000"/>
                <w:sz w:val="21"/>
                <w:szCs w:val="21"/>
                <w:highlight w:val="none"/>
                <w:vertAlign w:val="baseline"/>
                <w:lang w:val="en-US" w:eastAsia="zh-CN"/>
              </w:rPr>
            </w:pPr>
          </w:p>
        </w:tc>
        <w:tc>
          <w:tcPr>
            <w:tcW w:w="2605" w:type="dxa"/>
            <w:tcBorders>
              <w:top w:val="single" w:color="auto" w:sz="4" w:space="0"/>
              <w:left w:val="single" w:color="auto" w:sz="4" w:space="0"/>
              <w:bottom w:val="single" w:color="auto" w:sz="4" w:space="0"/>
              <w:right w:val="single" w:color="auto" w:sz="4" w:space="0"/>
            </w:tcBorders>
            <w:vAlign w:val="center"/>
          </w:tcPr>
          <w:p w14:paraId="719CCE00">
            <w:pPr>
              <w:widowControl/>
              <w:rPr>
                <w:rFonts w:hint="eastAsia" w:ascii="宋体" w:cs="宋体"/>
                <w:color w:val="000000"/>
                <w:highlight w:val="none"/>
                <w:lang w:val="en-US" w:eastAsia="zh-CN"/>
              </w:rPr>
            </w:pPr>
            <w:r>
              <w:rPr>
                <w:rFonts w:hint="eastAsia" w:ascii="宋体" w:cs="宋体"/>
                <w:color w:val="000000"/>
                <w:highlight w:val="none"/>
                <w:lang w:eastAsia="zh-CN"/>
              </w:rPr>
              <w:t>逾期未改正，涉及超规模危险性较大分部分项工程，或逾期未改正且造成生产安全事故的</w:t>
            </w:r>
          </w:p>
        </w:tc>
        <w:tc>
          <w:tcPr>
            <w:tcW w:w="3284" w:type="dxa"/>
            <w:tcBorders>
              <w:top w:val="single" w:color="auto" w:sz="4" w:space="0"/>
              <w:left w:val="single" w:color="auto" w:sz="4" w:space="0"/>
              <w:bottom w:val="single" w:color="auto" w:sz="4" w:space="0"/>
              <w:right w:val="single" w:color="auto" w:sz="4" w:space="0"/>
            </w:tcBorders>
            <w:vAlign w:val="center"/>
          </w:tcPr>
          <w:p w14:paraId="0F70B48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万元的罚款；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万元罚款</w:t>
            </w:r>
          </w:p>
        </w:tc>
        <w:tc>
          <w:tcPr>
            <w:tcW w:w="863" w:type="dxa"/>
            <w:vMerge w:val="continue"/>
            <w:tcBorders>
              <w:top w:val="single" w:color="auto" w:sz="4" w:space="0"/>
              <w:left w:val="single" w:color="auto" w:sz="4" w:space="0"/>
              <w:bottom w:val="single" w:color="auto" w:sz="4" w:space="0"/>
              <w:right w:val="single" w:color="auto" w:sz="4" w:space="0"/>
            </w:tcBorders>
          </w:tcPr>
          <w:p w14:paraId="12E1C740">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04C5230">
            <w:pPr>
              <w:rPr>
                <w:highlight w:val="none"/>
              </w:rPr>
            </w:pPr>
          </w:p>
        </w:tc>
      </w:tr>
    </w:tbl>
    <w:p w14:paraId="6D40A611">
      <w:pPr>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482"/>
        <w:gridCol w:w="2512"/>
        <w:gridCol w:w="1313"/>
        <w:gridCol w:w="2437"/>
        <w:gridCol w:w="2755"/>
        <w:gridCol w:w="1669"/>
        <w:gridCol w:w="1069"/>
      </w:tblGrid>
      <w:tr w14:paraId="5692F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87" w:type="dxa"/>
            <w:tcBorders>
              <w:top w:val="single" w:color="auto" w:sz="4" w:space="0"/>
              <w:left w:val="single" w:color="auto" w:sz="4" w:space="0"/>
              <w:bottom w:val="single" w:color="auto" w:sz="4" w:space="0"/>
              <w:right w:val="single" w:color="auto" w:sz="4" w:space="0"/>
            </w:tcBorders>
            <w:vAlign w:val="center"/>
          </w:tcPr>
          <w:p w14:paraId="22D9425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2" w:type="dxa"/>
            <w:tcBorders>
              <w:top w:val="single" w:color="auto" w:sz="4" w:space="0"/>
              <w:left w:val="single" w:color="auto" w:sz="4" w:space="0"/>
              <w:bottom w:val="single" w:color="auto" w:sz="4" w:space="0"/>
              <w:right w:val="single" w:color="auto" w:sz="4" w:space="0"/>
            </w:tcBorders>
            <w:vAlign w:val="center"/>
          </w:tcPr>
          <w:p w14:paraId="5E139C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12" w:type="dxa"/>
            <w:tcBorders>
              <w:top w:val="single" w:color="auto" w:sz="4" w:space="0"/>
              <w:left w:val="single" w:color="auto" w:sz="4" w:space="0"/>
              <w:bottom w:val="single" w:color="auto" w:sz="4" w:space="0"/>
              <w:right w:val="single" w:color="auto" w:sz="4" w:space="0"/>
            </w:tcBorders>
            <w:vAlign w:val="center"/>
          </w:tcPr>
          <w:p w14:paraId="21DAB77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3" w:type="dxa"/>
            <w:tcBorders>
              <w:top w:val="single" w:color="auto" w:sz="4" w:space="0"/>
              <w:left w:val="single" w:color="auto" w:sz="4" w:space="0"/>
              <w:bottom w:val="single" w:color="auto" w:sz="4" w:space="0"/>
              <w:right w:val="single" w:color="auto" w:sz="4" w:space="0"/>
            </w:tcBorders>
            <w:vAlign w:val="center"/>
          </w:tcPr>
          <w:p w14:paraId="5B71E2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37" w:type="dxa"/>
            <w:tcBorders>
              <w:top w:val="single" w:color="auto" w:sz="4" w:space="0"/>
              <w:left w:val="single" w:color="auto" w:sz="4" w:space="0"/>
              <w:bottom w:val="single" w:color="auto" w:sz="4" w:space="0"/>
              <w:right w:val="single" w:color="auto" w:sz="4" w:space="0"/>
            </w:tcBorders>
            <w:vAlign w:val="center"/>
          </w:tcPr>
          <w:p w14:paraId="7B2A284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55" w:type="dxa"/>
            <w:tcBorders>
              <w:top w:val="single" w:color="auto" w:sz="4" w:space="0"/>
              <w:left w:val="single" w:color="auto" w:sz="4" w:space="0"/>
              <w:bottom w:val="single" w:color="auto" w:sz="4" w:space="0"/>
              <w:right w:val="single" w:color="auto" w:sz="4" w:space="0"/>
            </w:tcBorders>
            <w:vAlign w:val="center"/>
          </w:tcPr>
          <w:p w14:paraId="139967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669" w:type="dxa"/>
            <w:tcBorders>
              <w:top w:val="single" w:color="auto" w:sz="4" w:space="0"/>
              <w:left w:val="single" w:color="auto" w:sz="4" w:space="0"/>
              <w:bottom w:val="single" w:color="auto" w:sz="4" w:space="0"/>
              <w:right w:val="single" w:color="auto" w:sz="4" w:space="0"/>
            </w:tcBorders>
            <w:vAlign w:val="center"/>
          </w:tcPr>
          <w:p w14:paraId="6CCEEFA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14E2A7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3BA5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F4B75D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811D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7" w:hRule="atLeast"/>
        </w:trPr>
        <w:tc>
          <w:tcPr>
            <w:tcW w:w="1087" w:type="dxa"/>
            <w:vMerge w:val="restart"/>
            <w:tcBorders>
              <w:top w:val="single" w:color="auto" w:sz="4" w:space="0"/>
              <w:left w:val="single" w:color="auto" w:sz="4" w:space="0"/>
              <w:bottom w:val="single" w:color="auto" w:sz="4" w:space="0"/>
              <w:right w:val="single" w:color="auto" w:sz="4" w:space="0"/>
            </w:tcBorders>
          </w:tcPr>
          <w:p w14:paraId="6032F93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2401020</w:t>
            </w:r>
          </w:p>
        </w:tc>
        <w:tc>
          <w:tcPr>
            <w:tcW w:w="1482" w:type="dxa"/>
            <w:vMerge w:val="restart"/>
            <w:tcBorders>
              <w:top w:val="single" w:color="auto" w:sz="4" w:space="0"/>
              <w:left w:val="single" w:color="auto" w:sz="4" w:space="0"/>
              <w:bottom w:val="single" w:color="auto" w:sz="4" w:space="0"/>
              <w:right w:val="single" w:color="auto" w:sz="4" w:space="0"/>
            </w:tcBorders>
          </w:tcPr>
          <w:p w14:paraId="463E707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未建立事故隐患排查治理制度，或者重大事故隐患排查治理情况未按照规定报告的</w:t>
            </w:r>
          </w:p>
        </w:tc>
        <w:tc>
          <w:tcPr>
            <w:tcW w:w="2512" w:type="dxa"/>
            <w:vMerge w:val="restart"/>
            <w:tcBorders>
              <w:top w:val="single" w:color="auto" w:sz="4" w:space="0"/>
              <w:left w:val="single" w:color="auto" w:sz="4" w:space="0"/>
              <w:bottom w:val="single" w:color="auto" w:sz="4" w:space="0"/>
              <w:right w:val="single" w:color="auto" w:sz="4" w:space="0"/>
            </w:tcBorders>
          </w:tcPr>
          <w:p w14:paraId="1D49BFF9">
            <w:pPr>
              <w:rPr>
                <w:rFonts w:hint="eastAsia" w:ascii="宋体" w:cs="宋体"/>
                <w:color w:val="000000"/>
                <w:szCs w:val="21"/>
                <w:highlight w:val="none"/>
              </w:rPr>
            </w:pPr>
            <w:r>
              <w:rPr>
                <w:rFonts w:hint="eastAsia" w:ascii="宋体" w:cs="宋体"/>
                <w:color w:val="000000"/>
                <w:szCs w:val="21"/>
                <w:highlight w:val="none"/>
              </w:rPr>
              <w:t>《中华人民共和国安全生产法》第一百零一条</w:t>
            </w:r>
            <w:r>
              <w:rPr>
                <w:rFonts w:hint="eastAsia" w:ascii="宋体" w:cs="宋体"/>
                <w:color w:val="000000"/>
                <w:szCs w:val="21"/>
                <w:highlight w:val="none"/>
                <w:lang w:val="en-US" w:eastAsia="zh-CN"/>
              </w:rPr>
              <w:t>第（五）项</w:t>
            </w:r>
            <w:r>
              <w:rPr>
                <w:rFonts w:hint="eastAsia" w:ascii="宋体" w:cs="宋体"/>
                <w:color w:val="000000"/>
                <w:szCs w:val="21"/>
                <w:highlight w:val="none"/>
              </w:rPr>
              <w:t>　生产经营单位有下列行为之一的，责令限期改正，处十万元以下的罚款；逾期未改正的，责令停产停业整顿，并处十万元以上二十万元以下的罚款，对其直接负责的主管人员和其他直接责任人员处二万元以上五万元以下的罚款；构成犯罪的，依照</w:t>
            </w:r>
            <w:r>
              <w:rPr>
                <w:rFonts w:hint="eastAsia" w:ascii="宋体" w:cs="宋体"/>
                <w:color w:val="000000"/>
                <w:szCs w:val="21"/>
                <w:highlight w:val="none"/>
              </w:rPr>
              <w:fldChar w:fldCharType="begin"/>
            </w:r>
            <w:r>
              <w:rPr>
                <w:highlight w:val="none"/>
              </w:rPr>
              <w:instrText xml:space="preserve">HYPERLINK "https://www.pkulaw.com/chl/39c1b78830b970eabdfb.html?way=textSlc" /l "tiao_0"</w:instrText>
            </w:r>
            <w:r>
              <w:rPr>
                <w:rFonts w:hint="eastAsia" w:ascii="宋体" w:cs="宋体"/>
                <w:color w:val="000000"/>
                <w:szCs w:val="21"/>
                <w:highlight w:val="none"/>
              </w:rPr>
              <w:fldChar w:fldCharType="separate"/>
            </w:r>
            <w:r>
              <w:rPr>
                <w:rFonts w:hint="eastAsia" w:ascii="宋体" w:cs="宋体"/>
                <w:color w:val="000000"/>
                <w:szCs w:val="21"/>
                <w:highlight w:val="none"/>
              </w:rPr>
              <w:t>刑法</w:t>
            </w:r>
            <w:r>
              <w:rPr>
                <w:rFonts w:hint="eastAsia" w:ascii="宋体" w:cs="宋体"/>
                <w:color w:val="000000"/>
                <w:szCs w:val="21"/>
                <w:highlight w:val="none"/>
              </w:rPr>
              <w:fldChar w:fldCharType="end"/>
            </w:r>
            <w:r>
              <w:rPr>
                <w:rFonts w:hint="eastAsia" w:ascii="宋体" w:cs="宋体"/>
                <w:color w:val="000000"/>
                <w:szCs w:val="21"/>
                <w:highlight w:val="none"/>
              </w:rPr>
              <w:t>有关规定追究刑事责任：</w:t>
            </w:r>
          </w:p>
          <w:p w14:paraId="419775D8">
            <w:pPr>
              <w:rPr>
                <w:rFonts w:hint="eastAsia" w:ascii="仿宋_GB2312" w:hAnsi="仿宋_GB2312" w:eastAsia="微软雅黑" w:cs="仿宋_GB2312"/>
                <w:color w:val="000000"/>
                <w:sz w:val="21"/>
                <w:szCs w:val="21"/>
                <w:highlight w:val="none"/>
                <w:vertAlign w:val="baseline"/>
                <w:lang w:val="en-US" w:eastAsia="zh-CN"/>
              </w:rPr>
            </w:pPr>
            <w:r>
              <w:rPr>
                <w:rFonts w:hint="eastAsia" w:ascii="宋体" w:cs="宋体"/>
                <w:color w:val="000000"/>
                <w:szCs w:val="21"/>
                <w:highlight w:val="none"/>
              </w:rPr>
              <w:t>（</w:t>
            </w:r>
            <w:r>
              <w:rPr>
                <w:rFonts w:hint="eastAsia" w:ascii="宋体" w:cs="宋体"/>
                <w:color w:val="000000"/>
                <w:szCs w:val="21"/>
                <w:highlight w:val="none"/>
                <w:lang w:val="en-US" w:eastAsia="zh-CN"/>
              </w:rPr>
              <w:t>五</w:t>
            </w:r>
            <w:r>
              <w:rPr>
                <w:rFonts w:hint="eastAsia" w:ascii="宋体" w:cs="宋体"/>
                <w:color w:val="000000"/>
                <w:szCs w:val="21"/>
                <w:highlight w:val="none"/>
              </w:rPr>
              <w:t>）未建立事故隐患排查治理制度，或者重大事故隐患排查治理情况未按照规定报告的</w:t>
            </w:r>
            <w:r>
              <w:rPr>
                <w:rFonts w:hint="eastAsia" w:ascii="宋体" w:cs="宋体"/>
                <w:color w:val="000000"/>
                <w:szCs w:val="21"/>
                <w:highlight w:val="none"/>
                <w:lang w:eastAsia="zh-CN"/>
              </w:rPr>
              <w:t>；</w:t>
            </w:r>
          </w:p>
        </w:tc>
        <w:tc>
          <w:tcPr>
            <w:tcW w:w="1313" w:type="dxa"/>
            <w:tcBorders>
              <w:top w:val="single" w:color="auto" w:sz="4" w:space="0"/>
              <w:left w:val="single" w:color="auto" w:sz="4" w:space="0"/>
              <w:bottom w:val="single" w:color="auto" w:sz="4" w:space="0"/>
              <w:right w:val="single" w:color="auto" w:sz="4" w:space="0"/>
            </w:tcBorders>
            <w:vAlign w:val="center"/>
          </w:tcPr>
          <w:p w14:paraId="1CCD0E6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37" w:type="dxa"/>
            <w:tcBorders>
              <w:top w:val="single" w:color="auto" w:sz="4" w:space="0"/>
              <w:left w:val="single" w:color="auto" w:sz="4" w:space="0"/>
              <w:bottom w:val="single" w:color="auto" w:sz="4" w:space="0"/>
              <w:right w:val="single" w:color="auto" w:sz="4" w:space="0"/>
            </w:tcBorders>
            <w:vAlign w:val="center"/>
          </w:tcPr>
          <w:p w14:paraId="05A70230">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限期内改正的完毕的</w:t>
            </w:r>
          </w:p>
        </w:tc>
        <w:tc>
          <w:tcPr>
            <w:tcW w:w="2755" w:type="dxa"/>
            <w:tcBorders>
              <w:top w:val="single" w:color="auto" w:sz="4" w:space="0"/>
              <w:left w:val="single" w:color="auto" w:sz="4" w:space="0"/>
              <w:bottom w:val="single" w:color="auto" w:sz="4" w:space="0"/>
              <w:right w:val="single" w:color="auto" w:sz="4" w:space="0"/>
            </w:tcBorders>
            <w:vAlign w:val="center"/>
          </w:tcPr>
          <w:p w14:paraId="6705D43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10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w:t>
            </w:r>
          </w:p>
        </w:tc>
        <w:tc>
          <w:tcPr>
            <w:tcW w:w="1669" w:type="dxa"/>
            <w:vMerge w:val="restart"/>
            <w:tcBorders>
              <w:top w:val="single" w:color="auto" w:sz="4" w:space="0"/>
              <w:left w:val="single" w:color="auto" w:sz="4" w:space="0"/>
              <w:bottom w:val="single" w:color="auto" w:sz="4" w:space="0"/>
              <w:right w:val="single" w:color="auto" w:sz="4" w:space="0"/>
            </w:tcBorders>
          </w:tcPr>
          <w:p w14:paraId="6D5494A4">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18B53B9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E040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5" w:hRule="atLeast"/>
        </w:trPr>
        <w:tc>
          <w:tcPr>
            <w:tcW w:w="1087" w:type="dxa"/>
            <w:vMerge w:val="continue"/>
            <w:tcBorders>
              <w:top w:val="single" w:color="auto" w:sz="4" w:space="0"/>
              <w:left w:val="single" w:color="auto" w:sz="4" w:space="0"/>
              <w:bottom w:val="single" w:color="auto" w:sz="4" w:space="0"/>
              <w:right w:val="single" w:color="auto" w:sz="4" w:space="0"/>
            </w:tcBorders>
          </w:tcPr>
          <w:p w14:paraId="2E2BDB34">
            <w:pPr>
              <w:rPr>
                <w:highlight w:val="none"/>
              </w:rPr>
            </w:pPr>
          </w:p>
        </w:tc>
        <w:tc>
          <w:tcPr>
            <w:tcW w:w="1482" w:type="dxa"/>
            <w:vMerge w:val="continue"/>
            <w:tcBorders>
              <w:top w:val="single" w:color="auto" w:sz="4" w:space="0"/>
              <w:left w:val="single" w:color="auto" w:sz="4" w:space="0"/>
              <w:bottom w:val="single" w:color="auto" w:sz="4" w:space="0"/>
              <w:right w:val="single" w:color="auto" w:sz="4" w:space="0"/>
            </w:tcBorders>
          </w:tcPr>
          <w:p w14:paraId="4E226BA1">
            <w:pPr>
              <w:rPr>
                <w:highlight w:val="none"/>
              </w:rPr>
            </w:pPr>
          </w:p>
        </w:tc>
        <w:tc>
          <w:tcPr>
            <w:tcW w:w="2512" w:type="dxa"/>
            <w:vMerge w:val="continue"/>
            <w:tcBorders>
              <w:top w:val="single" w:color="auto" w:sz="4" w:space="0"/>
              <w:left w:val="single" w:color="auto" w:sz="4" w:space="0"/>
              <w:bottom w:val="single" w:color="auto" w:sz="4" w:space="0"/>
              <w:right w:val="single" w:color="auto" w:sz="4" w:space="0"/>
            </w:tcBorders>
          </w:tcPr>
          <w:p w14:paraId="3DE6B779">
            <w:pPr>
              <w:rPr>
                <w:highlight w:val="none"/>
              </w:rPr>
            </w:pPr>
          </w:p>
        </w:tc>
        <w:tc>
          <w:tcPr>
            <w:tcW w:w="1313" w:type="dxa"/>
            <w:tcBorders>
              <w:top w:val="single" w:color="auto" w:sz="4" w:space="0"/>
              <w:left w:val="single" w:color="auto" w:sz="4" w:space="0"/>
              <w:bottom w:val="single" w:color="auto" w:sz="4" w:space="0"/>
              <w:right w:val="single" w:color="auto" w:sz="4" w:space="0"/>
            </w:tcBorders>
            <w:vAlign w:val="center"/>
          </w:tcPr>
          <w:p w14:paraId="260B844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37" w:type="dxa"/>
            <w:tcBorders>
              <w:top w:val="single" w:color="auto" w:sz="4" w:space="0"/>
              <w:left w:val="single" w:color="auto" w:sz="4" w:space="0"/>
              <w:bottom w:val="single" w:color="auto" w:sz="4" w:space="0"/>
              <w:right w:val="single" w:color="auto" w:sz="4" w:space="0"/>
            </w:tcBorders>
            <w:vAlign w:val="center"/>
          </w:tcPr>
          <w:p w14:paraId="38A9264C">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逾期未改正，不涉及危险性较大分部分项工程，尚未造成生产安全事故的</w:t>
            </w:r>
          </w:p>
        </w:tc>
        <w:tc>
          <w:tcPr>
            <w:tcW w:w="2755" w:type="dxa"/>
            <w:tcBorders>
              <w:top w:val="single" w:color="auto" w:sz="4" w:space="0"/>
              <w:left w:val="single" w:color="auto" w:sz="4" w:space="0"/>
              <w:bottom w:val="single" w:color="auto" w:sz="4" w:space="0"/>
              <w:right w:val="single" w:color="auto" w:sz="4" w:space="0"/>
            </w:tcBorders>
            <w:vAlign w:val="center"/>
          </w:tcPr>
          <w:p w14:paraId="7DFE233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2.5</w:t>
            </w:r>
            <w:r>
              <w:rPr>
                <w:rFonts w:hint="eastAsia" w:ascii="宋体" w:cs="宋体"/>
                <w:color w:val="000000"/>
                <w:highlight w:val="none"/>
              </w:rPr>
              <w:t>万元以下的罚款</w:t>
            </w:r>
          </w:p>
        </w:tc>
        <w:tc>
          <w:tcPr>
            <w:tcW w:w="1669" w:type="dxa"/>
            <w:vMerge w:val="continue"/>
            <w:tcBorders>
              <w:top w:val="single" w:color="auto" w:sz="4" w:space="0"/>
              <w:left w:val="single" w:color="auto" w:sz="4" w:space="0"/>
              <w:bottom w:val="single" w:color="auto" w:sz="4" w:space="0"/>
              <w:right w:val="single" w:color="auto" w:sz="4" w:space="0"/>
            </w:tcBorders>
          </w:tcPr>
          <w:p w14:paraId="2123CEE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BDB9CC5">
            <w:pPr>
              <w:rPr>
                <w:highlight w:val="none"/>
              </w:rPr>
            </w:pPr>
          </w:p>
        </w:tc>
      </w:tr>
      <w:tr w14:paraId="3B051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9" w:hRule="atLeast"/>
        </w:trPr>
        <w:tc>
          <w:tcPr>
            <w:tcW w:w="1087" w:type="dxa"/>
            <w:vMerge w:val="continue"/>
            <w:tcBorders>
              <w:top w:val="single" w:color="auto" w:sz="4" w:space="0"/>
              <w:left w:val="single" w:color="auto" w:sz="4" w:space="0"/>
              <w:bottom w:val="single" w:color="auto" w:sz="4" w:space="0"/>
              <w:right w:val="single" w:color="auto" w:sz="4" w:space="0"/>
            </w:tcBorders>
          </w:tcPr>
          <w:p w14:paraId="65AD9391">
            <w:pPr>
              <w:rPr>
                <w:highlight w:val="none"/>
              </w:rPr>
            </w:pPr>
          </w:p>
        </w:tc>
        <w:tc>
          <w:tcPr>
            <w:tcW w:w="1482" w:type="dxa"/>
            <w:vMerge w:val="continue"/>
            <w:tcBorders>
              <w:top w:val="single" w:color="auto" w:sz="4" w:space="0"/>
              <w:left w:val="single" w:color="auto" w:sz="4" w:space="0"/>
              <w:bottom w:val="single" w:color="auto" w:sz="4" w:space="0"/>
              <w:right w:val="single" w:color="auto" w:sz="4" w:space="0"/>
            </w:tcBorders>
          </w:tcPr>
          <w:p w14:paraId="0509B81F">
            <w:pPr>
              <w:rPr>
                <w:highlight w:val="none"/>
              </w:rPr>
            </w:pPr>
          </w:p>
        </w:tc>
        <w:tc>
          <w:tcPr>
            <w:tcW w:w="2512" w:type="dxa"/>
            <w:vMerge w:val="continue"/>
            <w:tcBorders>
              <w:top w:val="single" w:color="auto" w:sz="4" w:space="0"/>
              <w:left w:val="single" w:color="auto" w:sz="4" w:space="0"/>
              <w:bottom w:val="single" w:color="auto" w:sz="4" w:space="0"/>
              <w:right w:val="single" w:color="auto" w:sz="4" w:space="0"/>
            </w:tcBorders>
          </w:tcPr>
          <w:p w14:paraId="58D7AEFE">
            <w:pPr>
              <w:rPr>
                <w:highlight w:val="none"/>
              </w:rPr>
            </w:pPr>
          </w:p>
        </w:tc>
        <w:tc>
          <w:tcPr>
            <w:tcW w:w="1313" w:type="dxa"/>
            <w:vMerge w:val="restart"/>
            <w:tcBorders>
              <w:top w:val="single" w:color="auto" w:sz="4" w:space="0"/>
              <w:left w:val="single" w:color="auto" w:sz="4" w:space="0"/>
              <w:right w:val="single" w:color="auto" w:sz="4" w:space="0"/>
            </w:tcBorders>
            <w:vAlign w:val="center"/>
          </w:tcPr>
          <w:p w14:paraId="3C39EC2A">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37" w:type="dxa"/>
            <w:tcBorders>
              <w:top w:val="single" w:color="auto" w:sz="4" w:space="0"/>
              <w:left w:val="single" w:color="auto" w:sz="4" w:space="0"/>
              <w:bottom w:val="single" w:color="auto" w:sz="4" w:space="0"/>
              <w:right w:val="single" w:color="auto" w:sz="4" w:space="0"/>
            </w:tcBorders>
            <w:vAlign w:val="center"/>
          </w:tcPr>
          <w:p w14:paraId="3B6DCFA8">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逾期未改正，涉及危险性较大分部分项工程，尚未造成生产安全事故的</w:t>
            </w:r>
          </w:p>
        </w:tc>
        <w:tc>
          <w:tcPr>
            <w:tcW w:w="2755" w:type="dxa"/>
            <w:tcBorders>
              <w:top w:val="single" w:color="auto" w:sz="4" w:space="0"/>
              <w:left w:val="single" w:color="auto" w:sz="4" w:space="0"/>
              <w:bottom w:val="single" w:color="auto" w:sz="4" w:space="0"/>
              <w:right w:val="single" w:color="auto" w:sz="4" w:space="0"/>
            </w:tcBorders>
            <w:vAlign w:val="center"/>
          </w:tcPr>
          <w:p w14:paraId="065988B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w:t>
            </w:r>
            <w:r>
              <w:rPr>
                <w:rFonts w:hint="eastAsia" w:ascii="宋体" w:cs="宋体"/>
                <w:color w:val="000000"/>
                <w:kern w:val="0"/>
                <w:szCs w:val="21"/>
                <w:highlight w:val="none"/>
              </w:rPr>
              <w:t>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2.5</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p>
        </w:tc>
        <w:tc>
          <w:tcPr>
            <w:tcW w:w="1669" w:type="dxa"/>
            <w:vMerge w:val="continue"/>
            <w:tcBorders>
              <w:top w:val="single" w:color="auto" w:sz="4" w:space="0"/>
              <w:left w:val="single" w:color="auto" w:sz="4" w:space="0"/>
              <w:bottom w:val="single" w:color="auto" w:sz="4" w:space="0"/>
              <w:right w:val="single" w:color="auto" w:sz="4" w:space="0"/>
            </w:tcBorders>
          </w:tcPr>
          <w:p w14:paraId="5C3B48D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0385D09F">
            <w:pPr>
              <w:rPr>
                <w:highlight w:val="none"/>
              </w:rPr>
            </w:pPr>
          </w:p>
        </w:tc>
      </w:tr>
      <w:tr w14:paraId="5559F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087" w:type="dxa"/>
            <w:vMerge w:val="continue"/>
            <w:tcBorders>
              <w:top w:val="single" w:color="auto" w:sz="4" w:space="0"/>
              <w:left w:val="single" w:color="auto" w:sz="4" w:space="0"/>
              <w:bottom w:val="single" w:color="auto" w:sz="4" w:space="0"/>
              <w:right w:val="single" w:color="auto" w:sz="4" w:space="0"/>
            </w:tcBorders>
          </w:tcPr>
          <w:p w14:paraId="7A36931F">
            <w:pPr>
              <w:rPr>
                <w:highlight w:val="none"/>
              </w:rPr>
            </w:pPr>
          </w:p>
        </w:tc>
        <w:tc>
          <w:tcPr>
            <w:tcW w:w="1482" w:type="dxa"/>
            <w:vMerge w:val="continue"/>
            <w:tcBorders>
              <w:top w:val="single" w:color="auto" w:sz="4" w:space="0"/>
              <w:left w:val="single" w:color="auto" w:sz="4" w:space="0"/>
              <w:bottom w:val="single" w:color="auto" w:sz="4" w:space="0"/>
              <w:right w:val="single" w:color="auto" w:sz="4" w:space="0"/>
            </w:tcBorders>
          </w:tcPr>
          <w:p w14:paraId="09798A07">
            <w:pPr>
              <w:rPr>
                <w:highlight w:val="none"/>
              </w:rPr>
            </w:pPr>
          </w:p>
        </w:tc>
        <w:tc>
          <w:tcPr>
            <w:tcW w:w="2512" w:type="dxa"/>
            <w:vMerge w:val="continue"/>
            <w:tcBorders>
              <w:top w:val="single" w:color="auto" w:sz="4" w:space="0"/>
              <w:left w:val="single" w:color="auto" w:sz="4" w:space="0"/>
              <w:bottom w:val="single" w:color="auto" w:sz="4" w:space="0"/>
              <w:right w:val="single" w:color="auto" w:sz="4" w:space="0"/>
            </w:tcBorders>
          </w:tcPr>
          <w:p w14:paraId="421A1FF8">
            <w:pPr>
              <w:rPr>
                <w:highlight w:val="none"/>
              </w:rPr>
            </w:pPr>
          </w:p>
        </w:tc>
        <w:tc>
          <w:tcPr>
            <w:tcW w:w="1313" w:type="dxa"/>
            <w:vMerge w:val="continue"/>
            <w:tcBorders>
              <w:left w:val="single" w:color="auto" w:sz="4" w:space="0"/>
              <w:bottom w:val="single" w:color="auto" w:sz="4" w:space="0"/>
              <w:right w:val="single" w:color="auto" w:sz="4" w:space="0"/>
            </w:tcBorders>
            <w:vAlign w:val="center"/>
          </w:tcPr>
          <w:p w14:paraId="59DA6A91">
            <w:pPr>
              <w:jc w:val="center"/>
              <w:rPr>
                <w:rFonts w:hint="eastAsia" w:ascii="楷体_GB2312" w:eastAsia="楷体_GB2312" w:cs="楷体_GB2312"/>
                <w:color w:val="000000"/>
                <w:sz w:val="21"/>
                <w:szCs w:val="21"/>
                <w:highlight w:val="none"/>
                <w:vertAlign w:val="baseline"/>
                <w:lang w:val="en-US" w:eastAsia="zh-CN"/>
              </w:rPr>
            </w:pPr>
          </w:p>
        </w:tc>
        <w:tc>
          <w:tcPr>
            <w:tcW w:w="2437" w:type="dxa"/>
            <w:tcBorders>
              <w:top w:val="single" w:color="auto" w:sz="4" w:space="0"/>
              <w:left w:val="single" w:color="auto" w:sz="4" w:space="0"/>
              <w:bottom w:val="single" w:color="auto" w:sz="4" w:space="0"/>
              <w:right w:val="single" w:color="auto" w:sz="4" w:space="0"/>
            </w:tcBorders>
            <w:vAlign w:val="center"/>
          </w:tcPr>
          <w:p w14:paraId="0B9A8BC7">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逾期未改正，涉及超规模危险性较大分部分项工程，或逾期未改正且造成生产安全事故</w:t>
            </w:r>
            <w:r>
              <w:rPr>
                <w:rFonts w:hint="eastAsia" w:ascii="宋体" w:cs="宋体"/>
                <w:color w:val="000000"/>
                <w:kern w:val="0"/>
                <w:szCs w:val="21"/>
                <w:highlight w:val="none"/>
                <w:lang w:val="en-US" w:eastAsia="zh-CN"/>
              </w:rPr>
              <w:t>的</w:t>
            </w:r>
          </w:p>
        </w:tc>
        <w:tc>
          <w:tcPr>
            <w:tcW w:w="2755" w:type="dxa"/>
            <w:tcBorders>
              <w:top w:val="single" w:color="auto" w:sz="4" w:space="0"/>
              <w:left w:val="single" w:color="auto" w:sz="4" w:space="0"/>
              <w:bottom w:val="single" w:color="auto" w:sz="4" w:space="0"/>
              <w:right w:val="single" w:color="auto" w:sz="4" w:space="0"/>
            </w:tcBorders>
            <w:vAlign w:val="center"/>
          </w:tcPr>
          <w:p w14:paraId="1B99610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w:t>
            </w:r>
            <w:r>
              <w:rPr>
                <w:rFonts w:hint="eastAsia" w:ascii="宋体" w:cs="宋体"/>
                <w:color w:val="000000"/>
                <w:szCs w:val="21"/>
                <w:highlight w:val="none"/>
              </w:rPr>
              <w:t>停产停业整</w:t>
            </w:r>
            <w:r>
              <w:rPr>
                <w:rFonts w:hint="eastAsia" w:ascii="宋体" w:cs="宋体"/>
                <w:color w:val="000000"/>
                <w:szCs w:val="21"/>
                <w:highlight w:val="none"/>
                <w:lang w:eastAsia="zh-CN"/>
              </w:rPr>
              <w:t>顿，并</w:t>
            </w:r>
            <w:r>
              <w:rPr>
                <w:rFonts w:hint="eastAsia" w:ascii="宋体" w:cs="宋体"/>
                <w:color w:val="000000"/>
                <w:kern w:val="0"/>
                <w:szCs w:val="21"/>
                <w:highlight w:val="none"/>
              </w:rPr>
              <w:t>处</w:t>
            </w:r>
            <w:r>
              <w:rPr>
                <w:rFonts w:hint="eastAsia" w:ascii="宋体" w:cs="宋体"/>
                <w:color w:val="000000"/>
                <w:kern w:val="0"/>
                <w:szCs w:val="21"/>
                <w:highlight w:val="none"/>
                <w:lang w:val="en-US" w:eastAsia="zh-CN"/>
              </w:rPr>
              <w:t>20</w:t>
            </w:r>
            <w:r>
              <w:rPr>
                <w:rFonts w:hint="eastAsia" w:ascii="宋体" w:cs="宋体"/>
                <w:color w:val="000000"/>
                <w:kern w:val="0"/>
                <w:szCs w:val="21"/>
                <w:highlight w:val="none"/>
              </w:rPr>
              <w:t>万元的罚款；</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万元罚款</w:t>
            </w:r>
          </w:p>
        </w:tc>
        <w:tc>
          <w:tcPr>
            <w:tcW w:w="1669" w:type="dxa"/>
            <w:vMerge w:val="continue"/>
            <w:tcBorders>
              <w:top w:val="single" w:color="auto" w:sz="4" w:space="0"/>
              <w:left w:val="single" w:color="auto" w:sz="4" w:space="0"/>
              <w:bottom w:val="single" w:color="auto" w:sz="4" w:space="0"/>
              <w:right w:val="single" w:color="auto" w:sz="4" w:space="0"/>
            </w:tcBorders>
          </w:tcPr>
          <w:p w14:paraId="7D53CCB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1DC99FA">
            <w:pPr>
              <w:rPr>
                <w:highlight w:val="none"/>
              </w:rPr>
            </w:pPr>
          </w:p>
        </w:tc>
      </w:tr>
    </w:tbl>
    <w:p w14:paraId="2FEFF808">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2"/>
        <w:gridCol w:w="1389"/>
        <w:gridCol w:w="2450"/>
        <w:gridCol w:w="1536"/>
        <w:gridCol w:w="2958"/>
        <w:gridCol w:w="2256"/>
        <w:gridCol w:w="1507"/>
        <w:gridCol w:w="1186"/>
      </w:tblGrid>
      <w:tr w14:paraId="6712D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42" w:type="dxa"/>
            <w:tcBorders>
              <w:top w:val="single" w:color="auto" w:sz="4" w:space="0"/>
              <w:left w:val="single" w:color="auto" w:sz="4" w:space="0"/>
              <w:bottom w:val="single" w:color="auto" w:sz="4" w:space="0"/>
              <w:right w:val="single" w:color="auto" w:sz="4" w:space="0"/>
            </w:tcBorders>
            <w:vAlign w:val="center"/>
          </w:tcPr>
          <w:p w14:paraId="4B1CCF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9" w:type="dxa"/>
            <w:tcBorders>
              <w:top w:val="single" w:color="auto" w:sz="4" w:space="0"/>
              <w:left w:val="single" w:color="auto" w:sz="4" w:space="0"/>
              <w:bottom w:val="single" w:color="auto" w:sz="4" w:space="0"/>
              <w:right w:val="single" w:color="auto" w:sz="4" w:space="0"/>
            </w:tcBorders>
            <w:vAlign w:val="center"/>
          </w:tcPr>
          <w:p w14:paraId="4CD10F6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50" w:type="dxa"/>
            <w:tcBorders>
              <w:top w:val="single" w:color="auto" w:sz="4" w:space="0"/>
              <w:left w:val="single" w:color="auto" w:sz="4" w:space="0"/>
              <w:bottom w:val="single" w:color="auto" w:sz="4" w:space="0"/>
              <w:right w:val="single" w:color="auto" w:sz="4" w:space="0"/>
            </w:tcBorders>
            <w:vAlign w:val="center"/>
          </w:tcPr>
          <w:p w14:paraId="160867A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36" w:type="dxa"/>
            <w:tcBorders>
              <w:top w:val="single" w:color="auto" w:sz="4" w:space="0"/>
              <w:left w:val="single" w:color="auto" w:sz="4" w:space="0"/>
              <w:bottom w:val="single" w:color="auto" w:sz="4" w:space="0"/>
              <w:right w:val="single" w:color="auto" w:sz="4" w:space="0"/>
            </w:tcBorders>
            <w:vAlign w:val="center"/>
          </w:tcPr>
          <w:p w14:paraId="28D67D6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958" w:type="dxa"/>
            <w:tcBorders>
              <w:top w:val="single" w:color="auto" w:sz="4" w:space="0"/>
              <w:left w:val="single" w:color="auto" w:sz="4" w:space="0"/>
              <w:bottom w:val="single" w:color="auto" w:sz="4" w:space="0"/>
              <w:right w:val="single" w:color="auto" w:sz="4" w:space="0"/>
            </w:tcBorders>
            <w:vAlign w:val="center"/>
          </w:tcPr>
          <w:p w14:paraId="5FBC8FE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56" w:type="dxa"/>
            <w:tcBorders>
              <w:top w:val="single" w:color="auto" w:sz="4" w:space="0"/>
              <w:left w:val="single" w:color="auto" w:sz="4" w:space="0"/>
              <w:bottom w:val="single" w:color="auto" w:sz="4" w:space="0"/>
              <w:right w:val="single" w:color="auto" w:sz="4" w:space="0"/>
            </w:tcBorders>
            <w:vAlign w:val="center"/>
          </w:tcPr>
          <w:p w14:paraId="4DF1A9B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07" w:type="dxa"/>
            <w:tcBorders>
              <w:top w:val="single" w:color="auto" w:sz="4" w:space="0"/>
              <w:left w:val="single" w:color="auto" w:sz="4" w:space="0"/>
              <w:bottom w:val="single" w:color="auto" w:sz="4" w:space="0"/>
              <w:right w:val="single" w:color="auto" w:sz="4" w:space="0"/>
            </w:tcBorders>
            <w:vAlign w:val="center"/>
          </w:tcPr>
          <w:p w14:paraId="1FF40F1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4F416B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21D1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20D2F9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B1C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0" w:hRule="atLeast"/>
        </w:trPr>
        <w:tc>
          <w:tcPr>
            <w:tcW w:w="1042" w:type="dxa"/>
            <w:vMerge w:val="restart"/>
            <w:tcBorders>
              <w:top w:val="single" w:color="auto" w:sz="4" w:space="0"/>
              <w:left w:val="single" w:color="auto" w:sz="4" w:space="0"/>
              <w:bottom w:val="single" w:color="auto" w:sz="4" w:space="0"/>
              <w:right w:val="single" w:color="auto" w:sz="4" w:space="0"/>
            </w:tcBorders>
          </w:tcPr>
          <w:p w14:paraId="0CAD366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2401021</w:t>
            </w:r>
          </w:p>
        </w:tc>
        <w:tc>
          <w:tcPr>
            <w:tcW w:w="1389" w:type="dxa"/>
            <w:vMerge w:val="restart"/>
            <w:tcBorders>
              <w:top w:val="single" w:color="auto" w:sz="4" w:space="0"/>
              <w:left w:val="single" w:color="auto" w:sz="4" w:space="0"/>
              <w:bottom w:val="single" w:color="auto" w:sz="4" w:space="0"/>
              <w:right w:val="single" w:color="auto" w:sz="4" w:space="0"/>
            </w:tcBorders>
          </w:tcPr>
          <w:p w14:paraId="4B1EF9B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生产经营单位未采取措施消除事故隐患的</w:t>
            </w:r>
          </w:p>
        </w:tc>
        <w:tc>
          <w:tcPr>
            <w:tcW w:w="2450" w:type="dxa"/>
            <w:vMerge w:val="restart"/>
            <w:tcBorders>
              <w:top w:val="single" w:color="auto" w:sz="4" w:space="0"/>
              <w:left w:val="single" w:color="auto" w:sz="4" w:space="0"/>
              <w:bottom w:val="single" w:color="auto" w:sz="4" w:space="0"/>
              <w:right w:val="single" w:color="auto" w:sz="4" w:space="0"/>
            </w:tcBorders>
          </w:tcPr>
          <w:p w14:paraId="6095814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w:t>
            </w:r>
            <w:r>
              <w:rPr>
                <w:rFonts w:hint="eastAsia" w:ascii="宋体" w:cs="宋体"/>
                <w:color w:val="000000"/>
                <w:highlight w:val="none"/>
              </w:rPr>
              <w:t>第一百零二条</w:t>
            </w:r>
            <w:bookmarkStart w:id="1" w:name="tiao_102_kuan_1"/>
            <w:bookmarkEnd w:id="1"/>
            <w:r>
              <w:rPr>
                <w:rFonts w:hint="eastAsia" w:ascii="宋体" w:cs="宋体"/>
                <w:color w:val="000000"/>
                <w:highlight w:val="none"/>
              </w:rPr>
              <w:t>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w:t>
            </w:r>
            <w:r>
              <w:rPr>
                <w:rFonts w:hint="eastAsia" w:ascii="宋体" w:cs="宋体"/>
                <w:color w:val="000000"/>
                <w:highlight w:val="none"/>
              </w:rPr>
              <w:fldChar w:fldCharType="begin"/>
            </w:r>
            <w:r>
              <w:rPr>
                <w:highlight w:val="none"/>
              </w:rPr>
              <w:instrText xml:space="preserve">HYPERLINK "https://www.pkulaw.com/chl/39c1b78830b970eabdfb.html?way=textSlc" /l "tiao_0"</w:instrText>
            </w:r>
            <w:r>
              <w:rPr>
                <w:rFonts w:hint="eastAsia" w:ascii="宋体" w:cs="宋体"/>
                <w:color w:val="000000"/>
                <w:highlight w:val="none"/>
              </w:rPr>
              <w:fldChar w:fldCharType="separate"/>
            </w:r>
            <w:r>
              <w:rPr>
                <w:rFonts w:hint="eastAsia" w:ascii="宋体" w:cs="宋体"/>
                <w:color w:val="000000"/>
                <w:highlight w:val="none"/>
              </w:rPr>
              <w:t>刑法</w:t>
            </w:r>
            <w:r>
              <w:rPr>
                <w:rFonts w:hint="eastAsia" w:ascii="宋体" w:cs="宋体"/>
                <w:color w:val="000000"/>
                <w:highlight w:val="none"/>
              </w:rPr>
              <w:fldChar w:fldCharType="end"/>
            </w:r>
            <w:r>
              <w:rPr>
                <w:rFonts w:hint="eastAsia" w:ascii="宋体" w:cs="宋体"/>
                <w:color w:val="000000"/>
                <w:highlight w:val="none"/>
              </w:rPr>
              <w:t>有关规定追究刑事责任。</w:t>
            </w:r>
          </w:p>
        </w:tc>
        <w:tc>
          <w:tcPr>
            <w:tcW w:w="1536" w:type="dxa"/>
            <w:tcBorders>
              <w:top w:val="single" w:color="auto" w:sz="4" w:space="0"/>
              <w:left w:val="single" w:color="auto" w:sz="4" w:space="0"/>
              <w:bottom w:val="single" w:color="auto" w:sz="4" w:space="0"/>
              <w:right w:val="single" w:color="auto" w:sz="4" w:space="0"/>
            </w:tcBorders>
            <w:vAlign w:val="center"/>
          </w:tcPr>
          <w:p w14:paraId="41DF5F8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958" w:type="dxa"/>
            <w:tcBorders>
              <w:top w:val="single" w:color="auto" w:sz="4" w:space="0"/>
              <w:left w:val="single" w:color="auto" w:sz="4" w:space="0"/>
              <w:bottom w:val="single" w:color="auto" w:sz="4" w:space="0"/>
              <w:right w:val="single" w:color="auto" w:sz="4" w:space="0"/>
            </w:tcBorders>
            <w:vAlign w:val="center"/>
          </w:tcPr>
          <w:p w14:paraId="6B9F9EF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kern w:val="0"/>
                <w:szCs w:val="21"/>
                <w:highlight w:val="none"/>
              </w:rPr>
              <w:t>不涉及危险性较大分部分项工程，</w:t>
            </w:r>
            <w:r>
              <w:rPr>
                <w:rFonts w:hint="eastAsia" w:ascii="宋体" w:cs="宋体"/>
                <w:bCs/>
                <w:color w:val="000000"/>
                <w:kern w:val="0"/>
                <w:szCs w:val="21"/>
                <w:highlight w:val="none"/>
                <w:lang w:val="en-US" w:eastAsia="zh-CN"/>
              </w:rPr>
              <w:t>且</w:t>
            </w:r>
            <w:r>
              <w:rPr>
                <w:rFonts w:hint="eastAsia" w:ascii="宋体" w:cs="宋体"/>
                <w:bCs/>
                <w:color w:val="000000"/>
                <w:kern w:val="0"/>
                <w:szCs w:val="21"/>
                <w:highlight w:val="none"/>
              </w:rPr>
              <w:t>尚未造成生产安全事故的</w:t>
            </w:r>
          </w:p>
        </w:tc>
        <w:tc>
          <w:tcPr>
            <w:tcW w:w="2256" w:type="dxa"/>
            <w:tcBorders>
              <w:top w:val="single" w:color="auto" w:sz="4" w:space="0"/>
              <w:left w:val="single" w:color="auto" w:sz="4" w:space="0"/>
              <w:bottom w:val="single" w:color="auto" w:sz="4" w:space="0"/>
              <w:right w:val="single" w:color="auto" w:sz="4" w:space="0"/>
            </w:tcBorders>
            <w:vAlign w:val="center"/>
          </w:tcPr>
          <w:p w14:paraId="605315D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1</w:t>
            </w:r>
            <w:r>
              <w:rPr>
                <w:rFonts w:hint="eastAsia" w:ascii="宋体" w:cs="宋体"/>
                <w:color w:val="000000"/>
                <w:highlight w:val="none"/>
              </w:rPr>
              <w:t>万元以</w:t>
            </w:r>
            <w:r>
              <w:rPr>
                <w:rFonts w:hint="eastAsia" w:ascii="宋体" w:cs="宋体"/>
                <w:color w:val="000000"/>
                <w:highlight w:val="none"/>
                <w:lang w:val="en-US" w:eastAsia="zh-CN"/>
              </w:rPr>
              <w:t>上2万元以下</w:t>
            </w:r>
            <w:r>
              <w:rPr>
                <w:rFonts w:hint="eastAsia" w:ascii="宋体" w:cs="宋体"/>
                <w:color w:val="000000"/>
                <w:highlight w:val="none"/>
              </w:rPr>
              <w:t>的罚款</w:t>
            </w:r>
          </w:p>
        </w:tc>
        <w:tc>
          <w:tcPr>
            <w:tcW w:w="1507" w:type="dxa"/>
            <w:vMerge w:val="restart"/>
            <w:tcBorders>
              <w:top w:val="single" w:color="auto" w:sz="4" w:space="0"/>
              <w:left w:val="single" w:color="auto" w:sz="4" w:space="0"/>
              <w:bottom w:val="single" w:color="auto" w:sz="4" w:space="0"/>
              <w:right w:val="single" w:color="auto" w:sz="4" w:space="0"/>
            </w:tcBorders>
          </w:tcPr>
          <w:p w14:paraId="776CFBAB">
            <w:pPr>
              <w:rPr>
                <w:rFonts w:hint="eastAsia" w:ascii="仿宋_GB2312" w:eastAsia="仿宋_GB2312" w:cs="仿宋_GB2312"/>
                <w:color w:val="000000"/>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7A616EE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1023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6" w:hRule="atLeast"/>
        </w:trPr>
        <w:tc>
          <w:tcPr>
            <w:tcW w:w="1042" w:type="dxa"/>
            <w:vMerge w:val="continue"/>
            <w:tcBorders>
              <w:top w:val="single" w:color="auto" w:sz="4" w:space="0"/>
              <w:left w:val="single" w:color="auto" w:sz="4" w:space="0"/>
              <w:bottom w:val="single" w:color="auto" w:sz="4" w:space="0"/>
              <w:right w:val="single" w:color="auto" w:sz="4" w:space="0"/>
            </w:tcBorders>
          </w:tcPr>
          <w:p w14:paraId="4A25DD29">
            <w:pPr>
              <w:rPr>
                <w:highlight w:val="none"/>
              </w:rPr>
            </w:pPr>
          </w:p>
        </w:tc>
        <w:tc>
          <w:tcPr>
            <w:tcW w:w="1389" w:type="dxa"/>
            <w:vMerge w:val="continue"/>
            <w:tcBorders>
              <w:top w:val="single" w:color="auto" w:sz="4" w:space="0"/>
              <w:left w:val="single" w:color="auto" w:sz="4" w:space="0"/>
              <w:bottom w:val="single" w:color="auto" w:sz="4" w:space="0"/>
              <w:right w:val="single" w:color="auto" w:sz="4" w:space="0"/>
            </w:tcBorders>
          </w:tcPr>
          <w:p w14:paraId="4D315BA5">
            <w:pPr>
              <w:rPr>
                <w:highlight w:val="none"/>
              </w:rPr>
            </w:pPr>
          </w:p>
        </w:tc>
        <w:tc>
          <w:tcPr>
            <w:tcW w:w="2450" w:type="dxa"/>
            <w:vMerge w:val="continue"/>
            <w:tcBorders>
              <w:top w:val="single" w:color="auto" w:sz="4" w:space="0"/>
              <w:left w:val="single" w:color="auto" w:sz="4" w:space="0"/>
              <w:bottom w:val="single" w:color="auto" w:sz="4" w:space="0"/>
              <w:right w:val="single" w:color="auto" w:sz="4" w:space="0"/>
            </w:tcBorders>
          </w:tcPr>
          <w:p w14:paraId="0EB7476B">
            <w:pPr>
              <w:rPr>
                <w:highlight w:val="none"/>
              </w:rPr>
            </w:pPr>
          </w:p>
        </w:tc>
        <w:tc>
          <w:tcPr>
            <w:tcW w:w="1536" w:type="dxa"/>
            <w:vMerge w:val="restart"/>
            <w:tcBorders>
              <w:top w:val="single" w:color="auto" w:sz="4" w:space="0"/>
              <w:left w:val="single" w:color="auto" w:sz="4" w:space="0"/>
              <w:right w:val="single" w:color="auto" w:sz="4" w:space="0"/>
            </w:tcBorders>
            <w:vAlign w:val="center"/>
          </w:tcPr>
          <w:p w14:paraId="486960A0">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958" w:type="dxa"/>
            <w:tcBorders>
              <w:top w:val="single" w:color="auto" w:sz="4" w:space="0"/>
              <w:left w:val="single" w:color="auto" w:sz="4" w:space="0"/>
              <w:bottom w:val="single" w:color="auto" w:sz="4" w:space="0"/>
              <w:right w:val="single" w:color="auto" w:sz="4" w:space="0"/>
            </w:tcBorders>
            <w:vAlign w:val="center"/>
          </w:tcPr>
          <w:p w14:paraId="582C11D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kern w:val="0"/>
                <w:szCs w:val="21"/>
                <w:highlight w:val="none"/>
              </w:rPr>
              <w:t>涉及危险性较大分部分项工程，且尚未造成生产安全事故的</w:t>
            </w:r>
          </w:p>
        </w:tc>
        <w:tc>
          <w:tcPr>
            <w:tcW w:w="2256" w:type="dxa"/>
            <w:tcBorders>
              <w:top w:val="single" w:color="auto" w:sz="4" w:space="0"/>
              <w:left w:val="single" w:color="auto" w:sz="4" w:space="0"/>
              <w:bottom w:val="single" w:color="auto" w:sz="4" w:space="0"/>
              <w:right w:val="single" w:color="auto" w:sz="4" w:space="0"/>
            </w:tcBorders>
            <w:vAlign w:val="center"/>
          </w:tcPr>
          <w:p w14:paraId="5B4A0A6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2</w:t>
            </w:r>
            <w:r>
              <w:rPr>
                <w:rFonts w:hint="eastAsia" w:ascii="宋体" w:cs="宋体"/>
                <w:color w:val="000000"/>
                <w:highlight w:val="none"/>
              </w:rPr>
              <w:t>万元以</w:t>
            </w:r>
            <w:r>
              <w:rPr>
                <w:rFonts w:hint="eastAsia" w:ascii="宋体" w:cs="宋体"/>
                <w:color w:val="000000"/>
                <w:highlight w:val="none"/>
                <w:lang w:val="en-US" w:eastAsia="zh-CN"/>
              </w:rPr>
              <w:t>上4万元以下</w:t>
            </w:r>
            <w:r>
              <w:rPr>
                <w:rFonts w:hint="eastAsia" w:ascii="宋体" w:cs="宋体"/>
                <w:color w:val="000000"/>
                <w:highlight w:val="none"/>
              </w:rPr>
              <w:t>的罚款</w:t>
            </w:r>
          </w:p>
        </w:tc>
        <w:tc>
          <w:tcPr>
            <w:tcW w:w="1507" w:type="dxa"/>
            <w:vMerge w:val="continue"/>
            <w:tcBorders>
              <w:top w:val="single" w:color="auto" w:sz="4" w:space="0"/>
              <w:left w:val="single" w:color="auto" w:sz="4" w:space="0"/>
              <w:bottom w:val="single" w:color="auto" w:sz="4" w:space="0"/>
              <w:right w:val="single" w:color="auto" w:sz="4" w:space="0"/>
            </w:tcBorders>
          </w:tcPr>
          <w:p w14:paraId="44399373">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3482FA33">
            <w:pPr>
              <w:rPr>
                <w:highlight w:val="none"/>
              </w:rPr>
            </w:pPr>
          </w:p>
        </w:tc>
      </w:tr>
      <w:tr w14:paraId="33273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8" w:hRule="atLeast"/>
        </w:trPr>
        <w:tc>
          <w:tcPr>
            <w:tcW w:w="1042" w:type="dxa"/>
            <w:vMerge w:val="continue"/>
            <w:tcBorders>
              <w:top w:val="single" w:color="auto" w:sz="4" w:space="0"/>
              <w:left w:val="single" w:color="auto" w:sz="4" w:space="0"/>
              <w:bottom w:val="single" w:color="auto" w:sz="4" w:space="0"/>
              <w:right w:val="single" w:color="auto" w:sz="4" w:space="0"/>
            </w:tcBorders>
          </w:tcPr>
          <w:p w14:paraId="343242B5">
            <w:pPr>
              <w:rPr>
                <w:highlight w:val="none"/>
              </w:rPr>
            </w:pPr>
          </w:p>
        </w:tc>
        <w:tc>
          <w:tcPr>
            <w:tcW w:w="1389" w:type="dxa"/>
            <w:vMerge w:val="continue"/>
            <w:tcBorders>
              <w:top w:val="single" w:color="auto" w:sz="4" w:space="0"/>
              <w:left w:val="single" w:color="auto" w:sz="4" w:space="0"/>
              <w:bottom w:val="single" w:color="auto" w:sz="4" w:space="0"/>
              <w:right w:val="single" w:color="auto" w:sz="4" w:space="0"/>
            </w:tcBorders>
          </w:tcPr>
          <w:p w14:paraId="42CFC897">
            <w:pPr>
              <w:rPr>
                <w:highlight w:val="none"/>
              </w:rPr>
            </w:pPr>
          </w:p>
        </w:tc>
        <w:tc>
          <w:tcPr>
            <w:tcW w:w="2450" w:type="dxa"/>
            <w:vMerge w:val="continue"/>
            <w:tcBorders>
              <w:top w:val="single" w:color="auto" w:sz="4" w:space="0"/>
              <w:left w:val="single" w:color="auto" w:sz="4" w:space="0"/>
              <w:bottom w:val="single" w:color="auto" w:sz="4" w:space="0"/>
              <w:right w:val="single" w:color="auto" w:sz="4" w:space="0"/>
            </w:tcBorders>
          </w:tcPr>
          <w:p w14:paraId="3AC40B9D">
            <w:pPr>
              <w:rPr>
                <w:highlight w:val="none"/>
              </w:rPr>
            </w:pPr>
          </w:p>
        </w:tc>
        <w:tc>
          <w:tcPr>
            <w:tcW w:w="1536" w:type="dxa"/>
            <w:vMerge w:val="continue"/>
            <w:tcBorders>
              <w:left w:val="single" w:color="auto" w:sz="4" w:space="0"/>
              <w:bottom w:val="single" w:color="auto" w:sz="4" w:space="0"/>
              <w:right w:val="single" w:color="auto" w:sz="4" w:space="0"/>
            </w:tcBorders>
            <w:vAlign w:val="center"/>
          </w:tcPr>
          <w:p w14:paraId="0C42A389">
            <w:pPr>
              <w:jc w:val="center"/>
              <w:rPr>
                <w:rFonts w:hint="eastAsia" w:ascii="楷体_GB2312" w:eastAsia="楷体_GB2312" w:cs="楷体_GB2312"/>
                <w:color w:val="000000"/>
                <w:sz w:val="21"/>
                <w:szCs w:val="21"/>
                <w:highlight w:val="none"/>
                <w:vertAlign w:val="baseline"/>
                <w:lang w:val="en-US" w:eastAsia="zh-CN"/>
              </w:rPr>
            </w:pPr>
          </w:p>
        </w:tc>
        <w:tc>
          <w:tcPr>
            <w:tcW w:w="2958" w:type="dxa"/>
            <w:tcBorders>
              <w:top w:val="single" w:color="auto" w:sz="4" w:space="0"/>
              <w:left w:val="single" w:color="auto" w:sz="4" w:space="0"/>
              <w:bottom w:val="single" w:color="auto" w:sz="4" w:space="0"/>
              <w:right w:val="single" w:color="auto" w:sz="4" w:space="0"/>
            </w:tcBorders>
            <w:vAlign w:val="center"/>
          </w:tcPr>
          <w:p w14:paraId="65BB0E6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涉及超规模危险性较大分部分项工程</w:t>
            </w:r>
            <w:r>
              <w:rPr>
                <w:rFonts w:hint="eastAsia" w:ascii="宋体" w:cs="宋体"/>
                <w:color w:val="000000"/>
                <w:kern w:val="0"/>
                <w:szCs w:val="21"/>
                <w:highlight w:val="none"/>
                <w:lang w:eastAsia="zh-CN"/>
              </w:rPr>
              <w:t>的；</w:t>
            </w:r>
            <w:r>
              <w:rPr>
                <w:rFonts w:hint="eastAsia" w:ascii="宋体" w:cs="宋体"/>
                <w:color w:val="000000"/>
                <w:kern w:val="0"/>
                <w:szCs w:val="21"/>
                <w:highlight w:val="none"/>
              </w:rPr>
              <w:t>或造成生产安全事故</w:t>
            </w:r>
            <w:r>
              <w:rPr>
                <w:rFonts w:hint="eastAsia" w:ascii="宋体" w:cs="宋体"/>
                <w:color w:val="000000"/>
                <w:kern w:val="0"/>
                <w:szCs w:val="21"/>
                <w:highlight w:val="none"/>
                <w:lang w:eastAsia="zh-CN"/>
              </w:rPr>
              <w:t>的</w:t>
            </w:r>
          </w:p>
        </w:tc>
        <w:tc>
          <w:tcPr>
            <w:tcW w:w="2256" w:type="dxa"/>
            <w:tcBorders>
              <w:top w:val="single" w:color="auto" w:sz="4" w:space="0"/>
              <w:left w:val="single" w:color="auto" w:sz="4" w:space="0"/>
              <w:bottom w:val="single" w:color="auto" w:sz="4" w:space="0"/>
              <w:right w:val="single" w:color="auto" w:sz="4" w:space="0"/>
            </w:tcBorders>
            <w:vAlign w:val="center"/>
          </w:tcPr>
          <w:p w14:paraId="6721EB0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4</w:t>
            </w:r>
            <w:r>
              <w:rPr>
                <w:rFonts w:hint="eastAsia" w:ascii="宋体" w:cs="宋体"/>
                <w:color w:val="000000"/>
                <w:highlight w:val="none"/>
              </w:rPr>
              <w:t>万元以</w:t>
            </w:r>
            <w:r>
              <w:rPr>
                <w:rFonts w:hint="eastAsia" w:ascii="宋体" w:cs="宋体"/>
                <w:color w:val="000000"/>
                <w:highlight w:val="none"/>
                <w:lang w:val="en-US" w:eastAsia="zh-CN"/>
              </w:rPr>
              <w:t>上5万元以下</w:t>
            </w:r>
            <w:r>
              <w:rPr>
                <w:rFonts w:hint="eastAsia" w:ascii="宋体" w:cs="宋体"/>
                <w:color w:val="000000"/>
                <w:highlight w:val="none"/>
              </w:rPr>
              <w:t>的罚款</w:t>
            </w:r>
          </w:p>
        </w:tc>
        <w:tc>
          <w:tcPr>
            <w:tcW w:w="1507" w:type="dxa"/>
            <w:vMerge w:val="continue"/>
            <w:tcBorders>
              <w:top w:val="single" w:color="auto" w:sz="4" w:space="0"/>
              <w:left w:val="single" w:color="auto" w:sz="4" w:space="0"/>
              <w:bottom w:val="single" w:color="auto" w:sz="4" w:space="0"/>
              <w:right w:val="single" w:color="auto" w:sz="4" w:space="0"/>
            </w:tcBorders>
          </w:tcPr>
          <w:p w14:paraId="6E608642">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518435B8">
            <w:pPr>
              <w:rPr>
                <w:highlight w:val="none"/>
              </w:rPr>
            </w:pPr>
          </w:p>
        </w:tc>
      </w:tr>
    </w:tbl>
    <w:p w14:paraId="751A1585">
      <w:pPr>
        <w:pStyle w:val="8"/>
        <w:ind w:left="0" w:leftChars="0" w:firstLine="0" w:firstLineChars="0"/>
        <w:jc w:val="both"/>
        <w:rPr>
          <w:rFonts w:hint="eastAsia" w:ascii="微软雅黑" w:eastAsia="微软雅黑" w:cs="微软雅黑"/>
          <w:color w:val="000000"/>
          <w:sz w:val="44"/>
          <w:szCs w:val="44"/>
          <w:highlight w:val="none"/>
          <w:lang w:val="en-US" w:eastAsia="zh-CN"/>
        </w:rPr>
      </w:pPr>
    </w:p>
    <w:p w14:paraId="5BEBFB7C">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12"/>
        <w:gridCol w:w="2367"/>
        <w:gridCol w:w="1544"/>
        <w:gridCol w:w="2383"/>
        <w:gridCol w:w="3092"/>
        <w:gridCol w:w="1363"/>
        <w:gridCol w:w="1069"/>
      </w:tblGrid>
      <w:tr w14:paraId="115666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94" w:type="dxa"/>
            <w:tcBorders>
              <w:top w:val="single" w:color="auto" w:sz="4" w:space="0"/>
              <w:left w:val="single" w:color="auto" w:sz="4" w:space="0"/>
              <w:bottom w:val="single" w:color="auto" w:sz="4" w:space="0"/>
              <w:right w:val="single" w:color="auto" w:sz="4" w:space="0"/>
            </w:tcBorders>
            <w:vAlign w:val="center"/>
          </w:tcPr>
          <w:p w14:paraId="49BACDE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12" w:type="dxa"/>
            <w:tcBorders>
              <w:top w:val="single" w:color="auto" w:sz="4" w:space="0"/>
              <w:left w:val="single" w:color="auto" w:sz="4" w:space="0"/>
              <w:bottom w:val="single" w:color="auto" w:sz="4" w:space="0"/>
              <w:right w:val="single" w:color="auto" w:sz="4" w:space="0"/>
            </w:tcBorders>
            <w:vAlign w:val="center"/>
          </w:tcPr>
          <w:p w14:paraId="4D8FC3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67" w:type="dxa"/>
            <w:tcBorders>
              <w:top w:val="single" w:color="auto" w:sz="4" w:space="0"/>
              <w:left w:val="single" w:color="auto" w:sz="4" w:space="0"/>
              <w:bottom w:val="single" w:color="auto" w:sz="4" w:space="0"/>
              <w:right w:val="single" w:color="auto" w:sz="4" w:space="0"/>
            </w:tcBorders>
            <w:vAlign w:val="center"/>
          </w:tcPr>
          <w:p w14:paraId="2CF878C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44" w:type="dxa"/>
            <w:tcBorders>
              <w:top w:val="single" w:color="auto" w:sz="4" w:space="0"/>
              <w:left w:val="single" w:color="auto" w:sz="4" w:space="0"/>
              <w:bottom w:val="single" w:color="auto" w:sz="4" w:space="0"/>
              <w:right w:val="single" w:color="auto" w:sz="4" w:space="0"/>
            </w:tcBorders>
            <w:vAlign w:val="center"/>
          </w:tcPr>
          <w:p w14:paraId="3C7E7F5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83" w:type="dxa"/>
            <w:tcBorders>
              <w:top w:val="single" w:color="auto" w:sz="4" w:space="0"/>
              <w:left w:val="single" w:color="auto" w:sz="4" w:space="0"/>
              <w:bottom w:val="single" w:color="auto" w:sz="4" w:space="0"/>
              <w:right w:val="single" w:color="auto" w:sz="4" w:space="0"/>
            </w:tcBorders>
            <w:vAlign w:val="center"/>
          </w:tcPr>
          <w:p w14:paraId="43DC100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92" w:type="dxa"/>
            <w:tcBorders>
              <w:top w:val="single" w:color="auto" w:sz="4" w:space="0"/>
              <w:left w:val="single" w:color="auto" w:sz="4" w:space="0"/>
              <w:bottom w:val="single" w:color="auto" w:sz="4" w:space="0"/>
              <w:right w:val="single" w:color="auto" w:sz="4" w:space="0"/>
            </w:tcBorders>
            <w:vAlign w:val="center"/>
          </w:tcPr>
          <w:p w14:paraId="38B6E27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63" w:type="dxa"/>
            <w:tcBorders>
              <w:top w:val="single" w:color="auto" w:sz="4" w:space="0"/>
              <w:left w:val="single" w:color="auto" w:sz="4" w:space="0"/>
              <w:bottom w:val="single" w:color="auto" w:sz="4" w:space="0"/>
              <w:right w:val="single" w:color="auto" w:sz="4" w:space="0"/>
            </w:tcBorders>
            <w:vAlign w:val="center"/>
          </w:tcPr>
          <w:p w14:paraId="752E49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2B3C8AA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910E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F2A656F">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9E0B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1094" w:type="dxa"/>
            <w:vMerge w:val="restart"/>
            <w:tcBorders>
              <w:top w:val="single" w:color="auto" w:sz="4" w:space="0"/>
              <w:left w:val="single" w:color="auto" w:sz="4" w:space="0"/>
              <w:bottom w:val="single" w:color="auto" w:sz="4" w:space="0"/>
              <w:right w:val="single" w:color="auto" w:sz="4" w:space="0"/>
            </w:tcBorders>
          </w:tcPr>
          <w:p w14:paraId="596429D0">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2401022</w:t>
            </w:r>
          </w:p>
        </w:tc>
        <w:tc>
          <w:tcPr>
            <w:tcW w:w="1412" w:type="dxa"/>
            <w:vMerge w:val="restart"/>
            <w:tcBorders>
              <w:top w:val="single" w:color="auto" w:sz="4" w:space="0"/>
              <w:left w:val="single" w:color="auto" w:sz="4" w:space="0"/>
              <w:bottom w:val="single" w:color="auto" w:sz="4" w:space="0"/>
              <w:right w:val="single" w:color="auto" w:sz="4" w:space="0"/>
            </w:tcBorders>
          </w:tcPr>
          <w:p w14:paraId="225B0DCD">
            <w:pPr>
              <w:rPr>
                <w:rFonts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生产经营单位未采取措施消除事故隐患</w:t>
            </w:r>
            <w:r>
              <w:rPr>
                <w:rFonts w:hint="eastAsia" w:ascii="宋体" w:cs="宋体"/>
                <w:color w:val="000000"/>
                <w:highlight w:val="none"/>
                <w:lang w:val="en-US" w:eastAsia="zh-CN"/>
              </w:rPr>
              <w:t>且</w:t>
            </w:r>
            <w:r>
              <w:rPr>
                <w:rFonts w:hint="eastAsia" w:ascii="宋体" w:cs="宋体"/>
                <w:color w:val="000000"/>
                <w:highlight w:val="none"/>
              </w:rPr>
              <w:t>拒不执行立即消除或者限期消除事故隐患</w:t>
            </w:r>
            <w:r>
              <w:rPr>
                <w:rFonts w:hint="eastAsia" w:ascii="宋体" w:cs="宋体"/>
                <w:color w:val="000000"/>
                <w:highlight w:val="none"/>
                <w:lang w:val="en-US" w:eastAsia="zh-CN"/>
              </w:rPr>
              <w:t>要求的</w:t>
            </w:r>
          </w:p>
        </w:tc>
        <w:tc>
          <w:tcPr>
            <w:tcW w:w="2367" w:type="dxa"/>
            <w:vMerge w:val="restart"/>
            <w:tcBorders>
              <w:top w:val="single" w:color="auto" w:sz="4" w:space="0"/>
              <w:left w:val="single" w:color="auto" w:sz="4" w:space="0"/>
              <w:bottom w:val="single" w:color="auto" w:sz="4" w:space="0"/>
              <w:right w:val="single" w:color="auto" w:sz="4" w:space="0"/>
            </w:tcBorders>
          </w:tcPr>
          <w:p w14:paraId="314F8D4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w:t>
            </w:r>
            <w:r>
              <w:rPr>
                <w:rFonts w:hint="eastAsia" w:ascii="宋体" w:cs="宋体"/>
                <w:color w:val="000000"/>
                <w:highlight w:val="none"/>
              </w:rPr>
              <w:t>第一百零二条　生产经营单位未采取措施消除事故隐患的，责令立即消除或者限期消除，处五万元以下的罚款；生产经营单位拒不执行的，责令停产停业整顿，对其直接负责的主管人员和其他直接责任人员处五万元以上十万元以下的罚款；构成犯罪的，依照</w:t>
            </w:r>
            <w:r>
              <w:rPr>
                <w:rFonts w:hint="eastAsia" w:ascii="宋体" w:cs="宋体"/>
                <w:color w:val="000000"/>
                <w:highlight w:val="none"/>
              </w:rPr>
              <w:fldChar w:fldCharType="begin"/>
            </w:r>
            <w:r>
              <w:rPr>
                <w:highlight w:val="none"/>
              </w:rPr>
              <w:instrText xml:space="preserve">HYPERLINK "https://www.pkulaw.com/chl/39c1b78830b970eabdfb.html?way=textSlc" /l "tiao_0"</w:instrText>
            </w:r>
            <w:r>
              <w:rPr>
                <w:rFonts w:hint="eastAsia" w:ascii="宋体" w:cs="宋体"/>
                <w:color w:val="000000"/>
                <w:highlight w:val="none"/>
              </w:rPr>
              <w:fldChar w:fldCharType="separate"/>
            </w:r>
            <w:r>
              <w:rPr>
                <w:rFonts w:hint="eastAsia" w:ascii="宋体" w:cs="宋体"/>
                <w:color w:val="000000"/>
                <w:highlight w:val="none"/>
              </w:rPr>
              <w:t>刑法</w:t>
            </w:r>
            <w:r>
              <w:rPr>
                <w:rFonts w:hint="eastAsia" w:ascii="宋体" w:cs="宋体"/>
                <w:color w:val="000000"/>
                <w:highlight w:val="none"/>
              </w:rPr>
              <w:fldChar w:fldCharType="end"/>
            </w:r>
            <w:r>
              <w:rPr>
                <w:rFonts w:hint="eastAsia" w:ascii="宋体" w:cs="宋体"/>
                <w:color w:val="000000"/>
                <w:highlight w:val="none"/>
              </w:rPr>
              <w:t>有关规定追究刑事责任。</w:t>
            </w:r>
          </w:p>
        </w:tc>
        <w:tc>
          <w:tcPr>
            <w:tcW w:w="1544" w:type="dxa"/>
            <w:tcBorders>
              <w:top w:val="single" w:color="auto" w:sz="4" w:space="0"/>
              <w:left w:val="single" w:color="auto" w:sz="4" w:space="0"/>
              <w:bottom w:val="single" w:color="auto" w:sz="4" w:space="0"/>
              <w:right w:val="single" w:color="auto" w:sz="4" w:space="0"/>
            </w:tcBorders>
            <w:vAlign w:val="center"/>
          </w:tcPr>
          <w:p w14:paraId="6BD8437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83" w:type="dxa"/>
            <w:tcBorders>
              <w:top w:val="single" w:color="auto" w:sz="4" w:space="0"/>
              <w:left w:val="single" w:color="auto" w:sz="4" w:space="0"/>
              <w:bottom w:val="single" w:color="auto" w:sz="4" w:space="0"/>
              <w:right w:val="single" w:color="auto" w:sz="4" w:space="0"/>
            </w:tcBorders>
            <w:vAlign w:val="center"/>
          </w:tcPr>
          <w:p w14:paraId="11C76F5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kern w:val="0"/>
                <w:szCs w:val="21"/>
                <w:highlight w:val="none"/>
              </w:rPr>
              <w:t>不涉及危险性较大分部分项工程，</w:t>
            </w:r>
            <w:r>
              <w:rPr>
                <w:rFonts w:hint="eastAsia" w:ascii="宋体" w:cs="宋体"/>
                <w:bCs/>
                <w:color w:val="000000"/>
                <w:kern w:val="0"/>
                <w:szCs w:val="21"/>
                <w:highlight w:val="none"/>
                <w:lang w:val="en-US" w:eastAsia="zh-CN"/>
              </w:rPr>
              <w:t>但</w:t>
            </w:r>
            <w:r>
              <w:rPr>
                <w:rFonts w:hint="eastAsia" w:ascii="宋体" w:cs="宋体"/>
                <w:bCs/>
                <w:color w:val="000000"/>
                <w:kern w:val="0"/>
                <w:szCs w:val="21"/>
                <w:highlight w:val="none"/>
              </w:rPr>
              <w:t>尚未造成生产安全事故的</w:t>
            </w:r>
          </w:p>
        </w:tc>
        <w:tc>
          <w:tcPr>
            <w:tcW w:w="3092" w:type="dxa"/>
            <w:tcBorders>
              <w:top w:val="single" w:color="auto" w:sz="4" w:space="0"/>
              <w:left w:val="single" w:color="auto" w:sz="4" w:space="0"/>
              <w:bottom w:val="single" w:color="auto" w:sz="4" w:space="0"/>
              <w:right w:val="single" w:color="auto" w:sz="4" w:space="0"/>
            </w:tcBorders>
            <w:vAlign w:val="center"/>
          </w:tcPr>
          <w:p w14:paraId="2AC2973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责令停产停业整顿，</w:t>
            </w:r>
            <w:r>
              <w:rPr>
                <w:rFonts w:hint="eastAsia" w:ascii="宋体" w:cs="宋体"/>
                <w:color w:val="000000"/>
                <w:highlight w:val="none"/>
                <w:lang w:val="en-US" w:eastAsia="zh-CN"/>
              </w:rPr>
              <w:t>对单位</w:t>
            </w:r>
            <w:r>
              <w:rPr>
                <w:rFonts w:hint="eastAsia" w:ascii="宋体" w:cs="宋体"/>
                <w:color w:val="000000"/>
                <w:highlight w:val="none"/>
              </w:rPr>
              <w:t>处</w:t>
            </w:r>
            <w:r>
              <w:rPr>
                <w:rFonts w:hint="eastAsia" w:ascii="宋体" w:cs="宋体"/>
                <w:color w:val="000000"/>
                <w:highlight w:val="none"/>
                <w:lang w:val="en-US" w:eastAsia="zh-CN"/>
              </w:rPr>
              <w:t>1</w:t>
            </w:r>
            <w:r>
              <w:rPr>
                <w:rFonts w:hint="eastAsia" w:ascii="宋体" w:cs="宋体"/>
                <w:color w:val="000000"/>
                <w:highlight w:val="none"/>
              </w:rPr>
              <w:t>万元以</w:t>
            </w:r>
            <w:r>
              <w:rPr>
                <w:rFonts w:hint="eastAsia" w:ascii="宋体" w:cs="宋体"/>
                <w:color w:val="000000"/>
                <w:highlight w:val="none"/>
                <w:lang w:val="en-US" w:eastAsia="zh-CN"/>
              </w:rPr>
              <w:t>上2万元以下</w:t>
            </w:r>
            <w:r>
              <w:rPr>
                <w:rFonts w:hint="eastAsia" w:ascii="宋体" w:cs="宋体"/>
                <w:color w:val="000000"/>
                <w:highlight w:val="none"/>
              </w:rPr>
              <w:t>的罚款</w:t>
            </w:r>
            <w:r>
              <w:rPr>
                <w:rFonts w:hint="eastAsia" w:ascii="宋体" w:cs="宋体"/>
                <w:color w:val="000000"/>
                <w:highlight w:val="none"/>
                <w:lang w:eastAsia="zh-CN"/>
              </w:rPr>
              <w:t>，</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5</w:t>
            </w:r>
            <w:r>
              <w:rPr>
                <w:rFonts w:hint="eastAsia" w:ascii="宋体" w:cs="宋体"/>
                <w:color w:val="000000"/>
                <w:highlight w:val="none"/>
              </w:rPr>
              <w:t>万元以上</w:t>
            </w:r>
            <w:r>
              <w:rPr>
                <w:rFonts w:hint="eastAsia" w:ascii="宋体" w:cs="宋体"/>
                <w:color w:val="000000"/>
                <w:highlight w:val="none"/>
                <w:lang w:val="en-US" w:eastAsia="zh-CN"/>
              </w:rPr>
              <w:t>6</w:t>
            </w:r>
            <w:r>
              <w:rPr>
                <w:rFonts w:hint="eastAsia" w:ascii="宋体" w:cs="宋体"/>
                <w:color w:val="000000"/>
                <w:highlight w:val="none"/>
              </w:rPr>
              <w:t>万元以下的罚款</w:t>
            </w:r>
          </w:p>
        </w:tc>
        <w:tc>
          <w:tcPr>
            <w:tcW w:w="1363" w:type="dxa"/>
            <w:vMerge w:val="restart"/>
            <w:tcBorders>
              <w:top w:val="single" w:color="auto" w:sz="4" w:space="0"/>
              <w:left w:val="single" w:color="auto" w:sz="4" w:space="0"/>
              <w:bottom w:val="single" w:color="auto" w:sz="4" w:space="0"/>
              <w:right w:val="single" w:color="auto" w:sz="4" w:space="0"/>
            </w:tcBorders>
          </w:tcPr>
          <w:p w14:paraId="6827E83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2C28F0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4A02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6" w:hRule="atLeast"/>
        </w:trPr>
        <w:tc>
          <w:tcPr>
            <w:tcW w:w="1094" w:type="dxa"/>
            <w:vMerge w:val="continue"/>
            <w:tcBorders>
              <w:top w:val="single" w:color="auto" w:sz="4" w:space="0"/>
              <w:left w:val="single" w:color="auto" w:sz="4" w:space="0"/>
              <w:bottom w:val="single" w:color="auto" w:sz="4" w:space="0"/>
              <w:right w:val="single" w:color="auto" w:sz="4" w:space="0"/>
            </w:tcBorders>
          </w:tcPr>
          <w:p w14:paraId="068B16A6">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5723CE73">
            <w:pPr>
              <w:rPr>
                <w:highlight w:val="none"/>
              </w:rPr>
            </w:pPr>
          </w:p>
        </w:tc>
        <w:tc>
          <w:tcPr>
            <w:tcW w:w="2367" w:type="dxa"/>
            <w:vMerge w:val="continue"/>
            <w:tcBorders>
              <w:top w:val="single" w:color="auto" w:sz="4" w:space="0"/>
              <w:left w:val="single" w:color="auto" w:sz="4" w:space="0"/>
              <w:bottom w:val="single" w:color="auto" w:sz="4" w:space="0"/>
              <w:right w:val="single" w:color="auto" w:sz="4" w:space="0"/>
            </w:tcBorders>
          </w:tcPr>
          <w:p w14:paraId="4871C40C">
            <w:pPr>
              <w:rPr>
                <w:highlight w:val="none"/>
              </w:rPr>
            </w:pPr>
          </w:p>
        </w:tc>
        <w:tc>
          <w:tcPr>
            <w:tcW w:w="1544" w:type="dxa"/>
            <w:vMerge w:val="restart"/>
            <w:tcBorders>
              <w:top w:val="single" w:color="auto" w:sz="4" w:space="0"/>
              <w:left w:val="single" w:color="auto" w:sz="4" w:space="0"/>
              <w:right w:val="single" w:color="auto" w:sz="4" w:space="0"/>
            </w:tcBorders>
            <w:vAlign w:val="center"/>
          </w:tcPr>
          <w:p w14:paraId="71CBBCBF">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83" w:type="dxa"/>
            <w:tcBorders>
              <w:top w:val="single" w:color="auto" w:sz="4" w:space="0"/>
              <w:left w:val="single" w:color="auto" w:sz="4" w:space="0"/>
              <w:bottom w:val="single" w:color="auto" w:sz="4" w:space="0"/>
              <w:right w:val="single" w:color="auto" w:sz="4" w:space="0"/>
            </w:tcBorders>
            <w:vAlign w:val="center"/>
          </w:tcPr>
          <w:p w14:paraId="53D5100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kern w:val="0"/>
                <w:szCs w:val="21"/>
                <w:highlight w:val="none"/>
              </w:rPr>
              <w:t>涉及危险性较大分部分项工程，</w:t>
            </w:r>
            <w:r>
              <w:rPr>
                <w:rFonts w:hint="eastAsia" w:ascii="宋体" w:cs="宋体"/>
                <w:bCs/>
                <w:color w:val="000000"/>
                <w:kern w:val="0"/>
                <w:szCs w:val="21"/>
                <w:highlight w:val="none"/>
                <w:lang w:val="en-US" w:eastAsia="zh-CN"/>
              </w:rPr>
              <w:t>但</w:t>
            </w:r>
            <w:r>
              <w:rPr>
                <w:rFonts w:hint="eastAsia" w:ascii="宋体" w:cs="宋体"/>
                <w:bCs/>
                <w:color w:val="000000"/>
                <w:kern w:val="0"/>
                <w:szCs w:val="21"/>
                <w:highlight w:val="none"/>
              </w:rPr>
              <w:t>尚未造成生产安全事故的</w:t>
            </w:r>
          </w:p>
        </w:tc>
        <w:tc>
          <w:tcPr>
            <w:tcW w:w="3092" w:type="dxa"/>
            <w:tcBorders>
              <w:top w:val="single" w:color="auto" w:sz="4" w:space="0"/>
              <w:left w:val="single" w:color="auto" w:sz="4" w:space="0"/>
              <w:bottom w:val="single" w:color="auto" w:sz="4" w:space="0"/>
              <w:right w:val="single" w:color="auto" w:sz="4" w:space="0"/>
            </w:tcBorders>
            <w:vAlign w:val="center"/>
          </w:tcPr>
          <w:p w14:paraId="0D324A3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责令停产停业整顿，</w:t>
            </w:r>
            <w:r>
              <w:rPr>
                <w:rFonts w:hint="eastAsia" w:ascii="宋体" w:cs="宋体"/>
                <w:color w:val="000000"/>
                <w:highlight w:val="none"/>
                <w:lang w:val="en-US" w:eastAsia="zh-CN"/>
              </w:rPr>
              <w:t>对单位</w:t>
            </w:r>
            <w:r>
              <w:rPr>
                <w:rFonts w:hint="eastAsia" w:ascii="宋体" w:cs="宋体"/>
                <w:color w:val="000000"/>
                <w:highlight w:val="none"/>
              </w:rPr>
              <w:t>处</w:t>
            </w:r>
            <w:r>
              <w:rPr>
                <w:rFonts w:hint="eastAsia" w:ascii="宋体" w:cs="宋体"/>
                <w:color w:val="000000"/>
                <w:highlight w:val="none"/>
                <w:lang w:val="en-US" w:eastAsia="zh-CN"/>
              </w:rPr>
              <w:t>2</w:t>
            </w:r>
            <w:r>
              <w:rPr>
                <w:rFonts w:hint="eastAsia" w:ascii="宋体" w:cs="宋体"/>
                <w:color w:val="000000"/>
                <w:highlight w:val="none"/>
              </w:rPr>
              <w:t>万元以</w:t>
            </w:r>
            <w:r>
              <w:rPr>
                <w:rFonts w:hint="eastAsia" w:ascii="宋体" w:cs="宋体"/>
                <w:color w:val="000000"/>
                <w:highlight w:val="none"/>
                <w:lang w:val="en-US" w:eastAsia="zh-CN"/>
              </w:rPr>
              <w:t>上4万元以下</w:t>
            </w:r>
            <w:r>
              <w:rPr>
                <w:rFonts w:hint="eastAsia" w:ascii="宋体" w:cs="宋体"/>
                <w:color w:val="000000"/>
                <w:highlight w:val="none"/>
              </w:rPr>
              <w:t>的罚款</w:t>
            </w:r>
            <w:r>
              <w:rPr>
                <w:rFonts w:hint="eastAsia" w:ascii="宋体" w:cs="宋体"/>
                <w:color w:val="000000"/>
                <w:highlight w:val="none"/>
                <w:lang w:eastAsia="zh-CN"/>
              </w:rPr>
              <w:t>，</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6</w:t>
            </w:r>
            <w:r>
              <w:rPr>
                <w:rFonts w:hint="eastAsia" w:ascii="宋体" w:cs="宋体"/>
                <w:color w:val="000000"/>
                <w:highlight w:val="none"/>
              </w:rPr>
              <w:t>万元以上</w:t>
            </w:r>
            <w:r>
              <w:rPr>
                <w:rFonts w:hint="eastAsia" w:ascii="宋体" w:cs="宋体"/>
                <w:color w:val="000000"/>
                <w:highlight w:val="none"/>
                <w:lang w:val="en-US" w:eastAsia="zh-CN"/>
              </w:rPr>
              <w:t>8</w:t>
            </w:r>
            <w:r>
              <w:rPr>
                <w:rFonts w:hint="eastAsia" w:ascii="宋体" w:cs="宋体"/>
                <w:color w:val="000000"/>
                <w:highlight w:val="none"/>
              </w:rPr>
              <w:t>万元以下的罚款</w:t>
            </w:r>
          </w:p>
        </w:tc>
        <w:tc>
          <w:tcPr>
            <w:tcW w:w="1363" w:type="dxa"/>
            <w:vMerge w:val="continue"/>
            <w:tcBorders>
              <w:top w:val="single" w:color="auto" w:sz="4" w:space="0"/>
              <w:left w:val="single" w:color="auto" w:sz="4" w:space="0"/>
              <w:bottom w:val="single" w:color="auto" w:sz="4" w:space="0"/>
              <w:right w:val="single" w:color="auto" w:sz="4" w:space="0"/>
            </w:tcBorders>
          </w:tcPr>
          <w:p w14:paraId="1764BAB8">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1023F56">
            <w:pPr>
              <w:rPr>
                <w:highlight w:val="none"/>
              </w:rPr>
            </w:pPr>
          </w:p>
        </w:tc>
      </w:tr>
      <w:tr w14:paraId="08848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trPr>
        <w:tc>
          <w:tcPr>
            <w:tcW w:w="1094" w:type="dxa"/>
            <w:vMerge w:val="continue"/>
            <w:tcBorders>
              <w:top w:val="single" w:color="auto" w:sz="4" w:space="0"/>
              <w:left w:val="single" w:color="auto" w:sz="4" w:space="0"/>
              <w:bottom w:val="single" w:color="auto" w:sz="4" w:space="0"/>
              <w:right w:val="single" w:color="auto" w:sz="4" w:space="0"/>
            </w:tcBorders>
          </w:tcPr>
          <w:p w14:paraId="783D5884">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tcPr>
          <w:p w14:paraId="166DC0F6">
            <w:pPr>
              <w:rPr>
                <w:highlight w:val="none"/>
              </w:rPr>
            </w:pPr>
          </w:p>
        </w:tc>
        <w:tc>
          <w:tcPr>
            <w:tcW w:w="2367" w:type="dxa"/>
            <w:vMerge w:val="continue"/>
            <w:tcBorders>
              <w:top w:val="single" w:color="auto" w:sz="4" w:space="0"/>
              <w:left w:val="single" w:color="auto" w:sz="4" w:space="0"/>
              <w:bottom w:val="single" w:color="auto" w:sz="4" w:space="0"/>
              <w:right w:val="single" w:color="auto" w:sz="4" w:space="0"/>
            </w:tcBorders>
          </w:tcPr>
          <w:p w14:paraId="7955A71D">
            <w:pPr>
              <w:rPr>
                <w:highlight w:val="none"/>
              </w:rPr>
            </w:pPr>
          </w:p>
        </w:tc>
        <w:tc>
          <w:tcPr>
            <w:tcW w:w="1544" w:type="dxa"/>
            <w:vMerge w:val="continue"/>
            <w:tcBorders>
              <w:left w:val="single" w:color="auto" w:sz="4" w:space="0"/>
              <w:bottom w:val="single" w:color="auto" w:sz="4" w:space="0"/>
              <w:right w:val="single" w:color="auto" w:sz="4" w:space="0"/>
            </w:tcBorders>
            <w:vAlign w:val="center"/>
          </w:tcPr>
          <w:p w14:paraId="5A8D9514">
            <w:pPr>
              <w:jc w:val="center"/>
              <w:rPr>
                <w:rFonts w:hint="eastAsia" w:ascii="楷体_GB2312" w:eastAsia="楷体_GB2312" w:cs="楷体_GB2312"/>
                <w:color w:val="000000"/>
                <w:sz w:val="21"/>
                <w:szCs w:val="21"/>
                <w:highlight w:val="none"/>
                <w:vertAlign w:val="baseline"/>
                <w:lang w:val="en-US" w:eastAsia="zh-CN"/>
              </w:rPr>
            </w:pPr>
          </w:p>
        </w:tc>
        <w:tc>
          <w:tcPr>
            <w:tcW w:w="2383" w:type="dxa"/>
            <w:tcBorders>
              <w:top w:val="single" w:color="auto" w:sz="4" w:space="0"/>
              <w:left w:val="single" w:color="auto" w:sz="4" w:space="0"/>
              <w:bottom w:val="single" w:color="auto" w:sz="4" w:space="0"/>
              <w:right w:val="single" w:color="auto" w:sz="4" w:space="0"/>
            </w:tcBorders>
            <w:vAlign w:val="center"/>
          </w:tcPr>
          <w:p w14:paraId="0D550BA0">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涉及超规模危险性较大分部分项工程</w:t>
            </w:r>
            <w:r>
              <w:rPr>
                <w:rFonts w:hint="eastAsia" w:ascii="宋体" w:cs="宋体"/>
                <w:color w:val="000000"/>
                <w:kern w:val="0"/>
                <w:szCs w:val="21"/>
                <w:highlight w:val="none"/>
                <w:lang w:eastAsia="zh-CN"/>
              </w:rPr>
              <w:t>；</w:t>
            </w:r>
            <w:r>
              <w:rPr>
                <w:rFonts w:hint="eastAsia" w:ascii="宋体" w:cs="宋体"/>
                <w:color w:val="000000"/>
                <w:kern w:val="0"/>
                <w:szCs w:val="21"/>
                <w:highlight w:val="none"/>
              </w:rPr>
              <w:t>或造成生产安全事故</w:t>
            </w:r>
            <w:r>
              <w:rPr>
                <w:rFonts w:hint="eastAsia" w:ascii="宋体" w:cs="宋体"/>
                <w:color w:val="000000"/>
                <w:kern w:val="0"/>
                <w:szCs w:val="21"/>
                <w:highlight w:val="none"/>
                <w:lang w:eastAsia="zh-CN"/>
              </w:rPr>
              <w:t>的</w:t>
            </w:r>
          </w:p>
        </w:tc>
        <w:tc>
          <w:tcPr>
            <w:tcW w:w="3092" w:type="dxa"/>
            <w:tcBorders>
              <w:top w:val="single" w:color="auto" w:sz="4" w:space="0"/>
              <w:left w:val="single" w:color="auto" w:sz="4" w:space="0"/>
              <w:bottom w:val="single" w:color="auto" w:sz="4" w:space="0"/>
              <w:right w:val="single" w:color="auto" w:sz="4" w:space="0"/>
            </w:tcBorders>
            <w:vAlign w:val="center"/>
          </w:tcPr>
          <w:p w14:paraId="078DD61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责令停产停业整顿，</w:t>
            </w:r>
            <w:r>
              <w:rPr>
                <w:rFonts w:hint="eastAsia" w:ascii="宋体" w:cs="宋体"/>
                <w:color w:val="000000"/>
                <w:highlight w:val="none"/>
                <w:lang w:val="en-US" w:eastAsia="zh-CN"/>
              </w:rPr>
              <w:t>对单位</w:t>
            </w:r>
            <w:r>
              <w:rPr>
                <w:rFonts w:hint="eastAsia" w:ascii="宋体" w:cs="宋体"/>
                <w:color w:val="000000"/>
                <w:highlight w:val="none"/>
              </w:rPr>
              <w:t>处</w:t>
            </w:r>
            <w:r>
              <w:rPr>
                <w:rFonts w:hint="eastAsia" w:ascii="宋体" w:cs="宋体"/>
                <w:color w:val="000000"/>
                <w:highlight w:val="none"/>
                <w:lang w:val="en-US" w:eastAsia="zh-CN"/>
              </w:rPr>
              <w:t>4</w:t>
            </w:r>
            <w:r>
              <w:rPr>
                <w:rFonts w:hint="eastAsia" w:ascii="宋体" w:cs="宋体"/>
                <w:color w:val="000000"/>
                <w:highlight w:val="none"/>
              </w:rPr>
              <w:t>万元以</w:t>
            </w:r>
            <w:r>
              <w:rPr>
                <w:rFonts w:hint="eastAsia" w:ascii="宋体" w:cs="宋体"/>
                <w:color w:val="000000"/>
                <w:highlight w:val="none"/>
                <w:lang w:val="en-US" w:eastAsia="zh-CN"/>
              </w:rPr>
              <w:t>上5万元以下</w:t>
            </w:r>
            <w:r>
              <w:rPr>
                <w:rFonts w:hint="eastAsia" w:ascii="宋体" w:cs="宋体"/>
                <w:color w:val="000000"/>
                <w:highlight w:val="none"/>
              </w:rPr>
              <w:t>的罚款</w:t>
            </w:r>
            <w:r>
              <w:rPr>
                <w:rFonts w:hint="eastAsia" w:ascii="宋体" w:cs="宋体"/>
                <w:color w:val="000000"/>
                <w:highlight w:val="none"/>
                <w:lang w:eastAsia="zh-CN"/>
              </w:rPr>
              <w:t>，</w:t>
            </w:r>
            <w:r>
              <w:rPr>
                <w:rFonts w:hint="eastAsia" w:ascii="宋体" w:cs="宋体"/>
                <w:color w:val="000000"/>
                <w:highlight w:val="none"/>
              </w:rPr>
              <w:t>对其直接负责的主管人员和其他直接责任人员处</w:t>
            </w:r>
            <w:r>
              <w:rPr>
                <w:rFonts w:hint="eastAsia" w:ascii="宋体" w:cs="宋体"/>
                <w:color w:val="000000"/>
                <w:highlight w:val="none"/>
                <w:lang w:val="en-US" w:eastAsia="zh-CN"/>
              </w:rPr>
              <w:t>8</w:t>
            </w:r>
            <w:r>
              <w:rPr>
                <w:rFonts w:hint="eastAsia" w:ascii="宋体" w:cs="宋体"/>
                <w:color w:val="000000"/>
                <w:highlight w:val="none"/>
              </w:rPr>
              <w:t>万元以上</w:t>
            </w:r>
            <w:r>
              <w:rPr>
                <w:rFonts w:hint="eastAsia" w:ascii="宋体" w:cs="宋体"/>
                <w:color w:val="000000"/>
                <w:highlight w:val="none"/>
                <w:lang w:val="en-US" w:eastAsia="zh-CN"/>
              </w:rPr>
              <w:t>10</w:t>
            </w:r>
            <w:r>
              <w:rPr>
                <w:rFonts w:hint="eastAsia" w:ascii="宋体" w:cs="宋体"/>
                <w:color w:val="000000"/>
                <w:highlight w:val="none"/>
              </w:rPr>
              <w:t>万元以下的罚款</w:t>
            </w:r>
          </w:p>
        </w:tc>
        <w:tc>
          <w:tcPr>
            <w:tcW w:w="1363" w:type="dxa"/>
            <w:vMerge w:val="continue"/>
            <w:tcBorders>
              <w:top w:val="single" w:color="auto" w:sz="4" w:space="0"/>
              <w:left w:val="single" w:color="auto" w:sz="4" w:space="0"/>
              <w:bottom w:val="single" w:color="auto" w:sz="4" w:space="0"/>
              <w:right w:val="single" w:color="auto" w:sz="4" w:space="0"/>
            </w:tcBorders>
          </w:tcPr>
          <w:p w14:paraId="65ADACD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E3A2DAD">
            <w:pPr>
              <w:rPr>
                <w:highlight w:val="none"/>
              </w:rPr>
            </w:pPr>
          </w:p>
        </w:tc>
      </w:tr>
    </w:tbl>
    <w:p w14:paraId="14E68E24">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593"/>
        <w:gridCol w:w="2975"/>
        <w:gridCol w:w="1163"/>
        <w:gridCol w:w="1788"/>
        <w:gridCol w:w="3635"/>
        <w:gridCol w:w="1082"/>
        <w:gridCol w:w="1069"/>
      </w:tblGrid>
      <w:tr w14:paraId="1905F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19" w:type="dxa"/>
            <w:tcBorders>
              <w:top w:val="single" w:color="auto" w:sz="4" w:space="0"/>
              <w:left w:val="single" w:color="auto" w:sz="4" w:space="0"/>
              <w:bottom w:val="single" w:color="auto" w:sz="4" w:space="0"/>
              <w:right w:val="single" w:color="auto" w:sz="4" w:space="0"/>
            </w:tcBorders>
            <w:vAlign w:val="center"/>
          </w:tcPr>
          <w:p w14:paraId="16ACCB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0FD28E1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75" w:type="dxa"/>
            <w:tcBorders>
              <w:top w:val="single" w:color="auto" w:sz="4" w:space="0"/>
              <w:left w:val="single" w:color="auto" w:sz="4" w:space="0"/>
              <w:bottom w:val="single" w:color="auto" w:sz="4" w:space="0"/>
              <w:right w:val="single" w:color="auto" w:sz="4" w:space="0"/>
            </w:tcBorders>
            <w:vAlign w:val="center"/>
          </w:tcPr>
          <w:p w14:paraId="00E357C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63" w:type="dxa"/>
            <w:tcBorders>
              <w:top w:val="single" w:color="auto" w:sz="4" w:space="0"/>
              <w:left w:val="single" w:color="auto" w:sz="4" w:space="0"/>
              <w:bottom w:val="single" w:color="auto" w:sz="4" w:space="0"/>
              <w:right w:val="single" w:color="auto" w:sz="4" w:space="0"/>
            </w:tcBorders>
            <w:vAlign w:val="center"/>
          </w:tcPr>
          <w:p w14:paraId="4DB4BA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88" w:type="dxa"/>
            <w:tcBorders>
              <w:top w:val="single" w:color="auto" w:sz="4" w:space="0"/>
              <w:left w:val="single" w:color="auto" w:sz="4" w:space="0"/>
              <w:bottom w:val="single" w:color="auto" w:sz="4" w:space="0"/>
              <w:right w:val="single" w:color="auto" w:sz="4" w:space="0"/>
            </w:tcBorders>
            <w:vAlign w:val="center"/>
          </w:tcPr>
          <w:p w14:paraId="462EFDD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635" w:type="dxa"/>
            <w:tcBorders>
              <w:top w:val="single" w:color="auto" w:sz="4" w:space="0"/>
              <w:left w:val="single" w:color="auto" w:sz="4" w:space="0"/>
              <w:bottom w:val="single" w:color="auto" w:sz="4" w:space="0"/>
              <w:right w:val="single" w:color="auto" w:sz="4" w:space="0"/>
            </w:tcBorders>
            <w:vAlign w:val="center"/>
          </w:tcPr>
          <w:p w14:paraId="462894A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82" w:type="dxa"/>
            <w:tcBorders>
              <w:top w:val="single" w:color="auto" w:sz="4" w:space="0"/>
              <w:left w:val="single" w:color="auto" w:sz="4" w:space="0"/>
              <w:bottom w:val="single" w:color="auto" w:sz="4" w:space="0"/>
              <w:right w:val="single" w:color="auto" w:sz="4" w:space="0"/>
            </w:tcBorders>
            <w:vAlign w:val="center"/>
          </w:tcPr>
          <w:p w14:paraId="43A9CBC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FA6EEE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ADB4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38D1A69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FD47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0" w:hRule="atLeast"/>
        </w:trPr>
        <w:tc>
          <w:tcPr>
            <w:tcW w:w="1019" w:type="dxa"/>
            <w:vMerge w:val="restart"/>
            <w:tcBorders>
              <w:top w:val="single" w:color="auto" w:sz="4" w:space="0"/>
              <w:left w:val="single" w:color="auto" w:sz="4" w:space="0"/>
              <w:bottom w:val="single" w:color="auto" w:sz="4" w:space="0"/>
              <w:right w:val="single" w:color="auto" w:sz="4" w:space="0"/>
            </w:tcBorders>
          </w:tcPr>
          <w:p w14:paraId="024DABC0">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2401023</w:t>
            </w:r>
          </w:p>
        </w:tc>
        <w:tc>
          <w:tcPr>
            <w:tcW w:w="1593" w:type="dxa"/>
            <w:vMerge w:val="restart"/>
            <w:tcBorders>
              <w:top w:val="single" w:color="auto" w:sz="4" w:space="0"/>
              <w:left w:val="single" w:color="auto" w:sz="4" w:space="0"/>
              <w:bottom w:val="single" w:color="auto" w:sz="4" w:space="0"/>
              <w:right w:val="single" w:color="auto" w:sz="4" w:space="0"/>
            </w:tcBorders>
          </w:tcPr>
          <w:p w14:paraId="5BBD770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生产经营单位将生产经营项目、场所、设备发包或者出租给不具备安全生产条件或者相应资质的单位或者个人的</w:t>
            </w:r>
          </w:p>
        </w:tc>
        <w:tc>
          <w:tcPr>
            <w:tcW w:w="2975" w:type="dxa"/>
            <w:vMerge w:val="restart"/>
            <w:tcBorders>
              <w:top w:val="single" w:color="auto" w:sz="4" w:space="0"/>
              <w:left w:val="single" w:color="auto" w:sz="4" w:space="0"/>
              <w:bottom w:val="single" w:color="auto" w:sz="4" w:space="0"/>
              <w:right w:val="single" w:color="auto" w:sz="4" w:space="0"/>
            </w:tcBorders>
          </w:tcPr>
          <w:p w14:paraId="34AA4EE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w:t>
            </w:r>
            <w:r>
              <w:rPr>
                <w:rFonts w:hint="eastAsia" w:ascii="宋体" w:cs="宋体"/>
                <w:color w:val="000000"/>
                <w:highlight w:val="none"/>
              </w:rPr>
              <w:t>第一百零三条</w:t>
            </w:r>
            <w:bookmarkStart w:id="2" w:name="tiao_103_kuan_1"/>
            <w:bookmarkEnd w:id="2"/>
            <w:r>
              <w:rPr>
                <w:rFonts w:hint="eastAsia" w:ascii="宋体" w:cs="宋体"/>
                <w:color w:val="000000"/>
                <w:highlight w:val="none"/>
              </w:rPr>
              <w:t>第一款　生产经营单位将生产经营项目、场所、设备发包或者出租给不具备安全生产条件或者相应资质的单位或者个人的，责令限期改正，没收违法所得；违法所得十万元以上的，并处违法所得二倍以上五倍以下的罚款；没有违法所得或者违法所得不足十万元的，单处或者并处十万元以上二十万元以下的罚款；对其直接负责的主管人员和其他直接责任人员处一万元以上二万元以下的罚款；导致发生生产安全事故给他人造成损害的，与承包方、承租方承担连带赔偿责任。</w:t>
            </w:r>
          </w:p>
        </w:tc>
        <w:tc>
          <w:tcPr>
            <w:tcW w:w="1163" w:type="dxa"/>
            <w:tcBorders>
              <w:top w:val="single" w:color="auto" w:sz="4" w:space="0"/>
              <w:left w:val="single" w:color="auto" w:sz="4" w:space="0"/>
              <w:bottom w:val="single" w:color="auto" w:sz="4" w:space="0"/>
              <w:right w:val="single" w:color="auto" w:sz="4" w:space="0"/>
            </w:tcBorders>
            <w:vAlign w:val="center"/>
          </w:tcPr>
          <w:p w14:paraId="07C7393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88" w:type="dxa"/>
            <w:tcBorders>
              <w:top w:val="single" w:color="auto" w:sz="4" w:space="0"/>
              <w:left w:val="single" w:color="auto" w:sz="4" w:space="0"/>
              <w:bottom w:val="single" w:color="auto" w:sz="4" w:space="0"/>
              <w:right w:val="single" w:color="auto" w:sz="4" w:space="0"/>
            </w:tcBorders>
            <w:vAlign w:val="center"/>
          </w:tcPr>
          <w:p w14:paraId="69872927">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没有违法所得</w:t>
            </w:r>
            <w:r>
              <w:rPr>
                <w:rFonts w:hint="eastAsia" w:ascii="宋体" w:cs="宋体"/>
                <w:color w:val="000000"/>
                <w:highlight w:val="none"/>
                <w:lang w:eastAsia="zh-CN"/>
              </w:rPr>
              <w:t>的</w:t>
            </w:r>
          </w:p>
        </w:tc>
        <w:tc>
          <w:tcPr>
            <w:tcW w:w="3635" w:type="dxa"/>
            <w:tcBorders>
              <w:top w:val="single" w:color="auto" w:sz="4" w:space="0"/>
              <w:left w:val="single" w:color="auto" w:sz="4" w:space="0"/>
              <w:bottom w:val="single" w:color="auto" w:sz="4" w:space="0"/>
              <w:right w:val="single" w:color="auto" w:sz="4" w:space="0"/>
            </w:tcBorders>
            <w:vAlign w:val="center"/>
          </w:tcPr>
          <w:p w14:paraId="52D0291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处</w:t>
            </w:r>
            <w:r>
              <w:rPr>
                <w:rFonts w:hint="eastAsia" w:ascii="宋体" w:cs="宋体"/>
                <w:color w:val="000000"/>
                <w:highlight w:val="none"/>
                <w:lang w:val="en-US" w:eastAsia="zh-CN"/>
              </w:rPr>
              <w:t>10</w:t>
            </w:r>
            <w:r>
              <w:rPr>
                <w:rFonts w:hint="eastAsia" w:ascii="宋体" w:cs="宋体"/>
                <w:color w:val="000000"/>
                <w:highlight w:val="none"/>
              </w:rPr>
              <w:t>万元以上</w:t>
            </w:r>
            <w:r>
              <w:rPr>
                <w:rFonts w:hint="eastAsia" w:ascii="宋体" w:cs="宋体"/>
                <w:color w:val="000000"/>
                <w:highlight w:val="none"/>
                <w:lang w:val="en-US" w:eastAsia="zh-CN"/>
              </w:rPr>
              <w:t>15万</w:t>
            </w:r>
            <w:r>
              <w:rPr>
                <w:rFonts w:hint="eastAsia" w:ascii="宋体" w:cs="宋体"/>
                <w:color w:val="000000"/>
                <w:highlight w:val="none"/>
              </w:rPr>
              <w:t>元以下的罚款；对其直接负责的主管人员和其他直接责任人员处</w:t>
            </w:r>
            <w:r>
              <w:rPr>
                <w:rFonts w:hint="eastAsia" w:ascii="宋体" w:cs="宋体"/>
                <w:color w:val="000000"/>
                <w:highlight w:val="none"/>
                <w:lang w:val="en-US" w:eastAsia="zh-CN"/>
              </w:rPr>
              <w:t>1</w:t>
            </w:r>
            <w:r>
              <w:rPr>
                <w:rFonts w:hint="eastAsia" w:ascii="宋体" w:cs="宋体"/>
                <w:color w:val="000000"/>
                <w:highlight w:val="none"/>
              </w:rPr>
              <w:t>万元以上</w:t>
            </w:r>
            <w:r>
              <w:rPr>
                <w:rFonts w:hint="eastAsia" w:ascii="宋体" w:cs="宋体"/>
                <w:color w:val="000000"/>
                <w:highlight w:val="none"/>
                <w:lang w:val="en-US" w:eastAsia="zh-CN"/>
              </w:rPr>
              <w:t>1.2</w:t>
            </w:r>
            <w:r>
              <w:rPr>
                <w:rFonts w:hint="eastAsia" w:ascii="宋体" w:cs="宋体"/>
                <w:color w:val="000000"/>
                <w:highlight w:val="none"/>
              </w:rPr>
              <w:t>万元以下的罚款</w:t>
            </w:r>
          </w:p>
        </w:tc>
        <w:tc>
          <w:tcPr>
            <w:tcW w:w="1082" w:type="dxa"/>
            <w:vMerge w:val="restart"/>
            <w:tcBorders>
              <w:top w:val="single" w:color="auto" w:sz="4" w:space="0"/>
              <w:left w:val="single" w:color="auto" w:sz="4" w:space="0"/>
              <w:bottom w:val="single" w:color="auto" w:sz="4" w:space="0"/>
              <w:right w:val="single" w:color="auto" w:sz="4" w:space="0"/>
            </w:tcBorders>
          </w:tcPr>
          <w:p w14:paraId="57F9A8A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5DB818A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5800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85CC1B7">
            <w:pPr>
              <w:rPr>
                <w:highlight w:val="none"/>
              </w:rPr>
            </w:pPr>
          </w:p>
        </w:tc>
        <w:tc>
          <w:tcPr>
            <w:tcW w:w="1593" w:type="dxa"/>
            <w:vMerge w:val="continue"/>
            <w:tcBorders>
              <w:top w:val="single" w:color="auto" w:sz="4" w:space="0"/>
              <w:left w:val="single" w:color="auto" w:sz="4" w:space="0"/>
              <w:bottom w:val="single" w:color="auto" w:sz="4" w:space="0"/>
              <w:right w:val="single" w:color="auto" w:sz="4" w:space="0"/>
            </w:tcBorders>
          </w:tcPr>
          <w:p w14:paraId="1FCDFDCE">
            <w:pPr>
              <w:rPr>
                <w:highlight w:val="none"/>
              </w:rPr>
            </w:pPr>
          </w:p>
        </w:tc>
        <w:tc>
          <w:tcPr>
            <w:tcW w:w="2975" w:type="dxa"/>
            <w:vMerge w:val="continue"/>
            <w:tcBorders>
              <w:top w:val="single" w:color="auto" w:sz="4" w:space="0"/>
              <w:left w:val="single" w:color="auto" w:sz="4" w:space="0"/>
              <w:bottom w:val="single" w:color="auto" w:sz="4" w:space="0"/>
              <w:right w:val="single" w:color="auto" w:sz="4" w:space="0"/>
            </w:tcBorders>
          </w:tcPr>
          <w:p w14:paraId="313300FA">
            <w:pPr>
              <w:rPr>
                <w:highlight w:val="none"/>
              </w:rPr>
            </w:pPr>
          </w:p>
        </w:tc>
        <w:tc>
          <w:tcPr>
            <w:tcW w:w="1163" w:type="dxa"/>
            <w:tcBorders>
              <w:top w:val="single" w:color="auto" w:sz="4" w:space="0"/>
              <w:left w:val="single" w:color="auto" w:sz="4" w:space="0"/>
              <w:bottom w:val="single" w:color="auto" w:sz="4" w:space="0"/>
              <w:right w:val="single" w:color="auto" w:sz="4" w:space="0"/>
            </w:tcBorders>
            <w:vAlign w:val="center"/>
          </w:tcPr>
          <w:p w14:paraId="3B71E1C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88" w:type="dxa"/>
            <w:tcBorders>
              <w:top w:val="single" w:color="auto" w:sz="4" w:space="0"/>
              <w:left w:val="single" w:color="auto" w:sz="4" w:space="0"/>
              <w:bottom w:val="single" w:color="auto" w:sz="4" w:space="0"/>
              <w:right w:val="single" w:color="auto" w:sz="4" w:space="0"/>
            </w:tcBorders>
            <w:vAlign w:val="center"/>
          </w:tcPr>
          <w:p w14:paraId="5A40C69D">
            <w:pPr>
              <w:widowControl/>
              <w:spacing w:before="100" w:beforeAutospacing="1" w:after="100" w:afterAutospacing="1"/>
              <w:jc w:val="left"/>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lang w:val="en-US" w:eastAsia="zh-CN"/>
              </w:rPr>
              <w:t>有</w:t>
            </w:r>
            <w:r>
              <w:rPr>
                <w:rFonts w:hint="eastAsia" w:ascii="宋体" w:cs="宋体"/>
                <w:color w:val="000000"/>
                <w:highlight w:val="none"/>
              </w:rPr>
              <w:t>违法所得</w:t>
            </w:r>
            <w:r>
              <w:rPr>
                <w:rFonts w:hint="eastAsia" w:ascii="宋体" w:cs="宋体"/>
                <w:color w:val="000000"/>
                <w:highlight w:val="none"/>
                <w:lang w:eastAsia="zh-CN"/>
              </w:rPr>
              <w:t>，</w:t>
            </w:r>
            <w:r>
              <w:rPr>
                <w:rFonts w:hint="eastAsia" w:ascii="宋体" w:cs="宋体"/>
                <w:color w:val="000000"/>
                <w:highlight w:val="none"/>
                <w:lang w:val="en-US" w:eastAsia="zh-CN"/>
              </w:rPr>
              <w:t>但</w:t>
            </w:r>
            <w:r>
              <w:rPr>
                <w:rFonts w:hint="eastAsia" w:ascii="宋体" w:cs="宋体"/>
                <w:color w:val="000000"/>
                <w:highlight w:val="none"/>
              </w:rPr>
              <w:t>不足</w:t>
            </w:r>
            <w:r>
              <w:rPr>
                <w:rFonts w:hint="eastAsia" w:ascii="宋体" w:cs="宋体"/>
                <w:color w:val="000000"/>
                <w:highlight w:val="none"/>
                <w:lang w:val="en-US" w:eastAsia="zh-CN"/>
              </w:rPr>
              <w:t>10</w:t>
            </w:r>
            <w:r>
              <w:rPr>
                <w:rFonts w:hint="eastAsia" w:ascii="宋体" w:cs="宋体"/>
                <w:color w:val="000000"/>
                <w:highlight w:val="none"/>
              </w:rPr>
              <w:t>万元的</w:t>
            </w:r>
          </w:p>
        </w:tc>
        <w:tc>
          <w:tcPr>
            <w:tcW w:w="3635" w:type="dxa"/>
            <w:tcBorders>
              <w:top w:val="single" w:color="auto" w:sz="4" w:space="0"/>
              <w:left w:val="single" w:color="auto" w:sz="4" w:space="0"/>
              <w:bottom w:val="single" w:color="auto" w:sz="4" w:space="0"/>
              <w:right w:val="single" w:color="auto" w:sz="4" w:space="0"/>
            </w:tcBorders>
            <w:vAlign w:val="center"/>
          </w:tcPr>
          <w:p w14:paraId="3360A7F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没收违法所得；并处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以下的罚款；对其直接负责的主管人员和其他直接责任人员处</w:t>
            </w:r>
            <w:r>
              <w:rPr>
                <w:rFonts w:hint="eastAsia" w:ascii="宋体" w:cs="宋体"/>
                <w:color w:val="000000"/>
                <w:highlight w:val="none"/>
                <w:lang w:val="en-US" w:eastAsia="zh-CN"/>
              </w:rPr>
              <w:t>1.2</w:t>
            </w:r>
            <w:r>
              <w:rPr>
                <w:rFonts w:hint="eastAsia" w:ascii="宋体" w:cs="宋体"/>
                <w:color w:val="000000"/>
                <w:highlight w:val="none"/>
              </w:rPr>
              <w:t>万元以上</w:t>
            </w:r>
            <w:r>
              <w:rPr>
                <w:rFonts w:hint="eastAsia" w:ascii="宋体" w:cs="宋体"/>
                <w:color w:val="000000"/>
                <w:highlight w:val="none"/>
                <w:lang w:val="en-US" w:eastAsia="zh-CN"/>
              </w:rPr>
              <w:t>1.5</w:t>
            </w:r>
            <w:r>
              <w:rPr>
                <w:rFonts w:hint="eastAsia" w:ascii="宋体" w:cs="宋体"/>
                <w:color w:val="000000"/>
                <w:highlight w:val="none"/>
              </w:rPr>
              <w:t>万元以下的罚款</w:t>
            </w:r>
          </w:p>
        </w:tc>
        <w:tc>
          <w:tcPr>
            <w:tcW w:w="1082" w:type="dxa"/>
            <w:vMerge w:val="continue"/>
            <w:tcBorders>
              <w:top w:val="single" w:color="auto" w:sz="4" w:space="0"/>
              <w:left w:val="single" w:color="auto" w:sz="4" w:space="0"/>
              <w:bottom w:val="single" w:color="auto" w:sz="4" w:space="0"/>
              <w:right w:val="single" w:color="auto" w:sz="4" w:space="0"/>
            </w:tcBorders>
          </w:tcPr>
          <w:p w14:paraId="1F6397C7">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6300C45">
            <w:pPr>
              <w:rPr>
                <w:highlight w:val="none"/>
              </w:rPr>
            </w:pPr>
          </w:p>
        </w:tc>
      </w:tr>
      <w:tr w14:paraId="4974D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43208A00">
            <w:pPr>
              <w:rPr>
                <w:highlight w:val="none"/>
              </w:rPr>
            </w:pPr>
          </w:p>
        </w:tc>
        <w:tc>
          <w:tcPr>
            <w:tcW w:w="1593" w:type="dxa"/>
            <w:vMerge w:val="continue"/>
            <w:tcBorders>
              <w:top w:val="single" w:color="auto" w:sz="4" w:space="0"/>
              <w:left w:val="single" w:color="auto" w:sz="4" w:space="0"/>
              <w:bottom w:val="single" w:color="auto" w:sz="4" w:space="0"/>
              <w:right w:val="single" w:color="auto" w:sz="4" w:space="0"/>
            </w:tcBorders>
          </w:tcPr>
          <w:p w14:paraId="55572709">
            <w:pPr>
              <w:rPr>
                <w:highlight w:val="none"/>
              </w:rPr>
            </w:pPr>
          </w:p>
        </w:tc>
        <w:tc>
          <w:tcPr>
            <w:tcW w:w="2975" w:type="dxa"/>
            <w:vMerge w:val="continue"/>
            <w:tcBorders>
              <w:top w:val="single" w:color="auto" w:sz="4" w:space="0"/>
              <w:left w:val="single" w:color="auto" w:sz="4" w:space="0"/>
              <w:bottom w:val="single" w:color="auto" w:sz="4" w:space="0"/>
              <w:right w:val="single" w:color="auto" w:sz="4" w:space="0"/>
            </w:tcBorders>
          </w:tcPr>
          <w:p w14:paraId="598E46FE">
            <w:pPr>
              <w:rPr>
                <w:highlight w:val="none"/>
              </w:rPr>
            </w:pPr>
          </w:p>
        </w:tc>
        <w:tc>
          <w:tcPr>
            <w:tcW w:w="1163" w:type="dxa"/>
            <w:vMerge w:val="restart"/>
            <w:tcBorders>
              <w:top w:val="single" w:color="auto" w:sz="4" w:space="0"/>
              <w:left w:val="single" w:color="auto" w:sz="4" w:space="0"/>
              <w:right w:val="single" w:color="auto" w:sz="4" w:space="0"/>
            </w:tcBorders>
            <w:vAlign w:val="center"/>
          </w:tcPr>
          <w:p w14:paraId="25E98AE8">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88" w:type="dxa"/>
            <w:tcBorders>
              <w:top w:val="single" w:color="auto" w:sz="4" w:space="0"/>
              <w:left w:val="single" w:color="auto" w:sz="4" w:space="0"/>
              <w:bottom w:val="single" w:color="auto" w:sz="4" w:space="0"/>
              <w:right w:val="single" w:color="auto" w:sz="4" w:space="0"/>
            </w:tcBorders>
            <w:vAlign w:val="center"/>
          </w:tcPr>
          <w:p w14:paraId="4ED706AC">
            <w:pPr>
              <w:widowControl/>
              <w:spacing w:before="100" w:beforeAutospacing="1" w:after="100" w:afterAutospacing="1"/>
              <w:jc w:val="left"/>
              <w:rPr>
                <w:rFonts w:hint="eastAsia" w:ascii="宋体" w:cs="宋体"/>
                <w:color w:val="000000"/>
                <w:highlight w:val="none"/>
              </w:rPr>
            </w:pPr>
            <w:r>
              <w:rPr>
                <w:rFonts w:hint="eastAsia" w:ascii="宋体" w:cs="宋体"/>
                <w:color w:val="000000"/>
                <w:highlight w:val="none"/>
              </w:rPr>
              <w:t>违法所得</w:t>
            </w:r>
            <w:r>
              <w:rPr>
                <w:rFonts w:hint="eastAsia" w:ascii="宋体" w:cs="宋体"/>
                <w:color w:val="000000"/>
                <w:highlight w:val="none"/>
                <w:lang w:val="en-US" w:eastAsia="zh-CN"/>
              </w:rPr>
              <w:t>10万元以上20</w:t>
            </w:r>
            <w:r>
              <w:rPr>
                <w:rFonts w:hint="eastAsia" w:ascii="宋体" w:cs="宋体"/>
                <w:color w:val="000000"/>
                <w:highlight w:val="none"/>
              </w:rPr>
              <w:t>万元</w:t>
            </w:r>
            <w:r>
              <w:rPr>
                <w:rFonts w:hint="eastAsia" w:ascii="宋体" w:cs="宋体"/>
                <w:color w:val="000000"/>
                <w:highlight w:val="none"/>
                <w:lang w:val="en-US" w:eastAsia="zh-CN"/>
              </w:rPr>
              <w:t>以下</w:t>
            </w:r>
            <w:r>
              <w:rPr>
                <w:rFonts w:hint="eastAsia" w:ascii="宋体" w:cs="宋体"/>
                <w:color w:val="000000"/>
                <w:highlight w:val="none"/>
                <w:lang w:eastAsia="zh-CN"/>
              </w:rPr>
              <w:t>的</w:t>
            </w:r>
          </w:p>
        </w:tc>
        <w:tc>
          <w:tcPr>
            <w:tcW w:w="3635" w:type="dxa"/>
            <w:tcBorders>
              <w:top w:val="single" w:color="auto" w:sz="4" w:space="0"/>
              <w:left w:val="single" w:color="auto" w:sz="4" w:space="0"/>
              <w:bottom w:val="single" w:color="auto" w:sz="4" w:space="0"/>
              <w:right w:val="single" w:color="auto" w:sz="4" w:space="0"/>
            </w:tcBorders>
            <w:vAlign w:val="center"/>
          </w:tcPr>
          <w:p w14:paraId="79BE7C8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没收违法所得；并处违法所得二倍以上</w:t>
            </w:r>
            <w:r>
              <w:rPr>
                <w:rFonts w:hint="eastAsia" w:ascii="宋体" w:cs="宋体"/>
                <w:color w:val="000000"/>
                <w:highlight w:val="none"/>
                <w:lang w:val="en-US" w:eastAsia="zh-CN"/>
              </w:rPr>
              <w:t>四</w:t>
            </w:r>
            <w:r>
              <w:rPr>
                <w:rFonts w:hint="eastAsia" w:ascii="宋体" w:cs="宋体"/>
                <w:color w:val="000000"/>
                <w:highlight w:val="none"/>
              </w:rPr>
              <w:t>倍以下的罚款；对其直接负责的主管人员和其他直接责任人员处</w:t>
            </w:r>
            <w:r>
              <w:rPr>
                <w:rFonts w:hint="eastAsia" w:ascii="宋体" w:cs="宋体"/>
                <w:color w:val="000000"/>
                <w:highlight w:val="none"/>
                <w:lang w:val="en-US" w:eastAsia="zh-CN"/>
              </w:rPr>
              <w:t>1.5</w:t>
            </w:r>
            <w:r>
              <w:rPr>
                <w:rFonts w:hint="eastAsia" w:ascii="宋体" w:cs="宋体"/>
                <w:color w:val="000000"/>
                <w:highlight w:val="none"/>
              </w:rPr>
              <w:t>万元以上</w:t>
            </w:r>
            <w:r>
              <w:rPr>
                <w:rFonts w:hint="eastAsia" w:ascii="宋体" w:cs="宋体"/>
                <w:color w:val="000000"/>
                <w:highlight w:val="none"/>
                <w:lang w:val="en-US" w:eastAsia="zh-CN"/>
              </w:rPr>
              <w:t>1.8</w:t>
            </w:r>
            <w:r>
              <w:rPr>
                <w:rFonts w:hint="eastAsia" w:ascii="宋体" w:cs="宋体"/>
                <w:color w:val="000000"/>
                <w:highlight w:val="none"/>
              </w:rPr>
              <w:t>万元以下的罚款</w:t>
            </w:r>
          </w:p>
        </w:tc>
        <w:tc>
          <w:tcPr>
            <w:tcW w:w="1082" w:type="dxa"/>
            <w:vMerge w:val="continue"/>
            <w:tcBorders>
              <w:top w:val="single" w:color="auto" w:sz="4" w:space="0"/>
              <w:left w:val="single" w:color="auto" w:sz="4" w:space="0"/>
              <w:bottom w:val="single" w:color="auto" w:sz="4" w:space="0"/>
              <w:right w:val="single" w:color="auto" w:sz="4" w:space="0"/>
            </w:tcBorders>
          </w:tcPr>
          <w:p w14:paraId="6BA35CC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3973C3F">
            <w:pPr>
              <w:rPr>
                <w:highlight w:val="none"/>
              </w:rPr>
            </w:pPr>
          </w:p>
        </w:tc>
      </w:tr>
      <w:tr w14:paraId="2118A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3C59A601">
            <w:pPr>
              <w:rPr>
                <w:highlight w:val="none"/>
              </w:rPr>
            </w:pPr>
          </w:p>
        </w:tc>
        <w:tc>
          <w:tcPr>
            <w:tcW w:w="1593" w:type="dxa"/>
            <w:vMerge w:val="continue"/>
            <w:tcBorders>
              <w:top w:val="single" w:color="auto" w:sz="4" w:space="0"/>
              <w:left w:val="single" w:color="auto" w:sz="4" w:space="0"/>
              <w:bottom w:val="single" w:color="auto" w:sz="4" w:space="0"/>
              <w:right w:val="single" w:color="auto" w:sz="4" w:space="0"/>
            </w:tcBorders>
          </w:tcPr>
          <w:p w14:paraId="17C1BD4E">
            <w:pPr>
              <w:rPr>
                <w:highlight w:val="none"/>
              </w:rPr>
            </w:pPr>
          </w:p>
        </w:tc>
        <w:tc>
          <w:tcPr>
            <w:tcW w:w="2975" w:type="dxa"/>
            <w:vMerge w:val="continue"/>
            <w:tcBorders>
              <w:top w:val="single" w:color="auto" w:sz="4" w:space="0"/>
              <w:left w:val="single" w:color="auto" w:sz="4" w:space="0"/>
              <w:bottom w:val="single" w:color="auto" w:sz="4" w:space="0"/>
              <w:right w:val="single" w:color="auto" w:sz="4" w:space="0"/>
            </w:tcBorders>
          </w:tcPr>
          <w:p w14:paraId="40F4CFAD">
            <w:pPr>
              <w:rPr>
                <w:highlight w:val="none"/>
              </w:rPr>
            </w:pPr>
          </w:p>
        </w:tc>
        <w:tc>
          <w:tcPr>
            <w:tcW w:w="1163" w:type="dxa"/>
            <w:vMerge w:val="continue"/>
            <w:tcBorders>
              <w:left w:val="single" w:color="auto" w:sz="4" w:space="0"/>
              <w:bottom w:val="single" w:color="auto" w:sz="4" w:space="0"/>
              <w:right w:val="single" w:color="auto" w:sz="4" w:space="0"/>
            </w:tcBorders>
            <w:vAlign w:val="center"/>
          </w:tcPr>
          <w:p w14:paraId="0E1D558D">
            <w:pPr>
              <w:jc w:val="center"/>
              <w:rPr>
                <w:rFonts w:hint="eastAsia" w:ascii="楷体_GB2312" w:eastAsia="楷体_GB2312" w:cs="楷体_GB2312"/>
                <w:color w:val="000000"/>
                <w:sz w:val="21"/>
                <w:szCs w:val="21"/>
                <w:highlight w:val="none"/>
                <w:vertAlign w:val="baseline"/>
                <w:lang w:val="en-US" w:eastAsia="zh-CN"/>
              </w:rPr>
            </w:pPr>
          </w:p>
        </w:tc>
        <w:tc>
          <w:tcPr>
            <w:tcW w:w="1788" w:type="dxa"/>
            <w:tcBorders>
              <w:top w:val="single" w:color="auto" w:sz="4" w:space="0"/>
              <w:left w:val="single" w:color="auto" w:sz="4" w:space="0"/>
              <w:bottom w:val="single" w:color="auto" w:sz="4" w:space="0"/>
              <w:right w:val="single" w:color="auto" w:sz="4" w:space="0"/>
            </w:tcBorders>
            <w:vAlign w:val="center"/>
          </w:tcPr>
          <w:p w14:paraId="02FBF78B">
            <w:pPr>
              <w:widowControl/>
              <w:spacing w:before="100" w:beforeAutospacing="1" w:after="100" w:afterAutospacing="1"/>
              <w:jc w:val="left"/>
              <w:rPr>
                <w:rFonts w:ascii="宋体" w:eastAsia="宋体" w:cs="宋体"/>
                <w:color w:val="000000"/>
                <w:highlight w:val="none"/>
                <w:lang w:val="en-US" w:eastAsia="zh-CN"/>
              </w:rPr>
            </w:pPr>
            <w:r>
              <w:rPr>
                <w:rFonts w:hint="eastAsia" w:ascii="宋体" w:cs="宋体"/>
                <w:color w:val="000000"/>
                <w:highlight w:val="none"/>
              </w:rPr>
              <w:t>违法所得</w:t>
            </w:r>
            <w:r>
              <w:rPr>
                <w:rFonts w:hint="eastAsia" w:ascii="宋体" w:cs="宋体"/>
                <w:color w:val="000000"/>
                <w:highlight w:val="none"/>
                <w:lang w:val="en-US" w:eastAsia="zh-CN"/>
              </w:rPr>
              <w:t>20</w:t>
            </w:r>
            <w:r>
              <w:rPr>
                <w:rFonts w:hint="eastAsia" w:ascii="宋体" w:cs="宋体"/>
                <w:color w:val="000000"/>
                <w:highlight w:val="none"/>
              </w:rPr>
              <w:t>万元</w:t>
            </w:r>
            <w:r>
              <w:rPr>
                <w:rFonts w:hint="eastAsia" w:ascii="宋体" w:cs="宋体"/>
                <w:color w:val="000000"/>
                <w:highlight w:val="none"/>
                <w:lang w:val="en-US" w:eastAsia="zh-CN"/>
              </w:rPr>
              <w:t>以上的</w:t>
            </w:r>
          </w:p>
        </w:tc>
        <w:tc>
          <w:tcPr>
            <w:tcW w:w="3635" w:type="dxa"/>
            <w:tcBorders>
              <w:top w:val="single" w:color="auto" w:sz="4" w:space="0"/>
              <w:left w:val="single" w:color="auto" w:sz="4" w:space="0"/>
              <w:bottom w:val="single" w:color="auto" w:sz="4" w:space="0"/>
              <w:right w:val="single" w:color="auto" w:sz="4" w:space="0"/>
            </w:tcBorders>
            <w:vAlign w:val="center"/>
          </w:tcPr>
          <w:p w14:paraId="223D2E5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没收违法所得；并处违法所得</w:t>
            </w:r>
            <w:r>
              <w:rPr>
                <w:rFonts w:hint="eastAsia" w:ascii="宋体" w:cs="宋体"/>
                <w:color w:val="000000"/>
                <w:highlight w:val="none"/>
                <w:lang w:val="en-US" w:eastAsia="zh-CN"/>
              </w:rPr>
              <w:t>四</w:t>
            </w:r>
            <w:r>
              <w:rPr>
                <w:rFonts w:hint="eastAsia" w:ascii="宋体" w:cs="宋体"/>
                <w:color w:val="000000"/>
                <w:highlight w:val="none"/>
              </w:rPr>
              <w:t>倍以上五倍以下的罚款；对其直接负责的主管人员和其他直接责任人员处</w:t>
            </w:r>
            <w:r>
              <w:rPr>
                <w:rFonts w:hint="eastAsia" w:ascii="宋体" w:cs="宋体"/>
                <w:color w:val="000000"/>
                <w:highlight w:val="none"/>
                <w:lang w:val="en-US" w:eastAsia="zh-CN"/>
              </w:rPr>
              <w:t>1.8</w:t>
            </w:r>
            <w:r>
              <w:rPr>
                <w:rFonts w:hint="eastAsia" w:ascii="宋体" w:cs="宋体"/>
                <w:color w:val="000000"/>
                <w:highlight w:val="none"/>
              </w:rPr>
              <w:t>万元以上</w:t>
            </w:r>
            <w:r>
              <w:rPr>
                <w:rFonts w:hint="eastAsia" w:ascii="宋体" w:cs="宋体"/>
                <w:color w:val="000000"/>
                <w:highlight w:val="none"/>
                <w:lang w:val="en-US" w:eastAsia="zh-CN"/>
              </w:rPr>
              <w:t>2</w:t>
            </w:r>
            <w:r>
              <w:rPr>
                <w:rFonts w:hint="eastAsia" w:ascii="宋体" w:cs="宋体"/>
                <w:color w:val="000000"/>
                <w:highlight w:val="none"/>
              </w:rPr>
              <w:t>万元以下的罚款</w:t>
            </w:r>
          </w:p>
        </w:tc>
        <w:tc>
          <w:tcPr>
            <w:tcW w:w="1082" w:type="dxa"/>
            <w:vMerge w:val="continue"/>
            <w:tcBorders>
              <w:top w:val="single" w:color="auto" w:sz="4" w:space="0"/>
              <w:left w:val="single" w:color="auto" w:sz="4" w:space="0"/>
              <w:bottom w:val="single" w:color="auto" w:sz="4" w:space="0"/>
              <w:right w:val="single" w:color="auto" w:sz="4" w:space="0"/>
            </w:tcBorders>
          </w:tcPr>
          <w:p w14:paraId="3C92A7B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B8CEFCA">
            <w:pPr>
              <w:rPr>
                <w:highlight w:val="none"/>
              </w:rPr>
            </w:pPr>
          </w:p>
        </w:tc>
      </w:tr>
    </w:tbl>
    <w:p w14:paraId="0AF92980">
      <w:pPr>
        <w:rPr>
          <w:highlight w:val="none"/>
        </w:rPr>
      </w:pPr>
    </w:p>
    <w:p w14:paraId="48116D3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713"/>
        <w:gridCol w:w="2981"/>
        <w:gridCol w:w="1350"/>
        <w:gridCol w:w="1842"/>
        <w:gridCol w:w="3277"/>
        <w:gridCol w:w="937"/>
        <w:gridCol w:w="1168"/>
      </w:tblGrid>
      <w:tr w14:paraId="0FE4E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56" w:type="dxa"/>
            <w:tcBorders>
              <w:top w:val="single" w:color="auto" w:sz="4" w:space="0"/>
              <w:left w:val="single" w:color="auto" w:sz="4" w:space="0"/>
              <w:bottom w:val="single" w:color="auto" w:sz="4" w:space="0"/>
              <w:right w:val="single" w:color="auto" w:sz="4" w:space="0"/>
            </w:tcBorders>
            <w:vAlign w:val="center"/>
          </w:tcPr>
          <w:p w14:paraId="64F280E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13" w:type="dxa"/>
            <w:tcBorders>
              <w:top w:val="single" w:color="auto" w:sz="4" w:space="0"/>
              <w:left w:val="single" w:color="auto" w:sz="4" w:space="0"/>
              <w:bottom w:val="single" w:color="auto" w:sz="4" w:space="0"/>
              <w:right w:val="single" w:color="auto" w:sz="4" w:space="0"/>
            </w:tcBorders>
            <w:vAlign w:val="center"/>
          </w:tcPr>
          <w:p w14:paraId="372133E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81" w:type="dxa"/>
            <w:tcBorders>
              <w:top w:val="single" w:color="auto" w:sz="4" w:space="0"/>
              <w:left w:val="single" w:color="auto" w:sz="4" w:space="0"/>
              <w:bottom w:val="single" w:color="auto" w:sz="4" w:space="0"/>
              <w:right w:val="single" w:color="auto" w:sz="4" w:space="0"/>
            </w:tcBorders>
            <w:vAlign w:val="center"/>
          </w:tcPr>
          <w:p w14:paraId="670BF65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AA55D8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42" w:type="dxa"/>
            <w:tcBorders>
              <w:top w:val="single" w:color="auto" w:sz="4" w:space="0"/>
              <w:left w:val="single" w:color="auto" w:sz="4" w:space="0"/>
              <w:bottom w:val="single" w:color="auto" w:sz="4" w:space="0"/>
              <w:right w:val="single" w:color="auto" w:sz="4" w:space="0"/>
            </w:tcBorders>
            <w:vAlign w:val="center"/>
          </w:tcPr>
          <w:p w14:paraId="1E2D04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277" w:type="dxa"/>
            <w:tcBorders>
              <w:top w:val="single" w:color="auto" w:sz="4" w:space="0"/>
              <w:left w:val="single" w:color="auto" w:sz="4" w:space="0"/>
              <w:bottom w:val="single" w:color="auto" w:sz="4" w:space="0"/>
              <w:right w:val="single" w:color="auto" w:sz="4" w:space="0"/>
            </w:tcBorders>
            <w:vAlign w:val="center"/>
          </w:tcPr>
          <w:p w14:paraId="279BE4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937" w:type="dxa"/>
            <w:tcBorders>
              <w:top w:val="single" w:color="auto" w:sz="4" w:space="0"/>
              <w:left w:val="single" w:color="auto" w:sz="4" w:space="0"/>
              <w:bottom w:val="single" w:color="auto" w:sz="4" w:space="0"/>
              <w:right w:val="single" w:color="auto" w:sz="4" w:space="0"/>
            </w:tcBorders>
            <w:vAlign w:val="center"/>
          </w:tcPr>
          <w:p w14:paraId="245292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12DF33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B68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5F8B78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9B84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6" w:hRule="atLeast"/>
        </w:trPr>
        <w:tc>
          <w:tcPr>
            <w:tcW w:w="1056" w:type="dxa"/>
            <w:vMerge w:val="restart"/>
            <w:tcBorders>
              <w:top w:val="single" w:color="auto" w:sz="4" w:space="0"/>
              <w:left w:val="single" w:color="auto" w:sz="4" w:space="0"/>
              <w:bottom w:val="single" w:color="auto" w:sz="4" w:space="0"/>
              <w:right w:val="single" w:color="auto" w:sz="4" w:space="0"/>
            </w:tcBorders>
          </w:tcPr>
          <w:p w14:paraId="738F2BAB">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2401024</w:t>
            </w:r>
          </w:p>
        </w:tc>
        <w:tc>
          <w:tcPr>
            <w:tcW w:w="1713" w:type="dxa"/>
            <w:vMerge w:val="restart"/>
            <w:tcBorders>
              <w:top w:val="single" w:color="auto" w:sz="4" w:space="0"/>
              <w:left w:val="single" w:color="auto" w:sz="4" w:space="0"/>
              <w:bottom w:val="single" w:color="auto" w:sz="4" w:space="0"/>
              <w:right w:val="single" w:color="auto" w:sz="4" w:space="0"/>
            </w:tcBorders>
          </w:tcPr>
          <w:p w14:paraId="5B255C30">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生产经营单位未与承包单位、承租单位签订专门的安全生产管理协议</w:t>
            </w:r>
            <w:r>
              <w:rPr>
                <w:rFonts w:hint="eastAsia" w:ascii="宋体" w:cs="宋体"/>
                <w:color w:val="000000"/>
                <w:highlight w:val="none"/>
                <w:lang w:eastAsia="zh-CN"/>
              </w:rPr>
              <w:t>的</w:t>
            </w:r>
          </w:p>
        </w:tc>
        <w:tc>
          <w:tcPr>
            <w:tcW w:w="2981" w:type="dxa"/>
            <w:vMerge w:val="restart"/>
            <w:tcBorders>
              <w:top w:val="single" w:color="auto" w:sz="4" w:space="0"/>
              <w:left w:val="single" w:color="auto" w:sz="4" w:space="0"/>
              <w:bottom w:val="single" w:color="auto" w:sz="4" w:space="0"/>
              <w:right w:val="single" w:color="auto" w:sz="4" w:space="0"/>
            </w:tcBorders>
          </w:tcPr>
          <w:p w14:paraId="6A67F40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《中华人民共和国安全生产法》第一百零三条第二款</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c>
          <w:tcPr>
            <w:tcW w:w="1350" w:type="dxa"/>
            <w:tcBorders>
              <w:top w:val="single" w:color="auto" w:sz="4" w:space="0"/>
              <w:left w:val="single" w:color="auto" w:sz="4" w:space="0"/>
              <w:bottom w:val="single" w:color="auto" w:sz="4" w:space="0"/>
              <w:right w:val="single" w:color="auto" w:sz="4" w:space="0"/>
            </w:tcBorders>
            <w:vAlign w:val="center"/>
          </w:tcPr>
          <w:p w14:paraId="40FAB3C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42" w:type="dxa"/>
            <w:tcBorders>
              <w:top w:val="single" w:color="auto" w:sz="4" w:space="0"/>
              <w:left w:val="single" w:color="auto" w:sz="4" w:space="0"/>
              <w:bottom w:val="single" w:color="auto" w:sz="4" w:space="0"/>
              <w:right w:val="single" w:color="auto" w:sz="4" w:space="0"/>
            </w:tcBorders>
            <w:vAlign w:val="center"/>
          </w:tcPr>
          <w:p w14:paraId="2EC963C5">
            <w:pPr>
              <w:rPr>
                <w:rFonts w:ascii="宋体" w:cs="宋体"/>
                <w:color w:val="000000"/>
                <w:szCs w:val="21"/>
                <w:highlight w:val="none"/>
                <w:lang w:val="en-US" w:eastAsia="zh-CN"/>
              </w:rPr>
            </w:pPr>
            <w:r>
              <w:rPr>
                <w:rFonts w:hint="eastAsia" w:ascii="宋体" w:cs="宋体"/>
                <w:color w:val="000000"/>
                <w:szCs w:val="21"/>
                <w:highlight w:val="none"/>
              </w:rPr>
              <w:t>未造成危害后果或造成轻微危害后果的</w:t>
            </w:r>
          </w:p>
        </w:tc>
        <w:tc>
          <w:tcPr>
            <w:tcW w:w="3277" w:type="dxa"/>
            <w:tcBorders>
              <w:top w:val="single" w:color="auto" w:sz="4" w:space="0"/>
              <w:left w:val="single" w:color="auto" w:sz="4" w:space="0"/>
              <w:bottom w:val="single" w:color="auto" w:sz="4" w:space="0"/>
              <w:right w:val="single" w:color="auto" w:sz="4" w:space="0"/>
            </w:tcBorders>
            <w:vAlign w:val="center"/>
          </w:tcPr>
          <w:p w14:paraId="2D7509F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937" w:type="dxa"/>
            <w:vMerge w:val="restart"/>
            <w:tcBorders>
              <w:top w:val="single" w:color="auto" w:sz="4" w:space="0"/>
              <w:left w:val="single" w:color="auto" w:sz="4" w:space="0"/>
              <w:bottom w:val="single" w:color="auto" w:sz="4" w:space="0"/>
              <w:right w:val="single" w:color="auto" w:sz="4" w:space="0"/>
            </w:tcBorders>
          </w:tcPr>
          <w:p w14:paraId="0BDEC4C0">
            <w:pPr>
              <w:rPr>
                <w:rFonts w:hint="eastAsia" w:ascii="仿宋_GB2312" w:eastAsia="仿宋_GB2312" w:cs="仿宋_GB2312"/>
                <w:color w:val="000000"/>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7A0CA530">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CC19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4"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2E5AD20">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5BB3F460">
            <w:pPr>
              <w:rPr>
                <w:highlight w:val="none"/>
              </w:rPr>
            </w:pPr>
          </w:p>
        </w:tc>
        <w:tc>
          <w:tcPr>
            <w:tcW w:w="2981" w:type="dxa"/>
            <w:vMerge w:val="continue"/>
            <w:tcBorders>
              <w:top w:val="single" w:color="auto" w:sz="4" w:space="0"/>
              <w:left w:val="single" w:color="auto" w:sz="4" w:space="0"/>
              <w:bottom w:val="single" w:color="auto" w:sz="4" w:space="0"/>
              <w:right w:val="single" w:color="auto" w:sz="4" w:space="0"/>
            </w:tcBorders>
          </w:tcPr>
          <w:p w14:paraId="3DD6C109">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0D65AB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42" w:type="dxa"/>
            <w:tcBorders>
              <w:top w:val="single" w:color="auto" w:sz="4" w:space="0"/>
              <w:left w:val="single" w:color="auto" w:sz="4" w:space="0"/>
              <w:bottom w:val="single" w:color="auto" w:sz="4" w:space="0"/>
              <w:right w:val="single" w:color="auto" w:sz="4" w:space="0"/>
            </w:tcBorders>
            <w:vAlign w:val="center"/>
          </w:tcPr>
          <w:p w14:paraId="61B6EF9F">
            <w:pPr>
              <w:rPr>
                <w:rFonts w:hint="eastAsia" w:ascii="宋体" w:cs="宋体"/>
                <w:color w:val="000000"/>
                <w:szCs w:val="21"/>
                <w:highlight w:val="none"/>
                <w:lang w:val="en-US" w:eastAsia="zh-CN"/>
              </w:rPr>
            </w:pPr>
            <w:r>
              <w:rPr>
                <w:rFonts w:hint="eastAsia" w:ascii="宋体" w:cs="宋体"/>
                <w:color w:val="000000"/>
                <w:szCs w:val="21"/>
                <w:highlight w:val="none"/>
              </w:rPr>
              <w:t>造成一般危害后果的</w:t>
            </w:r>
          </w:p>
        </w:tc>
        <w:tc>
          <w:tcPr>
            <w:tcW w:w="3277" w:type="dxa"/>
            <w:tcBorders>
              <w:top w:val="single" w:color="auto" w:sz="4" w:space="0"/>
              <w:left w:val="single" w:color="auto" w:sz="4" w:space="0"/>
              <w:bottom w:val="single" w:color="auto" w:sz="4" w:space="0"/>
              <w:right w:val="single" w:color="auto" w:sz="4" w:space="0"/>
            </w:tcBorders>
            <w:vAlign w:val="center"/>
          </w:tcPr>
          <w:p w14:paraId="3ED0D5A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937" w:type="dxa"/>
            <w:vMerge w:val="continue"/>
            <w:tcBorders>
              <w:top w:val="single" w:color="auto" w:sz="4" w:space="0"/>
              <w:left w:val="single" w:color="auto" w:sz="4" w:space="0"/>
              <w:bottom w:val="single" w:color="auto" w:sz="4" w:space="0"/>
              <w:right w:val="single" w:color="auto" w:sz="4" w:space="0"/>
            </w:tcBorders>
          </w:tcPr>
          <w:p w14:paraId="3AB945C6">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0E984032">
            <w:pPr>
              <w:rPr>
                <w:highlight w:val="none"/>
              </w:rPr>
            </w:pPr>
          </w:p>
        </w:tc>
      </w:tr>
      <w:tr w14:paraId="25AB8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0"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C8D633E">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2DFA43C3">
            <w:pPr>
              <w:rPr>
                <w:highlight w:val="none"/>
              </w:rPr>
            </w:pPr>
          </w:p>
        </w:tc>
        <w:tc>
          <w:tcPr>
            <w:tcW w:w="2981" w:type="dxa"/>
            <w:vMerge w:val="continue"/>
            <w:tcBorders>
              <w:top w:val="single" w:color="auto" w:sz="4" w:space="0"/>
              <w:left w:val="single" w:color="auto" w:sz="4" w:space="0"/>
              <w:bottom w:val="single" w:color="auto" w:sz="4" w:space="0"/>
              <w:right w:val="single" w:color="auto" w:sz="4" w:space="0"/>
            </w:tcBorders>
          </w:tcPr>
          <w:p w14:paraId="2A6BCB3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76E4182">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42" w:type="dxa"/>
            <w:tcBorders>
              <w:top w:val="single" w:color="auto" w:sz="4" w:space="0"/>
              <w:left w:val="single" w:color="auto" w:sz="4" w:space="0"/>
              <w:bottom w:val="single" w:color="auto" w:sz="4" w:space="0"/>
              <w:right w:val="single" w:color="auto" w:sz="4" w:space="0"/>
            </w:tcBorders>
            <w:vAlign w:val="center"/>
          </w:tcPr>
          <w:p w14:paraId="0EDEF545">
            <w:pPr>
              <w:rPr>
                <w:rFonts w:hint="eastAsia" w:ascii="宋体" w:cs="宋体"/>
                <w:color w:val="000000"/>
                <w:szCs w:val="21"/>
                <w:highlight w:val="none"/>
                <w:lang w:val="en-US" w:eastAsia="zh-CN"/>
              </w:rPr>
            </w:pPr>
            <w:r>
              <w:rPr>
                <w:rFonts w:hint="eastAsia" w:ascii="宋体" w:cs="宋体"/>
                <w:color w:val="000000"/>
                <w:szCs w:val="21"/>
                <w:highlight w:val="none"/>
              </w:rPr>
              <w:t>造成其他严重危害后果的</w:t>
            </w:r>
          </w:p>
        </w:tc>
        <w:tc>
          <w:tcPr>
            <w:tcW w:w="3277" w:type="dxa"/>
            <w:tcBorders>
              <w:top w:val="single" w:color="auto" w:sz="4" w:space="0"/>
              <w:left w:val="single" w:color="auto" w:sz="4" w:space="0"/>
              <w:bottom w:val="single" w:color="auto" w:sz="4" w:space="0"/>
              <w:right w:val="single" w:color="auto" w:sz="4" w:space="0"/>
            </w:tcBorders>
            <w:vAlign w:val="center"/>
          </w:tcPr>
          <w:p w14:paraId="7E5AEB5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937" w:type="dxa"/>
            <w:vMerge w:val="continue"/>
            <w:tcBorders>
              <w:top w:val="single" w:color="auto" w:sz="4" w:space="0"/>
              <w:left w:val="single" w:color="auto" w:sz="4" w:space="0"/>
              <w:bottom w:val="single" w:color="auto" w:sz="4" w:space="0"/>
              <w:right w:val="single" w:color="auto" w:sz="4" w:space="0"/>
            </w:tcBorders>
          </w:tcPr>
          <w:p w14:paraId="4ACFC48A">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5BE6C984">
            <w:pPr>
              <w:rPr>
                <w:highlight w:val="none"/>
              </w:rPr>
            </w:pPr>
          </w:p>
        </w:tc>
      </w:tr>
    </w:tbl>
    <w:p w14:paraId="412B7FFB">
      <w:pPr>
        <w:pStyle w:val="8"/>
        <w:ind w:left="0" w:leftChars="0" w:firstLine="0" w:firstLineChars="0"/>
        <w:jc w:val="both"/>
        <w:rPr>
          <w:rFonts w:hint="eastAsia" w:ascii="微软雅黑" w:eastAsia="微软雅黑" w:cs="微软雅黑"/>
          <w:color w:val="000000"/>
          <w:sz w:val="44"/>
          <w:szCs w:val="44"/>
          <w:highlight w:val="none"/>
          <w:lang w:val="en-US" w:eastAsia="zh-CN"/>
        </w:rPr>
      </w:pPr>
    </w:p>
    <w:p w14:paraId="1C26F22A">
      <w:pPr>
        <w:pStyle w:val="8"/>
        <w:ind w:left="0" w:leftChars="0" w:firstLine="0" w:firstLineChars="0"/>
        <w:jc w:val="both"/>
        <w:rPr>
          <w:rFonts w:hint="eastAsia" w:ascii="微软雅黑" w:eastAsia="微软雅黑" w:cs="微软雅黑"/>
          <w:color w:val="000000"/>
          <w:sz w:val="44"/>
          <w:szCs w:val="44"/>
          <w:highlight w:val="none"/>
          <w:lang w:val="en-US" w:eastAsia="zh-CN"/>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766"/>
        <w:gridCol w:w="2928"/>
        <w:gridCol w:w="1350"/>
        <w:gridCol w:w="1500"/>
        <w:gridCol w:w="3372"/>
        <w:gridCol w:w="1184"/>
        <w:gridCol w:w="1168"/>
      </w:tblGrid>
      <w:tr w14:paraId="471DD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56" w:type="dxa"/>
            <w:tcBorders>
              <w:top w:val="single" w:color="auto" w:sz="4" w:space="0"/>
              <w:left w:val="single" w:color="auto" w:sz="4" w:space="0"/>
              <w:bottom w:val="single" w:color="auto" w:sz="4" w:space="0"/>
              <w:right w:val="single" w:color="auto" w:sz="4" w:space="0"/>
            </w:tcBorders>
            <w:vAlign w:val="center"/>
          </w:tcPr>
          <w:p w14:paraId="7C9A1A1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66" w:type="dxa"/>
            <w:tcBorders>
              <w:top w:val="single" w:color="auto" w:sz="4" w:space="0"/>
              <w:left w:val="single" w:color="auto" w:sz="4" w:space="0"/>
              <w:bottom w:val="single" w:color="auto" w:sz="4" w:space="0"/>
              <w:right w:val="single" w:color="auto" w:sz="4" w:space="0"/>
            </w:tcBorders>
            <w:vAlign w:val="center"/>
          </w:tcPr>
          <w:p w14:paraId="2FCE602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28" w:type="dxa"/>
            <w:tcBorders>
              <w:top w:val="single" w:color="auto" w:sz="4" w:space="0"/>
              <w:left w:val="single" w:color="auto" w:sz="4" w:space="0"/>
              <w:bottom w:val="single" w:color="auto" w:sz="4" w:space="0"/>
              <w:right w:val="single" w:color="auto" w:sz="4" w:space="0"/>
            </w:tcBorders>
            <w:vAlign w:val="center"/>
          </w:tcPr>
          <w:p w14:paraId="58C151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88B37A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00" w:type="dxa"/>
            <w:tcBorders>
              <w:top w:val="single" w:color="auto" w:sz="4" w:space="0"/>
              <w:left w:val="single" w:color="auto" w:sz="4" w:space="0"/>
              <w:bottom w:val="single" w:color="auto" w:sz="4" w:space="0"/>
              <w:right w:val="single" w:color="auto" w:sz="4" w:space="0"/>
            </w:tcBorders>
            <w:vAlign w:val="center"/>
          </w:tcPr>
          <w:p w14:paraId="76C3497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72" w:type="dxa"/>
            <w:tcBorders>
              <w:top w:val="single" w:color="auto" w:sz="4" w:space="0"/>
              <w:left w:val="single" w:color="auto" w:sz="4" w:space="0"/>
              <w:bottom w:val="single" w:color="auto" w:sz="4" w:space="0"/>
              <w:right w:val="single" w:color="auto" w:sz="4" w:space="0"/>
            </w:tcBorders>
            <w:vAlign w:val="center"/>
          </w:tcPr>
          <w:p w14:paraId="37CB8C2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84" w:type="dxa"/>
            <w:tcBorders>
              <w:top w:val="single" w:color="auto" w:sz="4" w:space="0"/>
              <w:left w:val="single" w:color="auto" w:sz="4" w:space="0"/>
              <w:bottom w:val="single" w:color="auto" w:sz="4" w:space="0"/>
              <w:right w:val="single" w:color="auto" w:sz="4" w:space="0"/>
            </w:tcBorders>
            <w:vAlign w:val="center"/>
          </w:tcPr>
          <w:p w14:paraId="1EEB511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65BF9E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AC67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DC1ED3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6F69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56" w:type="dxa"/>
            <w:vMerge w:val="restart"/>
            <w:tcBorders>
              <w:top w:val="single" w:color="auto" w:sz="4" w:space="0"/>
              <w:left w:val="single" w:color="auto" w:sz="4" w:space="0"/>
              <w:bottom w:val="single" w:color="auto" w:sz="4" w:space="0"/>
              <w:right w:val="single" w:color="auto" w:sz="4" w:space="0"/>
            </w:tcBorders>
          </w:tcPr>
          <w:p w14:paraId="025EF540">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2401025</w:t>
            </w:r>
          </w:p>
        </w:tc>
        <w:tc>
          <w:tcPr>
            <w:tcW w:w="1766" w:type="dxa"/>
            <w:vMerge w:val="restart"/>
            <w:tcBorders>
              <w:top w:val="single" w:color="auto" w:sz="4" w:space="0"/>
              <w:left w:val="single" w:color="auto" w:sz="4" w:space="0"/>
              <w:bottom w:val="single" w:color="auto" w:sz="4" w:space="0"/>
              <w:right w:val="single" w:color="auto" w:sz="4" w:space="0"/>
            </w:tcBorders>
          </w:tcPr>
          <w:p w14:paraId="1300082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生产经营单位未与承包单位、承租单位在承包合同、租赁合同中明确各自的安全生产管理职责</w:t>
            </w:r>
            <w:r>
              <w:rPr>
                <w:rFonts w:hint="eastAsia" w:ascii="宋体" w:cs="宋体"/>
                <w:color w:val="000000"/>
                <w:highlight w:val="none"/>
                <w:lang w:eastAsia="zh-CN"/>
              </w:rPr>
              <w:t>的</w:t>
            </w:r>
          </w:p>
        </w:tc>
        <w:tc>
          <w:tcPr>
            <w:tcW w:w="2928" w:type="dxa"/>
            <w:vMerge w:val="restart"/>
            <w:tcBorders>
              <w:top w:val="single" w:color="auto" w:sz="4" w:space="0"/>
              <w:left w:val="single" w:color="auto" w:sz="4" w:space="0"/>
              <w:bottom w:val="single" w:color="auto" w:sz="4" w:space="0"/>
              <w:right w:val="single" w:color="auto" w:sz="4" w:space="0"/>
            </w:tcBorders>
          </w:tcPr>
          <w:p w14:paraId="0F0A71C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《中华人民共和国安全生产法》第一百零三条第二款</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c>
          <w:tcPr>
            <w:tcW w:w="1350" w:type="dxa"/>
            <w:tcBorders>
              <w:top w:val="single" w:color="auto" w:sz="4" w:space="0"/>
              <w:left w:val="single" w:color="auto" w:sz="4" w:space="0"/>
              <w:bottom w:val="single" w:color="auto" w:sz="4" w:space="0"/>
              <w:right w:val="single" w:color="auto" w:sz="4" w:space="0"/>
            </w:tcBorders>
            <w:vAlign w:val="center"/>
          </w:tcPr>
          <w:p w14:paraId="7F87BA2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00" w:type="dxa"/>
            <w:tcBorders>
              <w:top w:val="single" w:color="auto" w:sz="4" w:space="0"/>
              <w:left w:val="single" w:color="auto" w:sz="4" w:space="0"/>
              <w:bottom w:val="single" w:color="auto" w:sz="4" w:space="0"/>
              <w:right w:val="single" w:color="auto" w:sz="4" w:space="0"/>
            </w:tcBorders>
            <w:vAlign w:val="center"/>
          </w:tcPr>
          <w:p w14:paraId="7E2F82D1">
            <w:pPr>
              <w:rPr>
                <w:rFonts w:ascii="宋体" w:cs="宋体"/>
                <w:color w:val="000000"/>
                <w:szCs w:val="21"/>
                <w:highlight w:val="none"/>
                <w:lang w:val="en-US" w:eastAsia="zh-CN"/>
              </w:rPr>
            </w:pPr>
            <w:r>
              <w:rPr>
                <w:rFonts w:hint="eastAsia" w:ascii="宋体" w:cs="宋体"/>
                <w:color w:val="000000"/>
                <w:szCs w:val="21"/>
                <w:highlight w:val="none"/>
              </w:rPr>
              <w:t>未造成危害后果或造成轻微危害后果的</w:t>
            </w:r>
          </w:p>
        </w:tc>
        <w:tc>
          <w:tcPr>
            <w:tcW w:w="3372" w:type="dxa"/>
            <w:tcBorders>
              <w:top w:val="single" w:color="auto" w:sz="4" w:space="0"/>
              <w:left w:val="single" w:color="auto" w:sz="4" w:space="0"/>
              <w:bottom w:val="single" w:color="auto" w:sz="4" w:space="0"/>
              <w:right w:val="single" w:color="auto" w:sz="4" w:space="0"/>
            </w:tcBorders>
            <w:vAlign w:val="center"/>
          </w:tcPr>
          <w:p w14:paraId="2599772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184" w:type="dxa"/>
            <w:vMerge w:val="restart"/>
            <w:tcBorders>
              <w:top w:val="single" w:color="auto" w:sz="4" w:space="0"/>
              <w:left w:val="single" w:color="auto" w:sz="4" w:space="0"/>
              <w:bottom w:val="single" w:color="auto" w:sz="4" w:space="0"/>
              <w:right w:val="single" w:color="auto" w:sz="4" w:space="0"/>
            </w:tcBorders>
          </w:tcPr>
          <w:p w14:paraId="4C4900F5">
            <w:pPr>
              <w:rPr>
                <w:rFonts w:hint="eastAsia" w:ascii="仿宋_GB2312" w:eastAsia="仿宋_GB2312" w:cs="仿宋_GB2312"/>
                <w:color w:val="000000"/>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10BADA8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B3392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65E2684">
            <w:pPr>
              <w:rPr>
                <w:highlight w:val="none"/>
              </w:rPr>
            </w:pPr>
          </w:p>
        </w:tc>
        <w:tc>
          <w:tcPr>
            <w:tcW w:w="1766" w:type="dxa"/>
            <w:vMerge w:val="continue"/>
            <w:tcBorders>
              <w:top w:val="single" w:color="auto" w:sz="4" w:space="0"/>
              <w:left w:val="single" w:color="auto" w:sz="4" w:space="0"/>
              <w:bottom w:val="single" w:color="auto" w:sz="4" w:space="0"/>
              <w:right w:val="single" w:color="auto" w:sz="4" w:space="0"/>
            </w:tcBorders>
          </w:tcPr>
          <w:p w14:paraId="67B594B6">
            <w:pPr>
              <w:rPr>
                <w:highlight w:val="none"/>
              </w:rPr>
            </w:pPr>
          </w:p>
        </w:tc>
        <w:tc>
          <w:tcPr>
            <w:tcW w:w="2928" w:type="dxa"/>
            <w:vMerge w:val="continue"/>
            <w:tcBorders>
              <w:top w:val="single" w:color="auto" w:sz="4" w:space="0"/>
              <w:left w:val="single" w:color="auto" w:sz="4" w:space="0"/>
              <w:bottom w:val="single" w:color="auto" w:sz="4" w:space="0"/>
              <w:right w:val="single" w:color="auto" w:sz="4" w:space="0"/>
            </w:tcBorders>
          </w:tcPr>
          <w:p w14:paraId="1DDEF1F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C89CEA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00" w:type="dxa"/>
            <w:tcBorders>
              <w:top w:val="single" w:color="auto" w:sz="4" w:space="0"/>
              <w:left w:val="single" w:color="auto" w:sz="4" w:space="0"/>
              <w:bottom w:val="single" w:color="auto" w:sz="4" w:space="0"/>
              <w:right w:val="single" w:color="auto" w:sz="4" w:space="0"/>
            </w:tcBorders>
            <w:vAlign w:val="center"/>
          </w:tcPr>
          <w:p w14:paraId="7A3DA11A">
            <w:pPr>
              <w:rPr>
                <w:rFonts w:hint="eastAsia" w:ascii="宋体" w:cs="宋体"/>
                <w:color w:val="000000"/>
                <w:szCs w:val="21"/>
                <w:highlight w:val="none"/>
                <w:lang w:val="en-US" w:eastAsia="zh-CN"/>
              </w:rPr>
            </w:pPr>
            <w:r>
              <w:rPr>
                <w:rFonts w:hint="eastAsia" w:ascii="宋体" w:cs="宋体"/>
                <w:color w:val="000000"/>
                <w:szCs w:val="21"/>
                <w:highlight w:val="none"/>
              </w:rPr>
              <w:t>造成一般危害后果的</w:t>
            </w:r>
          </w:p>
        </w:tc>
        <w:tc>
          <w:tcPr>
            <w:tcW w:w="3372" w:type="dxa"/>
            <w:tcBorders>
              <w:top w:val="single" w:color="auto" w:sz="4" w:space="0"/>
              <w:left w:val="single" w:color="auto" w:sz="4" w:space="0"/>
              <w:bottom w:val="single" w:color="auto" w:sz="4" w:space="0"/>
              <w:right w:val="single" w:color="auto" w:sz="4" w:space="0"/>
            </w:tcBorders>
            <w:vAlign w:val="center"/>
          </w:tcPr>
          <w:p w14:paraId="571D1C2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184" w:type="dxa"/>
            <w:vMerge w:val="continue"/>
            <w:tcBorders>
              <w:top w:val="single" w:color="auto" w:sz="4" w:space="0"/>
              <w:left w:val="single" w:color="auto" w:sz="4" w:space="0"/>
              <w:bottom w:val="single" w:color="auto" w:sz="4" w:space="0"/>
              <w:right w:val="single" w:color="auto" w:sz="4" w:space="0"/>
            </w:tcBorders>
          </w:tcPr>
          <w:p w14:paraId="25A4BEA2">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0E385EB4">
            <w:pPr>
              <w:rPr>
                <w:highlight w:val="none"/>
              </w:rPr>
            </w:pPr>
          </w:p>
        </w:tc>
      </w:tr>
      <w:tr w14:paraId="0BE9E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7"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DEFF570">
            <w:pPr>
              <w:rPr>
                <w:highlight w:val="none"/>
              </w:rPr>
            </w:pPr>
          </w:p>
        </w:tc>
        <w:tc>
          <w:tcPr>
            <w:tcW w:w="1766" w:type="dxa"/>
            <w:vMerge w:val="continue"/>
            <w:tcBorders>
              <w:top w:val="single" w:color="auto" w:sz="4" w:space="0"/>
              <w:left w:val="single" w:color="auto" w:sz="4" w:space="0"/>
              <w:bottom w:val="single" w:color="auto" w:sz="4" w:space="0"/>
              <w:right w:val="single" w:color="auto" w:sz="4" w:space="0"/>
            </w:tcBorders>
          </w:tcPr>
          <w:p w14:paraId="5BCD1BF1">
            <w:pPr>
              <w:rPr>
                <w:highlight w:val="none"/>
              </w:rPr>
            </w:pPr>
          </w:p>
        </w:tc>
        <w:tc>
          <w:tcPr>
            <w:tcW w:w="2928" w:type="dxa"/>
            <w:vMerge w:val="continue"/>
            <w:tcBorders>
              <w:top w:val="single" w:color="auto" w:sz="4" w:space="0"/>
              <w:left w:val="single" w:color="auto" w:sz="4" w:space="0"/>
              <w:bottom w:val="single" w:color="auto" w:sz="4" w:space="0"/>
              <w:right w:val="single" w:color="auto" w:sz="4" w:space="0"/>
            </w:tcBorders>
          </w:tcPr>
          <w:p w14:paraId="7D05A13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48B93D6">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00" w:type="dxa"/>
            <w:tcBorders>
              <w:top w:val="single" w:color="auto" w:sz="4" w:space="0"/>
              <w:left w:val="single" w:color="auto" w:sz="4" w:space="0"/>
              <w:bottom w:val="single" w:color="auto" w:sz="4" w:space="0"/>
              <w:right w:val="single" w:color="auto" w:sz="4" w:space="0"/>
            </w:tcBorders>
            <w:vAlign w:val="center"/>
          </w:tcPr>
          <w:p w14:paraId="6E325A90">
            <w:pPr>
              <w:rPr>
                <w:rFonts w:hint="eastAsia" w:ascii="宋体" w:cs="宋体"/>
                <w:color w:val="000000"/>
                <w:szCs w:val="21"/>
                <w:highlight w:val="none"/>
                <w:lang w:val="en-US" w:eastAsia="zh-CN"/>
              </w:rPr>
            </w:pPr>
            <w:r>
              <w:rPr>
                <w:rFonts w:hint="eastAsia" w:ascii="宋体" w:cs="宋体"/>
                <w:color w:val="000000"/>
                <w:szCs w:val="21"/>
                <w:highlight w:val="none"/>
              </w:rPr>
              <w:t>造成其他严重危害后果的</w:t>
            </w:r>
          </w:p>
        </w:tc>
        <w:tc>
          <w:tcPr>
            <w:tcW w:w="3372" w:type="dxa"/>
            <w:tcBorders>
              <w:top w:val="single" w:color="auto" w:sz="4" w:space="0"/>
              <w:left w:val="single" w:color="auto" w:sz="4" w:space="0"/>
              <w:bottom w:val="single" w:color="auto" w:sz="4" w:space="0"/>
              <w:right w:val="single" w:color="auto" w:sz="4" w:space="0"/>
            </w:tcBorders>
            <w:vAlign w:val="center"/>
          </w:tcPr>
          <w:p w14:paraId="232590D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184" w:type="dxa"/>
            <w:vMerge w:val="continue"/>
            <w:tcBorders>
              <w:top w:val="single" w:color="auto" w:sz="4" w:space="0"/>
              <w:left w:val="single" w:color="auto" w:sz="4" w:space="0"/>
              <w:bottom w:val="single" w:color="auto" w:sz="4" w:space="0"/>
              <w:right w:val="single" w:color="auto" w:sz="4" w:space="0"/>
            </w:tcBorders>
          </w:tcPr>
          <w:p w14:paraId="2B3025B2">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34536582">
            <w:pPr>
              <w:rPr>
                <w:highlight w:val="none"/>
              </w:rPr>
            </w:pPr>
          </w:p>
        </w:tc>
      </w:tr>
    </w:tbl>
    <w:p w14:paraId="0A226038">
      <w:pPr>
        <w:pStyle w:val="8"/>
        <w:ind w:left="0" w:leftChars="0" w:firstLine="0" w:firstLineChars="0"/>
        <w:jc w:val="both"/>
        <w:rPr>
          <w:rFonts w:hint="eastAsia" w:ascii="微软雅黑" w:eastAsia="微软雅黑" w:cs="微软雅黑"/>
          <w:color w:val="000000"/>
          <w:sz w:val="44"/>
          <w:szCs w:val="44"/>
          <w:highlight w:val="none"/>
          <w:lang w:val="en-US" w:eastAsia="zh-CN"/>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713"/>
        <w:gridCol w:w="2981"/>
        <w:gridCol w:w="1350"/>
        <w:gridCol w:w="1500"/>
        <w:gridCol w:w="3256"/>
        <w:gridCol w:w="1300"/>
        <w:gridCol w:w="1168"/>
      </w:tblGrid>
      <w:tr w14:paraId="27D71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56" w:type="dxa"/>
            <w:tcBorders>
              <w:top w:val="single" w:color="auto" w:sz="4" w:space="0"/>
              <w:left w:val="single" w:color="auto" w:sz="4" w:space="0"/>
              <w:bottom w:val="single" w:color="auto" w:sz="4" w:space="0"/>
              <w:right w:val="single" w:color="auto" w:sz="4" w:space="0"/>
            </w:tcBorders>
            <w:vAlign w:val="center"/>
          </w:tcPr>
          <w:p w14:paraId="15F6987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13" w:type="dxa"/>
            <w:tcBorders>
              <w:top w:val="single" w:color="auto" w:sz="4" w:space="0"/>
              <w:left w:val="single" w:color="auto" w:sz="4" w:space="0"/>
              <w:bottom w:val="single" w:color="auto" w:sz="4" w:space="0"/>
              <w:right w:val="single" w:color="auto" w:sz="4" w:space="0"/>
            </w:tcBorders>
            <w:vAlign w:val="center"/>
          </w:tcPr>
          <w:p w14:paraId="3A8B87C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81" w:type="dxa"/>
            <w:tcBorders>
              <w:top w:val="single" w:color="auto" w:sz="4" w:space="0"/>
              <w:left w:val="single" w:color="auto" w:sz="4" w:space="0"/>
              <w:bottom w:val="single" w:color="auto" w:sz="4" w:space="0"/>
              <w:right w:val="single" w:color="auto" w:sz="4" w:space="0"/>
            </w:tcBorders>
            <w:vAlign w:val="center"/>
          </w:tcPr>
          <w:p w14:paraId="63F9FA8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7B7821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00" w:type="dxa"/>
            <w:tcBorders>
              <w:top w:val="single" w:color="auto" w:sz="4" w:space="0"/>
              <w:left w:val="single" w:color="auto" w:sz="4" w:space="0"/>
              <w:bottom w:val="single" w:color="auto" w:sz="4" w:space="0"/>
              <w:right w:val="single" w:color="auto" w:sz="4" w:space="0"/>
            </w:tcBorders>
            <w:vAlign w:val="center"/>
          </w:tcPr>
          <w:p w14:paraId="27BA37B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256" w:type="dxa"/>
            <w:tcBorders>
              <w:top w:val="single" w:color="auto" w:sz="4" w:space="0"/>
              <w:left w:val="single" w:color="auto" w:sz="4" w:space="0"/>
              <w:bottom w:val="single" w:color="auto" w:sz="4" w:space="0"/>
              <w:right w:val="single" w:color="auto" w:sz="4" w:space="0"/>
            </w:tcBorders>
            <w:vAlign w:val="center"/>
          </w:tcPr>
          <w:p w14:paraId="59B8DBD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00" w:type="dxa"/>
            <w:tcBorders>
              <w:top w:val="single" w:color="auto" w:sz="4" w:space="0"/>
              <w:left w:val="single" w:color="auto" w:sz="4" w:space="0"/>
              <w:bottom w:val="single" w:color="auto" w:sz="4" w:space="0"/>
              <w:right w:val="single" w:color="auto" w:sz="4" w:space="0"/>
            </w:tcBorders>
            <w:vAlign w:val="center"/>
          </w:tcPr>
          <w:p w14:paraId="730275D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68" w:type="dxa"/>
            <w:tcBorders>
              <w:top w:val="single" w:color="auto" w:sz="4" w:space="0"/>
              <w:left w:val="single" w:color="auto" w:sz="4" w:space="0"/>
              <w:bottom w:val="single" w:color="auto" w:sz="4" w:space="0"/>
              <w:right w:val="single" w:color="auto" w:sz="4" w:space="0"/>
            </w:tcBorders>
            <w:vAlign w:val="center"/>
          </w:tcPr>
          <w:p w14:paraId="14ABD99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5946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696BC86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A1C5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56" w:type="dxa"/>
            <w:vMerge w:val="restart"/>
            <w:tcBorders>
              <w:top w:val="single" w:color="auto" w:sz="4" w:space="0"/>
              <w:left w:val="single" w:color="auto" w:sz="4" w:space="0"/>
              <w:bottom w:val="single" w:color="auto" w:sz="4" w:space="0"/>
              <w:right w:val="single" w:color="auto" w:sz="4" w:space="0"/>
            </w:tcBorders>
          </w:tcPr>
          <w:p w14:paraId="0C23B03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2401026</w:t>
            </w:r>
          </w:p>
        </w:tc>
        <w:tc>
          <w:tcPr>
            <w:tcW w:w="1713" w:type="dxa"/>
            <w:vMerge w:val="restart"/>
            <w:tcBorders>
              <w:top w:val="single" w:color="auto" w:sz="4" w:space="0"/>
              <w:left w:val="single" w:color="auto" w:sz="4" w:space="0"/>
              <w:bottom w:val="single" w:color="auto" w:sz="4" w:space="0"/>
              <w:right w:val="single" w:color="auto" w:sz="4" w:space="0"/>
            </w:tcBorders>
          </w:tcPr>
          <w:p w14:paraId="4B43763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生产经营单位未对承包单位、承租单位的安全生产统一协调、管理</w:t>
            </w:r>
            <w:r>
              <w:rPr>
                <w:rFonts w:hint="eastAsia" w:ascii="宋体" w:cs="宋体"/>
                <w:color w:val="000000"/>
                <w:highlight w:val="none"/>
                <w:lang w:eastAsia="zh-CN"/>
              </w:rPr>
              <w:t>的</w:t>
            </w:r>
          </w:p>
        </w:tc>
        <w:tc>
          <w:tcPr>
            <w:tcW w:w="2981" w:type="dxa"/>
            <w:vMerge w:val="restart"/>
            <w:tcBorders>
              <w:top w:val="single" w:color="auto" w:sz="4" w:space="0"/>
              <w:left w:val="single" w:color="auto" w:sz="4" w:space="0"/>
              <w:bottom w:val="single" w:color="auto" w:sz="4" w:space="0"/>
              <w:right w:val="single" w:color="auto" w:sz="4" w:space="0"/>
            </w:tcBorders>
          </w:tcPr>
          <w:p w14:paraId="35D726D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《中华人民共和国安全生产法》第一百零三条第二款</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生产经营单位未与承包单位、承租单位签订专门的安全生产管理协议或者未在承包合同、租赁合同中明确各自的安全生产管理职责，或者未对承包单位、承租单位的安全生产统一协调、管理的，责令限期改正，处五万元以下的罚款，对其直接负责的主管人员和其他直接责任人员处一万元以下的罚款；逾期未改正的，责令停产停业整顿。</w:t>
            </w:r>
          </w:p>
        </w:tc>
        <w:tc>
          <w:tcPr>
            <w:tcW w:w="1350" w:type="dxa"/>
            <w:tcBorders>
              <w:top w:val="single" w:color="auto" w:sz="4" w:space="0"/>
              <w:left w:val="single" w:color="auto" w:sz="4" w:space="0"/>
              <w:bottom w:val="single" w:color="auto" w:sz="4" w:space="0"/>
              <w:right w:val="single" w:color="auto" w:sz="4" w:space="0"/>
            </w:tcBorders>
            <w:vAlign w:val="center"/>
          </w:tcPr>
          <w:p w14:paraId="030B1F8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00" w:type="dxa"/>
            <w:tcBorders>
              <w:top w:val="single" w:color="auto" w:sz="4" w:space="0"/>
              <w:left w:val="single" w:color="auto" w:sz="4" w:space="0"/>
              <w:bottom w:val="single" w:color="auto" w:sz="4" w:space="0"/>
              <w:right w:val="single" w:color="auto" w:sz="4" w:space="0"/>
            </w:tcBorders>
            <w:vAlign w:val="center"/>
          </w:tcPr>
          <w:p w14:paraId="6939BF21">
            <w:pPr>
              <w:rPr>
                <w:rFonts w:ascii="宋体" w:cs="宋体"/>
                <w:color w:val="000000"/>
                <w:szCs w:val="21"/>
                <w:highlight w:val="none"/>
                <w:lang w:val="en-US" w:eastAsia="zh-CN"/>
              </w:rPr>
            </w:pPr>
            <w:r>
              <w:rPr>
                <w:rFonts w:hint="eastAsia" w:ascii="宋体" w:cs="宋体"/>
                <w:color w:val="000000"/>
                <w:highlight w:val="none"/>
              </w:rPr>
              <w:t>未造成危害后果或造成轻微危害后果的</w:t>
            </w:r>
          </w:p>
        </w:tc>
        <w:tc>
          <w:tcPr>
            <w:tcW w:w="3256" w:type="dxa"/>
            <w:tcBorders>
              <w:top w:val="single" w:color="auto" w:sz="4" w:space="0"/>
              <w:left w:val="single" w:color="auto" w:sz="4" w:space="0"/>
              <w:bottom w:val="single" w:color="auto" w:sz="4" w:space="0"/>
              <w:right w:val="single" w:color="auto" w:sz="4" w:space="0"/>
            </w:tcBorders>
            <w:vAlign w:val="center"/>
          </w:tcPr>
          <w:p w14:paraId="75C9ECE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300" w:type="dxa"/>
            <w:vMerge w:val="restart"/>
            <w:tcBorders>
              <w:top w:val="single" w:color="auto" w:sz="4" w:space="0"/>
              <w:left w:val="single" w:color="auto" w:sz="4" w:space="0"/>
              <w:bottom w:val="single" w:color="auto" w:sz="4" w:space="0"/>
              <w:right w:val="single" w:color="auto" w:sz="4" w:space="0"/>
            </w:tcBorders>
          </w:tcPr>
          <w:p w14:paraId="057779D7">
            <w:pPr>
              <w:rPr>
                <w:rFonts w:hint="eastAsia" w:ascii="仿宋_GB2312" w:eastAsia="仿宋_GB2312" w:cs="仿宋_GB2312"/>
                <w:color w:val="000000"/>
                <w:sz w:val="21"/>
                <w:szCs w:val="21"/>
                <w:highlight w:val="none"/>
                <w:vertAlign w:val="baseline"/>
                <w:lang w:val="en-US" w:eastAsia="zh-CN"/>
              </w:rPr>
            </w:pPr>
          </w:p>
        </w:tc>
        <w:tc>
          <w:tcPr>
            <w:tcW w:w="1168" w:type="dxa"/>
            <w:vMerge w:val="restart"/>
            <w:tcBorders>
              <w:top w:val="single" w:color="auto" w:sz="4" w:space="0"/>
              <w:left w:val="single" w:color="auto" w:sz="4" w:space="0"/>
              <w:bottom w:val="single" w:color="auto" w:sz="4" w:space="0"/>
              <w:right w:val="single" w:color="auto" w:sz="4" w:space="0"/>
            </w:tcBorders>
          </w:tcPr>
          <w:p w14:paraId="2D9375A0">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E27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trPr>
        <w:tc>
          <w:tcPr>
            <w:tcW w:w="1056" w:type="dxa"/>
            <w:vMerge w:val="continue"/>
            <w:tcBorders>
              <w:top w:val="single" w:color="auto" w:sz="4" w:space="0"/>
              <w:left w:val="single" w:color="auto" w:sz="4" w:space="0"/>
              <w:bottom w:val="single" w:color="auto" w:sz="4" w:space="0"/>
              <w:right w:val="single" w:color="auto" w:sz="4" w:space="0"/>
            </w:tcBorders>
          </w:tcPr>
          <w:p w14:paraId="65E8B340">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6448DE96">
            <w:pPr>
              <w:rPr>
                <w:highlight w:val="none"/>
              </w:rPr>
            </w:pPr>
          </w:p>
        </w:tc>
        <w:tc>
          <w:tcPr>
            <w:tcW w:w="2981" w:type="dxa"/>
            <w:vMerge w:val="continue"/>
            <w:tcBorders>
              <w:top w:val="single" w:color="auto" w:sz="4" w:space="0"/>
              <w:left w:val="single" w:color="auto" w:sz="4" w:space="0"/>
              <w:bottom w:val="single" w:color="auto" w:sz="4" w:space="0"/>
              <w:right w:val="single" w:color="auto" w:sz="4" w:space="0"/>
            </w:tcBorders>
          </w:tcPr>
          <w:p w14:paraId="15A21919">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8EC07F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00" w:type="dxa"/>
            <w:tcBorders>
              <w:top w:val="single" w:color="auto" w:sz="4" w:space="0"/>
              <w:left w:val="single" w:color="auto" w:sz="4" w:space="0"/>
              <w:bottom w:val="single" w:color="auto" w:sz="4" w:space="0"/>
              <w:right w:val="single" w:color="auto" w:sz="4" w:space="0"/>
            </w:tcBorders>
            <w:vAlign w:val="center"/>
          </w:tcPr>
          <w:p w14:paraId="215416E2">
            <w:pPr>
              <w:rPr>
                <w:rFonts w:hint="eastAsia" w:ascii="宋体" w:cs="宋体"/>
                <w:color w:val="000000"/>
                <w:szCs w:val="21"/>
                <w:highlight w:val="none"/>
                <w:lang w:val="en-US" w:eastAsia="zh-CN"/>
              </w:rPr>
            </w:pPr>
            <w:r>
              <w:rPr>
                <w:rFonts w:hint="eastAsia" w:ascii="宋体" w:cs="宋体"/>
                <w:color w:val="000000"/>
                <w:highlight w:val="none"/>
              </w:rPr>
              <w:t>造成一般危害后果的</w:t>
            </w:r>
          </w:p>
        </w:tc>
        <w:tc>
          <w:tcPr>
            <w:tcW w:w="3256" w:type="dxa"/>
            <w:tcBorders>
              <w:top w:val="single" w:color="auto" w:sz="4" w:space="0"/>
              <w:left w:val="single" w:color="auto" w:sz="4" w:space="0"/>
              <w:bottom w:val="single" w:color="auto" w:sz="4" w:space="0"/>
              <w:right w:val="single" w:color="auto" w:sz="4" w:space="0"/>
            </w:tcBorders>
            <w:vAlign w:val="center"/>
          </w:tcPr>
          <w:p w14:paraId="42BFF61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300" w:type="dxa"/>
            <w:vMerge w:val="continue"/>
            <w:tcBorders>
              <w:top w:val="single" w:color="auto" w:sz="4" w:space="0"/>
              <w:left w:val="single" w:color="auto" w:sz="4" w:space="0"/>
              <w:bottom w:val="single" w:color="auto" w:sz="4" w:space="0"/>
              <w:right w:val="single" w:color="auto" w:sz="4" w:space="0"/>
            </w:tcBorders>
          </w:tcPr>
          <w:p w14:paraId="28EEA514">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6717A504">
            <w:pPr>
              <w:rPr>
                <w:highlight w:val="none"/>
              </w:rPr>
            </w:pPr>
          </w:p>
        </w:tc>
      </w:tr>
      <w:tr w14:paraId="6EFF5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2469B00">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419C0E19">
            <w:pPr>
              <w:rPr>
                <w:highlight w:val="none"/>
              </w:rPr>
            </w:pPr>
          </w:p>
        </w:tc>
        <w:tc>
          <w:tcPr>
            <w:tcW w:w="2981" w:type="dxa"/>
            <w:vMerge w:val="continue"/>
            <w:tcBorders>
              <w:top w:val="single" w:color="auto" w:sz="4" w:space="0"/>
              <w:left w:val="single" w:color="auto" w:sz="4" w:space="0"/>
              <w:bottom w:val="single" w:color="auto" w:sz="4" w:space="0"/>
              <w:right w:val="single" w:color="auto" w:sz="4" w:space="0"/>
            </w:tcBorders>
          </w:tcPr>
          <w:p w14:paraId="07EC2EE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E88EB3F">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00" w:type="dxa"/>
            <w:tcBorders>
              <w:top w:val="single" w:color="auto" w:sz="4" w:space="0"/>
              <w:left w:val="single" w:color="auto" w:sz="4" w:space="0"/>
              <w:bottom w:val="single" w:color="auto" w:sz="4" w:space="0"/>
              <w:right w:val="single" w:color="auto" w:sz="4" w:space="0"/>
            </w:tcBorders>
            <w:vAlign w:val="center"/>
          </w:tcPr>
          <w:p w14:paraId="7381A0E0">
            <w:pPr>
              <w:rPr>
                <w:rFonts w:hint="eastAsia" w:ascii="宋体" w:cs="宋体"/>
                <w:color w:val="000000"/>
                <w:szCs w:val="21"/>
                <w:highlight w:val="none"/>
                <w:lang w:val="en-US" w:eastAsia="zh-CN"/>
              </w:rPr>
            </w:pPr>
            <w:r>
              <w:rPr>
                <w:rFonts w:hint="eastAsia" w:ascii="宋体" w:cs="宋体"/>
                <w:color w:val="000000"/>
                <w:highlight w:val="none"/>
              </w:rPr>
              <w:t>造成生产安全事故的</w:t>
            </w:r>
            <w:r>
              <w:rPr>
                <w:rFonts w:hint="eastAsia" w:ascii="宋体" w:cs="宋体"/>
                <w:color w:val="000000"/>
                <w:highlight w:val="none"/>
                <w:lang w:eastAsia="zh-CN"/>
              </w:rPr>
              <w:t>；</w:t>
            </w:r>
            <w:r>
              <w:rPr>
                <w:rFonts w:hint="eastAsia" w:ascii="宋体" w:cs="宋体"/>
                <w:color w:val="000000"/>
                <w:highlight w:val="none"/>
              </w:rPr>
              <w:t>或造成其他严重危害后果的</w:t>
            </w:r>
          </w:p>
        </w:tc>
        <w:tc>
          <w:tcPr>
            <w:tcW w:w="3256" w:type="dxa"/>
            <w:tcBorders>
              <w:top w:val="single" w:color="auto" w:sz="4" w:space="0"/>
              <w:left w:val="single" w:color="auto" w:sz="4" w:space="0"/>
              <w:bottom w:val="single" w:color="auto" w:sz="4" w:space="0"/>
              <w:right w:val="single" w:color="auto" w:sz="4" w:space="0"/>
            </w:tcBorders>
            <w:vAlign w:val="center"/>
          </w:tcPr>
          <w:p w14:paraId="11B69D9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300" w:type="dxa"/>
            <w:vMerge w:val="continue"/>
            <w:tcBorders>
              <w:top w:val="single" w:color="auto" w:sz="4" w:space="0"/>
              <w:left w:val="single" w:color="auto" w:sz="4" w:space="0"/>
              <w:bottom w:val="single" w:color="auto" w:sz="4" w:space="0"/>
              <w:right w:val="single" w:color="auto" w:sz="4" w:space="0"/>
            </w:tcBorders>
          </w:tcPr>
          <w:p w14:paraId="6BCCF1BF">
            <w:pPr>
              <w:rPr>
                <w:highlight w:val="none"/>
              </w:rPr>
            </w:pPr>
          </w:p>
        </w:tc>
        <w:tc>
          <w:tcPr>
            <w:tcW w:w="1168" w:type="dxa"/>
            <w:vMerge w:val="continue"/>
            <w:tcBorders>
              <w:top w:val="single" w:color="auto" w:sz="4" w:space="0"/>
              <w:left w:val="single" w:color="auto" w:sz="4" w:space="0"/>
              <w:bottom w:val="single" w:color="auto" w:sz="4" w:space="0"/>
              <w:right w:val="single" w:color="auto" w:sz="4" w:space="0"/>
            </w:tcBorders>
          </w:tcPr>
          <w:p w14:paraId="448F3041">
            <w:pPr>
              <w:rPr>
                <w:highlight w:val="none"/>
              </w:rPr>
            </w:pPr>
          </w:p>
        </w:tc>
      </w:tr>
    </w:tbl>
    <w:p w14:paraId="0157D059">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68"/>
        <w:gridCol w:w="2574"/>
        <w:gridCol w:w="1289"/>
        <w:gridCol w:w="2362"/>
        <w:gridCol w:w="2810"/>
        <w:gridCol w:w="1583"/>
        <w:gridCol w:w="1069"/>
      </w:tblGrid>
      <w:tr w14:paraId="33AFC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69" w:type="dxa"/>
            <w:tcBorders>
              <w:top w:val="single" w:color="auto" w:sz="4" w:space="0"/>
              <w:left w:val="single" w:color="auto" w:sz="4" w:space="0"/>
              <w:bottom w:val="single" w:color="auto" w:sz="4" w:space="0"/>
              <w:right w:val="single" w:color="auto" w:sz="4" w:space="0"/>
            </w:tcBorders>
            <w:vAlign w:val="center"/>
          </w:tcPr>
          <w:p w14:paraId="5E3AC5D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8" w:type="dxa"/>
            <w:tcBorders>
              <w:top w:val="single" w:color="auto" w:sz="4" w:space="0"/>
              <w:left w:val="single" w:color="auto" w:sz="4" w:space="0"/>
              <w:bottom w:val="single" w:color="auto" w:sz="4" w:space="0"/>
              <w:right w:val="single" w:color="auto" w:sz="4" w:space="0"/>
            </w:tcBorders>
            <w:vAlign w:val="center"/>
          </w:tcPr>
          <w:p w14:paraId="30C5343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0FCAE43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89" w:type="dxa"/>
            <w:tcBorders>
              <w:top w:val="single" w:color="auto" w:sz="4" w:space="0"/>
              <w:left w:val="single" w:color="auto" w:sz="4" w:space="0"/>
              <w:bottom w:val="single" w:color="auto" w:sz="4" w:space="0"/>
              <w:right w:val="single" w:color="auto" w:sz="4" w:space="0"/>
            </w:tcBorders>
            <w:vAlign w:val="center"/>
          </w:tcPr>
          <w:p w14:paraId="4E7155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62" w:type="dxa"/>
            <w:tcBorders>
              <w:top w:val="single" w:color="auto" w:sz="4" w:space="0"/>
              <w:left w:val="single" w:color="auto" w:sz="4" w:space="0"/>
              <w:bottom w:val="single" w:color="auto" w:sz="4" w:space="0"/>
              <w:right w:val="single" w:color="auto" w:sz="4" w:space="0"/>
            </w:tcBorders>
            <w:vAlign w:val="center"/>
          </w:tcPr>
          <w:p w14:paraId="73FFB84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810" w:type="dxa"/>
            <w:tcBorders>
              <w:top w:val="single" w:color="auto" w:sz="4" w:space="0"/>
              <w:left w:val="single" w:color="auto" w:sz="4" w:space="0"/>
              <w:bottom w:val="single" w:color="auto" w:sz="4" w:space="0"/>
              <w:right w:val="single" w:color="auto" w:sz="4" w:space="0"/>
            </w:tcBorders>
            <w:vAlign w:val="center"/>
          </w:tcPr>
          <w:p w14:paraId="5FE5337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83" w:type="dxa"/>
            <w:tcBorders>
              <w:top w:val="single" w:color="auto" w:sz="4" w:space="0"/>
              <w:left w:val="single" w:color="auto" w:sz="4" w:space="0"/>
              <w:bottom w:val="single" w:color="auto" w:sz="4" w:space="0"/>
              <w:right w:val="single" w:color="auto" w:sz="4" w:space="0"/>
            </w:tcBorders>
            <w:vAlign w:val="center"/>
          </w:tcPr>
          <w:p w14:paraId="3A2B17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3C361FC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2A55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2AB7508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9205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1069" w:type="dxa"/>
            <w:vMerge w:val="restart"/>
            <w:tcBorders>
              <w:top w:val="single" w:color="auto" w:sz="4" w:space="0"/>
              <w:left w:val="single" w:color="auto" w:sz="4" w:space="0"/>
              <w:bottom w:val="single" w:color="auto" w:sz="4" w:space="0"/>
              <w:right w:val="single" w:color="auto" w:sz="4" w:space="0"/>
            </w:tcBorders>
          </w:tcPr>
          <w:p w14:paraId="35A6FCF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2401027</w:t>
            </w:r>
          </w:p>
        </w:tc>
        <w:tc>
          <w:tcPr>
            <w:tcW w:w="1568" w:type="dxa"/>
            <w:vMerge w:val="restart"/>
            <w:tcBorders>
              <w:top w:val="single" w:color="auto" w:sz="4" w:space="0"/>
              <w:left w:val="single" w:color="auto" w:sz="4" w:space="0"/>
              <w:bottom w:val="single" w:color="auto" w:sz="4" w:space="0"/>
              <w:right w:val="single" w:color="auto" w:sz="4" w:space="0"/>
            </w:tcBorders>
          </w:tcPr>
          <w:p w14:paraId="6C1725D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两个以上生产经营单位在同一作业区域内进行可能危及对方安全生产的生产经营活动，未签订安全生产管理协议或者未指定专职安全生产管理人员进行安全检查与协调的</w:t>
            </w:r>
          </w:p>
        </w:tc>
        <w:tc>
          <w:tcPr>
            <w:tcW w:w="2574" w:type="dxa"/>
            <w:vMerge w:val="restart"/>
            <w:tcBorders>
              <w:top w:val="single" w:color="auto" w:sz="4" w:space="0"/>
              <w:left w:val="single" w:color="auto" w:sz="4" w:space="0"/>
              <w:bottom w:val="single" w:color="auto" w:sz="4" w:space="0"/>
              <w:right w:val="single" w:color="auto" w:sz="4" w:space="0"/>
            </w:tcBorders>
          </w:tcPr>
          <w:p w14:paraId="516790B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《中华人民共和国安全生产法》第一百零四条</w:t>
            </w:r>
            <w:bookmarkStart w:id="3" w:name="tiao_104_kuan_1"/>
            <w:bookmarkEnd w:id="3"/>
            <w:r>
              <w:rPr>
                <w:rFonts w:hint="eastAsia" w:ascii="宋体" w:cs="宋体"/>
                <w:color w:val="000000"/>
                <w:highlight w:val="none"/>
              </w:rPr>
              <w:t>　两个以上生产经营单位在同一作业区域内进行可能危及对方安全生产的生产经营活动，未签订安全生产管理协议或者未指定专职安全生产管理人员进行安全检查与协调的，责令限期改正，处五万元以下的罚款，对其直接负责的主管人员和其他直接责任人员处一万元以下的罚款；逾期未改正的，责令停产停业。</w:t>
            </w:r>
          </w:p>
        </w:tc>
        <w:tc>
          <w:tcPr>
            <w:tcW w:w="1289" w:type="dxa"/>
            <w:tcBorders>
              <w:top w:val="single" w:color="auto" w:sz="4" w:space="0"/>
              <w:left w:val="single" w:color="auto" w:sz="4" w:space="0"/>
              <w:bottom w:val="single" w:color="auto" w:sz="4" w:space="0"/>
              <w:right w:val="single" w:color="auto" w:sz="4" w:space="0"/>
            </w:tcBorders>
            <w:vAlign w:val="center"/>
          </w:tcPr>
          <w:p w14:paraId="30ED616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62" w:type="dxa"/>
            <w:tcBorders>
              <w:top w:val="single" w:color="auto" w:sz="4" w:space="0"/>
              <w:left w:val="single" w:color="auto" w:sz="4" w:space="0"/>
              <w:bottom w:val="single" w:color="auto" w:sz="4" w:space="0"/>
              <w:right w:val="single" w:color="auto" w:sz="4" w:space="0"/>
            </w:tcBorders>
            <w:vAlign w:val="center"/>
          </w:tcPr>
          <w:p w14:paraId="62F343C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未签订安全生产管理协议，但指定了专职安全生产管理人员进行安全检查与协调</w:t>
            </w:r>
            <w:r>
              <w:rPr>
                <w:rFonts w:hint="eastAsia" w:ascii="宋体" w:cs="宋体"/>
                <w:color w:val="000000"/>
                <w:highlight w:val="none"/>
                <w:lang w:eastAsia="zh-CN"/>
              </w:rPr>
              <w:t>的</w:t>
            </w:r>
          </w:p>
        </w:tc>
        <w:tc>
          <w:tcPr>
            <w:tcW w:w="2810" w:type="dxa"/>
            <w:tcBorders>
              <w:top w:val="single" w:color="auto" w:sz="4" w:space="0"/>
              <w:left w:val="single" w:color="auto" w:sz="4" w:space="0"/>
              <w:bottom w:val="single" w:color="auto" w:sz="4" w:space="0"/>
              <w:right w:val="single" w:color="auto" w:sz="4" w:space="0"/>
            </w:tcBorders>
            <w:vAlign w:val="center"/>
          </w:tcPr>
          <w:p w14:paraId="555C790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583" w:type="dxa"/>
            <w:vMerge w:val="restart"/>
            <w:tcBorders>
              <w:top w:val="single" w:color="auto" w:sz="4" w:space="0"/>
              <w:left w:val="single" w:color="auto" w:sz="4" w:space="0"/>
              <w:bottom w:val="single" w:color="auto" w:sz="4" w:space="0"/>
              <w:right w:val="single" w:color="auto" w:sz="4" w:space="0"/>
            </w:tcBorders>
          </w:tcPr>
          <w:p w14:paraId="36F868C8">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C92BE9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A83A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8" w:hRule="atLeast"/>
        </w:trPr>
        <w:tc>
          <w:tcPr>
            <w:tcW w:w="1069" w:type="dxa"/>
            <w:vMerge w:val="continue"/>
            <w:tcBorders>
              <w:top w:val="single" w:color="auto" w:sz="4" w:space="0"/>
              <w:left w:val="single" w:color="auto" w:sz="4" w:space="0"/>
              <w:bottom w:val="single" w:color="auto" w:sz="4" w:space="0"/>
              <w:right w:val="single" w:color="auto" w:sz="4" w:space="0"/>
            </w:tcBorders>
          </w:tcPr>
          <w:p w14:paraId="56B2B58C">
            <w:pPr>
              <w:rPr>
                <w:highlight w:val="none"/>
              </w:rPr>
            </w:pPr>
          </w:p>
        </w:tc>
        <w:tc>
          <w:tcPr>
            <w:tcW w:w="1568" w:type="dxa"/>
            <w:vMerge w:val="continue"/>
            <w:tcBorders>
              <w:top w:val="single" w:color="auto" w:sz="4" w:space="0"/>
              <w:left w:val="single" w:color="auto" w:sz="4" w:space="0"/>
              <w:bottom w:val="single" w:color="auto" w:sz="4" w:space="0"/>
              <w:right w:val="single" w:color="auto" w:sz="4" w:space="0"/>
            </w:tcBorders>
          </w:tcPr>
          <w:p w14:paraId="3E510B1E">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4F9A442C">
            <w:pPr>
              <w:rPr>
                <w:highlight w:val="none"/>
              </w:rPr>
            </w:pPr>
          </w:p>
        </w:tc>
        <w:tc>
          <w:tcPr>
            <w:tcW w:w="1289" w:type="dxa"/>
            <w:tcBorders>
              <w:top w:val="single" w:color="auto" w:sz="4" w:space="0"/>
              <w:left w:val="single" w:color="auto" w:sz="4" w:space="0"/>
              <w:bottom w:val="single" w:color="auto" w:sz="4" w:space="0"/>
              <w:right w:val="single" w:color="auto" w:sz="4" w:space="0"/>
            </w:tcBorders>
            <w:vAlign w:val="center"/>
          </w:tcPr>
          <w:p w14:paraId="672E393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62" w:type="dxa"/>
            <w:tcBorders>
              <w:top w:val="single" w:color="auto" w:sz="4" w:space="0"/>
              <w:left w:val="single" w:color="auto" w:sz="4" w:space="0"/>
              <w:bottom w:val="single" w:color="auto" w:sz="4" w:space="0"/>
              <w:right w:val="single" w:color="auto" w:sz="4" w:space="0"/>
            </w:tcBorders>
            <w:vAlign w:val="center"/>
          </w:tcPr>
          <w:p w14:paraId="33B89D5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已签订安全生产管理协议，但未指定专职安全生产管理人员进行安全检查与协调</w:t>
            </w:r>
            <w:r>
              <w:rPr>
                <w:rFonts w:hint="eastAsia" w:ascii="宋体" w:cs="宋体"/>
                <w:color w:val="000000"/>
                <w:highlight w:val="none"/>
                <w:lang w:eastAsia="zh-CN"/>
              </w:rPr>
              <w:t>的</w:t>
            </w:r>
          </w:p>
        </w:tc>
        <w:tc>
          <w:tcPr>
            <w:tcW w:w="2810" w:type="dxa"/>
            <w:tcBorders>
              <w:top w:val="single" w:color="auto" w:sz="4" w:space="0"/>
              <w:left w:val="single" w:color="auto" w:sz="4" w:space="0"/>
              <w:bottom w:val="single" w:color="auto" w:sz="4" w:space="0"/>
              <w:right w:val="single" w:color="auto" w:sz="4" w:space="0"/>
            </w:tcBorders>
            <w:vAlign w:val="center"/>
          </w:tcPr>
          <w:p w14:paraId="51103CD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583" w:type="dxa"/>
            <w:vMerge w:val="continue"/>
            <w:tcBorders>
              <w:top w:val="single" w:color="auto" w:sz="4" w:space="0"/>
              <w:left w:val="single" w:color="auto" w:sz="4" w:space="0"/>
              <w:bottom w:val="single" w:color="auto" w:sz="4" w:space="0"/>
              <w:right w:val="single" w:color="auto" w:sz="4" w:space="0"/>
            </w:tcBorders>
          </w:tcPr>
          <w:p w14:paraId="1B7E2AF8">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26EF2D8">
            <w:pPr>
              <w:rPr>
                <w:highlight w:val="none"/>
              </w:rPr>
            </w:pPr>
          </w:p>
        </w:tc>
      </w:tr>
      <w:tr w14:paraId="72194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4" w:hRule="atLeast"/>
        </w:trPr>
        <w:tc>
          <w:tcPr>
            <w:tcW w:w="1069" w:type="dxa"/>
            <w:vMerge w:val="continue"/>
            <w:tcBorders>
              <w:top w:val="single" w:color="auto" w:sz="4" w:space="0"/>
              <w:left w:val="single" w:color="auto" w:sz="4" w:space="0"/>
              <w:bottom w:val="single" w:color="auto" w:sz="4" w:space="0"/>
              <w:right w:val="single" w:color="auto" w:sz="4" w:space="0"/>
            </w:tcBorders>
          </w:tcPr>
          <w:p w14:paraId="41B7F1CC">
            <w:pPr>
              <w:rPr>
                <w:highlight w:val="none"/>
              </w:rPr>
            </w:pPr>
          </w:p>
        </w:tc>
        <w:tc>
          <w:tcPr>
            <w:tcW w:w="1568" w:type="dxa"/>
            <w:vMerge w:val="continue"/>
            <w:tcBorders>
              <w:top w:val="single" w:color="auto" w:sz="4" w:space="0"/>
              <w:left w:val="single" w:color="auto" w:sz="4" w:space="0"/>
              <w:bottom w:val="single" w:color="auto" w:sz="4" w:space="0"/>
              <w:right w:val="single" w:color="auto" w:sz="4" w:space="0"/>
            </w:tcBorders>
          </w:tcPr>
          <w:p w14:paraId="59584EDB">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688CA95A">
            <w:pPr>
              <w:rPr>
                <w:highlight w:val="none"/>
              </w:rPr>
            </w:pPr>
          </w:p>
        </w:tc>
        <w:tc>
          <w:tcPr>
            <w:tcW w:w="1289" w:type="dxa"/>
            <w:tcBorders>
              <w:top w:val="single" w:color="auto" w:sz="4" w:space="0"/>
              <w:left w:val="single" w:color="auto" w:sz="4" w:space="0"/>
              <w:bottom w:val="single" w:color="auto" w:sz="4" w:space="0"/>
              <w:right w:val="single" w:color="auto" w:sz="4" w:space="0"/>
            </w:tcBorders>
            <w:vAlign w:val="center"/>
          </w:tcPr>
          <w:p w14:paraId="6FFCCA9D">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62" w:type="dxa"/>
            <w:tcBorders>
              <w:top w:val="single" w:color="auto" w:sz="4" w:space="0"/>
              <w:left w:val="single" w:color="auto" w:sz="4" w:space="0"/>
              <w:bottom w:val="single" w:color="auto" w:sz="4" w:space="0"/>
              <w:right w:val="single" w:color="auto" w:sz="4" w:space="0"/>
            </w:tcBorders>
            <w:vAlign w:val="center"/>
          </w:tcPr>
          <w:p w14:paraId="4A2F009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未签订安全生产管理协议，且未指定专职安全生产管理人员进行安全检查与协调</w:t>
            </w:r>
            <w:r>
              <w:rPr>
                <w:rFonts w:hint="eastAsia" w:ascii="宋体" w:cs="宋体"/>
                <w:color w:val="000000"/>
                <w:highlight w:val="none"/>
                <w:lang w:eastAsia="zh-CN"/>
              </w:rPr>
              <w:t>的；</w:t>
            </w:r>
            <w:r>
              <w:rPr>
                <w:rFonts w:hint="eastAsia" w:ascii="宋体" w:cs="宋体"/>
                <w:color w:val="000000"/>
                <w:highlight w:val="none"/>
              </w:rPr>
              <w:t>或造成生产安全事故的</w:t>
            </w:r>
          </w:p>
        </w:tc>
        <w:tc>
          <w:tcPr>
            <w:tcW w:w="2810" w:type="dxa"/>
            <w:tcBorders>
              <w:top w:val="single" w:color="auto" w:sz="4" w:space="0"/>
              <w:left w:val="single" w:color="auto" w:sz="4" w:space="0"/>
              <w:bottom w:val="single" w:color="auto" w:sz="4" w:space="0"/>
              <w:right w:val="single" w:color="auto" w:sz="4" w:space="0"/>
            </w:tcBorders>
            <w:vAlign w:val="center"/>
          </w:tcPr>
          <w:p w14:paraId="2424224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583" w:type="dxa"/>
            <w:vMerge w:val="continue"/>
            <w:tcBorders>
              <w:top w:val="single" w:color="auto" w:sz="4" w:space="0"/>
              <w:left w:val="single" w:color="auto" w:sz="4" w:space="0"/>
              <w:bottom w:val="single" w:color="auto" w:sz="4" w:space="0"/>
              <w:right w:val="single" w:color="auto" w:sz="4" w:space="0"/>
            </w:tcBorders>
          </w:tcPr>
          <w:p w14:paraId="47CFC8A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4B36571">
            <w:pPr>
              <w:rPr>
                <w:highlight w:val="none"/>
              </w:rPr>
            </w:pPr>
          </w:p>
        </w:tc>
      </w:tr>
    </w:tbl>
    <w:p w14:paraId="75C5F198">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375"/>
        <w:gridCol w:w="2762"/>
        <w:gridCol w:w="1425"/>
        <w:gridCol w:w="1863"/>
        <w:gridCol w:w="2851"/>
        <w:gridCol w:w="1860"/>
        <w:gridCol w:w="1069"/>
      </w:tblGrid>
      <w:tr w14:paraId="163B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19" w:type="dxa"/>
            <w:tcBorders>
              <w:top w:val="single" w:color="auto" w:sz="4" w:space="0"/>
              <w:left w:val="single" w:color="auto" w:sz="4" w:space="0"/>
              <w:bottom w:val="single" w:color="auto" w:sz="4" w:space="0"/>
              <w:right w:val="single" w:color="auto" w:sz="4" w:space="0"/>
            </w:tcBorders>
            <w:vAlign w:val="center"/>
          </w:tcPr>
          <w:p w14:paraId="1BE047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1F30D45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62" w:type="dxa"/>
            <w:tcBorders>
              <w:top w:val="single" w:color="auto" w:sz="4" w:space="0"/>
              <w:left w:val="single" w:color="auto" w:sz="4" w:space="0"/>
              <w:bottom w:val="single" w:color="auto" w:sz="4" w:space="0"/>
              <w:right w:val="single" w:color="auto" w:sz="4" w:space="0"/>
            </w:tcBorders>
            <w:vAlign w:val="center"/>
          </w:tcPr>
          <w:p w14:paraId="5EFB4D4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3A69A8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63" w:type="dxa"/>
            <w:tcBorders>
              <w:top w:val="single" w:color="auto" w:sz="4" w:space="0"/>
              <w:left w:val="single" w:color="auto" w:sz="4" w:space="0"/>
              <w:bottom w:val="single" w:color="auto" w:sz="4" w:space="0"/>
              <w:right w:val="single" w:color="auto" w:sz="4" w:space="0"/>
            </w:tcBorders>
            <w:vAlign w:val="center"/>
          </w:tcPr>
          <w:p w14:paraId="7B06C10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851" w:type="dxa"/>
            <w:tcBorders>
              <w:top w:val="single" w:color="auto" w:sz="4" w:space="0"/>
              <w:left w:val="single" w:color="auto" w:sz="4" w:space="0"/>
              <w:bottom w:val="single" w:color="auto" w:sz="4" w:space="0"/>
              <w:right w:val="single" w:color="auto" w:sz="4" w:space="0"/>
            </w:tcBorders>
            <w:vAlign w:val="center"/>
          </w:tcPr>
          <w:p w14:paraId="656DA68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860" w:type="dxa"/>
            <w:tcBorders>
              <w:top w:val="single" w:color="auto" w:sz="4" w:space="0"/>
              <w:left w:val="single" w:color="auto" w:sz="4" w:space="0"/>
              <w:bottom w:val="single" w:color="auto" w:sz="4" w:space="0"/>
              <w:right w:val="single" w:color="auto" w:sz="4" w:space="0"/>
            </w:tcBorders>
            <w:vAlign w:val="center"/>
          </w:tcPr>
          <w:p w14:paraId="4E96F83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6EE5EAA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1291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2FF6390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C46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0" w:hRule="atLeast"/>
        </w:trPr>
        <w:tc>
          <w:tcPr>
            <w:tcW w:w="1119" w:type="dxa"/>
            <w:vMerge w:val="restart"/>
            <w:tcBorders>
              <w:top w:val="single" w:color="auto" w:sz="4" w:space="0"/>
              <w:left w:val="single" w:color="auto" w:sz="4" w:space="0"/>
              <w:bottom w:val="single" w:color="auto" w:sz="4" w:space="0"/>
              <w:right w:val="single" w:color="auto" w:sz="4" w:space="0"/>
            </w:tcBorders>
          </w:tcPr>
          <w:p w14:paraId="369F57F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2401028</w:t>
            </w:r>
          </w:p>
        </w:tc>
        <w:tc>
          <w:tcPr>
            <w:tcW w:w="1375" w:type="dxa"/>
            <w:vMerge w:val="restart"/>
            <w:tcBorders>
              <w:top w:val="single" w:color="auto" w:sz="4" w:space="0"/>
              <w:left w:val="single" w:color="auto" w:sz="4" w:space="0"/>
              <w:bottom w:val="single" w:color="auto" w:sz="4" w:space="0"/>
              <w:right w:val="single" w:color="auto" w:sz="4" w:space="0"/>
            </w:tcBorders>
          </w:tcPr>
          <w:p w14:paraId="4750A65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生产、经营、储存、使用危险物品的车间、商店、仓库与员工宿舍在同一座建筑内，或者与员工宿舍的距离不符合安全要求的</w:t>
            </w:r>
          </w:p>
        </w:tc>
        <w:tc>
          <w:tcPr>
            <w:tcW w:w="2762" w:type="dxa"/>
            <w:vMerge w:val="restart"/>
            <w:tcBorders>
              <w:top w:val="single" w:color="auto" w:sz="4" w:space="0"/>
              <w:left w:val="single" w:color="auto" w:sz="4" w:space="0"/>
              <w:bottom w:val="single" w:color="auto" w:sz="4" w:space="0"/>
              <w:right w:val="single" w:color="auto" w:sz="4" w:space="0"/>
            </w:tcBorders>
          </w:tcPr>
          <w:p w14:paraId="570A5EF4">
            <w:pPr>
              <w:rPr>
                <w:rFonts w:hint="eastAsia" w:ascii="宋体" w:cs="宋体"/>
                <w:color w:val="000000"/>
                <w:highlight w:val="none"/>
              </w:rPr>
            </w:pPr>
            <w:r>
              <w:rPr>
                <w:rFonts w:hint="eastAsia" w:ascii="宋体" w:cs="宋体"/>
                <w:color w:val="000000"/>
                <w:szCs w:val="21"/>
                <w:highlight w:val="none"/>
              </w:rPr>
              <w:t>《中华人民共和国安全生产法》</w:t>
            </w:r>
            <w:r>
              <w:rPr>
                <w:rFonts w:hint="eastAsia" w:ascii="宋体" w:cs="宋体"/>
                <w:color w:val="000000"/>
                <w:highlight w:val="none"/>
              </w:rPr>
              <w:t>第一百零</w:t>
            </w:r>
            <w:r>
              <w:rPr>
                <w:rFonts w:hint="eastAsia" w:ascii="宋体" w:cs="宋体"/>
                <w:color w:val="000000"/>
                <w:highlight w:val="none"/>
                <w:lang w:val="en-US" w:eastAsia="zh-CN"/>
              </w:rPr>
              <w:t>五</w:t>
            </w:r>
            <w:r>
              <w:rPr>
                <w:rFonts w:hint="eastAsia" w:ascii="宋体" w:cs="宋体"/>
                <w:color w:val="000000"/>
                <w:highlight w:val="none"/>
              </w:rPr>
              <w:t>条第(一)项</w:t>
            </w:r>
          </w:p>
          <w:p w14:paraId="436B275E">
            <w:pPr>
              <w:rPr>
                <w:rFonts w:hint="eastAsia" w:ascii="宋体" w:cs="宋体"/>
                <w:color w:val="000000"/>
                <w:highlight w:val="none"/>
              </w:rPr>
            </w:pPr>
            <w:bookmarkStart w:id="4" w:name="No310_Z6T102"/>
            <w:bookmarkEnd w:id="4"/>
            <w:r>
              <w:rPr>
                <w:rFonts w:hint="eastAsia" w:ascii="宋体" w:cs="宋体"/>
                <w:color w:val="000000"/>
                <w:highlight w:val="none"/>
              </w:rPr>
              <w:t>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14:paraId="51CA23B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（一）生产、经营、储存、使用危险物品的车间、商店、仓库与员工宿舍在同一座建筑内，或者与员工宿舍的距离不符合安全要求的；</w:t>
            </w:r>
          </w:p>
        </w:tc>
        <w:tc>
          <w:tcPr>
            <w:tcW w:w="1425" w:type="dxa"/>
            <w:tcBorders>
              <w:top w:val="single" w:color="auto" w:sz="4" w:space="0"/>
              <w:left w:val="single" w:color="auto" w:sz="4" w:space="0"/>
              <w:bottom w:val="single" w:color="auto" w:sz="4" w:space="0"/>
              <w:right w:val="single" w:color="auto" w:sz="4" w:space="0"/>
            </w:tcBorders>
            <w:vAlign w:val="center"/>
          </w:tcPr>
          <w:p w14:paraId="37C4E78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63" w:type="dxa"/>
            <w:tcBorders>
              <w:top w:val="single" w:color="auto" w:sz="4" w:space="0"/>
              <w:left w:val="single" w:color="auto" w:sz="4" w:space="0"/>
              <w:bottom w:val="single" w:color="auto" w:sz="4" w:space="0"/>
              <w:right w:val="single" w:color="auto" w:sz="4" w:space="0"/>
            </w:tcBorders>
            <w:vAlign w:val="center"/>
          </w:tcPr>
          <w:p w14:paraId="7916845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员工宿舍住宿人数少于</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3人的</w:t>
            </w:r>
          </w:p>
        </w:tc>
        <w:tc>
          <w:tcPr>
            <w:tcW w:w="2851" w:type="dxa"/>
            <w:tcBorders>
              <w:top w:val="single" w:color="auto" w:sz="4" w:space="0"/>
              <w:left w:val="single" w:color="auto" w:sz="4" w:space="0"/>
              <w:bottom w:val="single" w:color="auto" w:sz="4" w:space="0"/>
              <w:right w:val="single" w:color="auto" w:sz="4" w:space="0"/>
            </w:tcBorders>
            <w:vAlign w:val="center"/>
          </w:tcPr>
          <w:p w14:paraId="0E0B3F7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val="en-US" w:eastAsia="zh-CN"/>
              </w:rPr>
              <w:t>可以</w:t>
            </w: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万元以下的罚款；对其直接负责的主管人员和其他直接责任人员可以处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860" w:type="dxa"/>
            <w:vMerge w:val="restart"/>
            <w:tcBorders>
              <w:top w:val="single" w:color="auto" w:sz="4" w:space="0"/>
              <w:left w:val="single" w:color="auto" w:sz="4" w:space="0"/>
              <w:bottom w:val="single" w:color="auto" w:sz="4" w:space="0"/>
              <w:right w:val="single" w:color="auto" w:sz="4" w:space="0"/>
            </w:tcBorders>
          </w:tcPr>
          <w:p w14:paraId="7AD342D5">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5E08A26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F676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5" w:hRule="atLeast"/>
        </w:trPr>
        <w:tc>
          <w:tcPr>
            <w:tcW w:w="1119" w:type="dxa"/>
            <w:vMerge w:val="continue"/>
            <w:tcBorders>
              <w:top w:val="single" w:color="auto" w:sz="4" w:space="0"/>
              <w:left w:val="single" w:color="auto" w:sz="4" w:space="0"/>
              <w:bottom w:val="single" w:color="auto" w:sz="4" w:space="0"/>
              <w:right w:val="single" w:color="auto" w:sz="4" w:space="0"/>
            </w:tcBorders>
          </w:tcPr>
          <w:p w14:paraId="51797C16">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0755C25D">
            <w:pPr>
              <w:rPr>
                <w:highlight w:val="none"/>
              </w:rPr>
            </w:pPr>
          </w:p>
        </w:tc>
        <w:tc>
          <w:tcPr>
            <w:tcW w:w="2762" w:type="dxa"/>
            <w:vMerge w:val="continue"/>
            <w:tcBorders>
              <w:top w:val="single" w:color="auto" w:sz="4" w:space="0"/>
              <w:left w:val="single" w:color="auto" w:sz="4" w:space="0"/>
              <w:bottom w:val="single" w:color="auto" w:sz="4" w:space="0"/>
              <w:right w:val="single" w:color="auto" w:sz="4" w:space="0"/>
            </w:tcBorders>
          </w:tcPr>
          <w:p w14:paraId="71291FA8">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7847768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63" w:type="dxa"/>
            <w:tcBorders>
              <w:top w:val="single" w:color="auto" w:sz="4" w:space="0"/>
              <w:left w:val="single" w:color="auto" w:sz="4" w:space="0"/>
              <w:bottom w:val="single" w:color="auto" w:sz="4" w:space="0"/>
              <w:right w:val="single" w:color="auto" w:sz="4" w:space="0"/>
            </w:tcBorders>
            <w:vAlign w:val="center"/>
          </w:tcPr>
          <w:p w14:paraId="2E1DADA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员工宿舍住宿人数多于</w:t>
            </w:r>
            <w:r>
              <w:rPr>
                <w:rFonts w:hint="eastAsia" w:ascii="宋体" w:cs="宋体"/>
                <w:color w:val="000000"/>
                <w:highlight w:val="none"/>
                <w:lang w:val="en-US" w:eastAsia="zh-CN"/>
              </w:rPr>
              <w:t>4</w:t>
            </w:r>
            <w:r>
              <w:rPr>
                <w:rFonts w:hint="eastAsia" w:ascii="宋体" w:cs="宋体"/>
                <w:color w:val="000000"/>
                <w:highlight w:val="none"/>
              </w:rPr>
              <w:t>人少于</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10人的</w:t>
            </w:r>
          </w:p>
        </w:tc>
        <w:tc>
          <w:tcPr>
            <w:tcW w:w="2851" w:type="dxa"/>
            <w:tcBorders>
              <w:top w:val="single" w:color="auto" w:sz="4" w:space="0"/>
              <w:left w:val="single" w:color="auto" w:sz="4" w:space="0"/>
              <w:bottom w:val="single" w:color="auto" w:sz="4" w:space="0"/>
              <w:right w:val="single" w:color="auto" w:sz="4" w:space="0"/>
            </w:tcBorders>
            <w:vAlign w:val="center"/>
          </w:tcPr>
          <w:p w14:paraId="568E067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860" w:type="dxa"/>
            <w:vMerge w:val="continue"/>
            <w:tcBorders>
              <w:top w:val="single" w:color="auto" w:sz="4" w:space="0"/>
              <w:left w:val="single" w:color="auto" w:sz="4" w:space="0"/>
              <w:bottom w:val="single" w:color="auto" w:sz="4" w:space="0"/>
              <w:right w:val="single" w:color="auto" w:sz="4" w:space="0"/>
            </w:tcBorders>
          </w:tcPr>
          <w:p w14:paraId="42DB720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CB314E9">
            <w:pPr>
              <w:rPr>
                <w:highlight w:val="none"/>
              </w:rPr>
            </w:pPr>
          </w:p>
        </w:tc>
      </w:tr>
      <w:tr w14:paraId="03A1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1119" w:type="dxa"/>
            <w:vMerge w:val="continue"/>
            <w:tcBorders>
              <w:top w:val="single" w:color="auto" w:sz="4" w:space="0"/>
              <w:left w:val="single" w:color="auto" w:sz="4" w:space="0"/>
              <w:bottom w:val="single" w:color="auto" w:sz="4" w:space="0"/>
              <w:right w:val="single" w:color="auto" w:sz="4" w:space="0"/>
            </w:tcBorders>
          </w:tcPr>
          <w:p w14:paraId="126975C8">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ABF8153">
            <w:pPr>
              <w:rPr>
                <w:highlight w:val="none"/>
              </w:rPr>
            </w:pPr>
          </w:p>
        </w:tc>
        <w:tc>
          <w:tcPr>
            <w:tcW w:w="2762" w:type="dxa"/>
            <w:vMerge w:val="continue"/>
            <w:tcBorders>
              <w:top w:val="single" w:color="auto" w:sz="4" w:space="0"/>
              <w:left w:val="single" w:color="auto" w:sz="4" w:space="0"/>
              <w:bottom w:val="single" w:color="auto" w:sz="4" w:space="0"/>
              <w:right w:val="single" w:color="auto" w:sz="4" w:space="0"/>
            </w:tcBorders>
          </w:tcPr>
          <w:p w14:paraId="3E377CED">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2448E47F">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63" w:type="dxa"/>
            <w:tcBorders>
              <w:top w:val="single" w:color="auto" w:sz="4" w:space="0"/>
              <w:left w:val="single" w:color="auto" w:sz="4" w:space="0"/>
              <w:bottom w:val="single" w:color="auto" w:sz="4" w:space="0"/>
              <w:right w:val="single" w:color="auto" w:sz="4" w:space="0"/>
            </w:tcBorders>
            <w:vAlign w:val="center"/>
          </w:tcPr>
          <w:p w14:paraId="23D6576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员工宿舍住宿人数多于1</w:t>
            </w:r>
            <w:r>
              <w:rPr>
                <w:rFonts w:hint="eastAsia" w:ascii="宋体" w:cs="宋体"/>
                <w:color w:val="000000"/>
                <w:highlight w:val="none"/>
                <w:lang w:val="en-US" w:eastAsia="zh-CN"/>
              </w:rPr>
              <w:t>1</w:t>
            </w:r>
            <w:r>
              <w:rPr>
                <w:rFonts w:hint="eastAsia" w:ascii="宋体" w:cs="宋体"/>
                <w:color w:val="000000"/>
                <w:highlight w:val="none"/>
              </w:rPr>
              <w:t>人的，或造成安全事故的</w:t>
            </w:r>
          </w:p>
        </w:tc>
        <w:tc>
          <w:tcPr>
            <w:tcW w:w="2851" w:type="dxa"/>
            <w:tcBorders>
              <w:top w:val="single" w:color="auto" w:sz="4" w:space="0"/>
              <w:left w:val="single" w:color="auto" w:sz="4" w:space="0"/>
              <w:bottom w:val="single" w:color="auto" w:sz="4" w:space="0"/>
              <w:right w:val="single" w:color="auto" w:sz="4" w:space="0"/>
            </w:tcBorders>
            <w:vAlign w:val="center"/>
          </w:tcPr>
          <w:p w14:paraId="28BD797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860" w:type="dxa"/>
            <w:vMerge w:val="continue"/>
            <w:tcBorders>
              <w:top w:val="single" w:color="auto" w:sz="4" w:space="0"/>
              <w:left w:val="single" w:color="auto" w:sz="4" w:space="0"/>
              <w:bottom w:val="single" w:color="auto" w:sz="4" w:space="0"/>
              <w:right w:val="single" w:color="auto" w:sz="4" w:space="0"/>
            </w:tcBorders>
          </w:tcPr>
          <w:p w14:paraId="0D18EE5E">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9E55347">
            <w:pPr>
              <w:rPr>
                <w:highlight w:val="none"/>
              </w:rPr>
            </w:pPr>
          </w:p>
        </w:tc>
      </w:tr>
    </w:tbl>
    <w:p w14:paraId="5AC8DEB6">
      <w:pPr>
        <w:rPr>
          <w:highlight w:val="none"/>
        </w:rPr>
      </w:pPr>
      <w:r>
        <w:rPr>
          <w:highlight w:val="none"/>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625"/>
        <w:gridCol w:w="3256"/>
        <w:gridCol w:w="1337"/>
        <w:gridCol w:w="1657"/>
        <w:gridCol w:w="2737"/>
        <w:gridCol w:w="1499"/>
        <w:gridCol w:w="1069"/>
      </w:tblGrid>
      <w:tr w14:paraId="658D6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44" w:type="dxa"/>
            <w:tcBorders>
              <w:top w:val="single" w:color="auto" w:sz="4" w:space="0"/>
              <w:left w:val="single" w:color="auto" w:sz="4" w:space="0"/>
              <w:bottom w:val="single" w:color="auto" w:sz="4" w:space="0"/>
              <w:right w:val="single" w:color="auto" w:sz="4" w:space="0"/>
            </w:tcBorders>
            <w:vAlign w:val="center"/>
          </w:tcPr>
          <w:p w14:paraId="10BD355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25" w:type="dxa"/>
            <w:tcBorders>
              <w:top w:val="single" w:color="auto" w:sz="4" w:space="0"/>
              <w:left w:val="single" w:color="auto" w:sz="4" w:space="0"/>
              <w:bottom w:val="single" w:color="auto" w:sz="4" w:space="0"/>
              <w:right w:val="single" w:color="auto" w:sz="4" w:space="0"/>
            </w:tcBorders>
            <w:vAlign w:val="center"/>
          </w:tcPr>
          <w:p w14:paraId="61D263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56" w:type="dxa"/>
            <w:tcBorders>
              <w:top w:val="single" w:color="auto" w:sz="4" w:space="0"/>
              <w:left w:val="single" w:color="auto" w:sz="4" w:space="0"/>
              <w:bottom w:val="single" w:color="auto" w:sz="4" w:space="0"/>
              <w:right w:val="single" w:color="auto" w:sz="4" w:space="0"/>
            </w:tcBorders>
            <w:vAlign w:val="center"/>
          </w:tcPr>
          <w:p w14:paraId="4A42F0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37" w:type="dxa"/>
            <w:tcBorders>
              <w:top w:val="single" w:color="auto" w:sz="4" w:space="0"/>
              <w:left w:val="single" w:color="auto" w:sz="4" w:space="0"/>
              <w:bottom w:val="single" w:color="auto" w:sz="4" w:space="0"/>
              <w:right w:val="single" w:color="auto" w:sz="4" w:space="0"/>
            </w:tcBorders>
            <w:vAlign w:val="center"/>
          </w:tcPr>
          <w:p w14:paraId="4E9E64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57" w:type="dxa"/>
            <w:tcBorders>
              <w:top w:val="single" w:color="auto" w:sz="4" w:space="0"/>
              <w:left w:val="single" w:color="auto" w:sz="4" w:space="0"/>
              <w:bottom w:val="single" w:color="auto" w:sz="4" w:space="0"/>
              <w:right w:val="single" w:color="auto" w:sz="4" w:space="0"/>
            </w:tcBorders>
            <w:vAlign w:val="center"/>
          </w:tcPr>
          <w:p w14:paraId="7797B3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37" w:type="dxa"/>
            <w:tcBorders>
              <w:top w:val="single" w:color="auto" w:sz="4" w:space="0"/>
              <w:left w:val="single" w:color="auto" w:sz="4" w:space="0"/>
              <w:bottom w:val="single" w:color="auto" w:sz="4" w:space="0"/>
              <w:right w:val="single" w:color="auto" w:sz="4" w:space="0"/>
            </w:tcBorders>
            <w:vAlign w:val="center"/>
          </w:tcPr>
          <w:p w14:paraId="1A8934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99" w:type="dxa"/>
            <w:tcBorders>
              <w:top w:val="single" w:color="auto" w:sz="4" w:space="0"/>
              <w:left w:val="single" w:color="auto" w:sz="4" w:space="0"/>
              <w:bottom w:val="single" w:color="auto" w:sz="4" w:space="0"/>
              <w:right w:val="single" w:color="auto" w:sz="4" w:space="0"/>
            </w:tcBorders>
            <w:vAlign w:val="center"/>
          </w:tcPr>
          <w:p w14:paraId="01CE955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299BE44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A2DF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00FBA69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AD44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1144" w:type="dxa"/>
            <w:vMerge w:val="restart"/>
            <w:tcBorders>
              <w:top w:val="single" w:color="auto" w:sz="4" w:space="0"/>
              <w:left w:val="single" w:color="auto" w:sz="4" w:space="0"/>
              <w:bottom w:val="single" w:color="auto" w:sz="4" w:space="0"/>
              <w:right w:val="single" w:color="auto" w:sz="4" w:space="0"/>
            </w:tcBorders>
          </w:tcPr>
          <w:p w14:paraId="7C14673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2401029</w:t>
            </w:r>
          </w:p>
        </w:tc>
        <w:tc>
          <w:tcPr>
            <w:tcW w:w="1625" w:type="dxa"/>
            <w:vMerge w:val="restart"/>
            <w:tcBorders>
              <w:top w:val="single" w:color="auto" w:sz="4" w:space="0"/>
              <w:left w:val="single" w:color="auto" w:sz="4" w:space="0"/>
              <w:bottom w:val="single" w:color="auto" w:sz="4" w:space="0"/>
              <w:right w:val="single" w:color="auto" w:sz="4" w:space="0"/>
            </w:tcBorders>
          </w:tcPr>
          <w:p w14:paraId="1EEC17F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生产经营场所和员工宿舍未设有符合紧急疏散需要、标志明显、保持畅通的出口、疏散通道的</w:t>
            </w:r>
          </w:p>
        </w:tc>
        <w:tc>
          <w:tcPr>
            <w:tcW w:w="3256" w:type="dxa"/>
            <w:vMerge w:val="restart"/>
            <w:tcBorders>
              <w:top w:val="single" w:color="auto" w:sz="4" w:space="0"/>
              <w:left w:val="single" w:color="auto" w:sz="4" w:space="0"/>
              <w:bottom w:val="single" w:color="auto" w:sz="4" w:space="0"/>
              <w:right w:val="single" w:color="auto" w:sz="4" w:space="0"/>
            </w:tcBorders>
          </w:tcPr>
          <w:p w14:paraId="2B117678">
            <w:pPr>
              <w:rPr>
                <w:rFonts w:hint="eastAsia" w:ascii="宋体" w:cs="宋体"/>
                <w:color w:val="000000"/>
                <w:highlight w:val="none"/>
              </w:rPr>
            </w:pPr>
            <w:r>
              <w:rPr>
                <w:rFonts w:hint="eastAsia" w:ascii="宋体" w:cs="宋体"/>
                <w:color w:val="000000"/>
                <w:szCs w:val="21"/>
                <w:highlight w:val="none"/>
              </w:rPr>
              <w:t>《中华人民共和国安全生产法》</w:t>
            </w:r>
            <w:r>
              <w:rPr>
                <w:rFonts w:hint="eastAsia" w:ascii="宋体" w:cs="宋体"/>
                <w:color w:val="000000"/>
                <w:highlight w:val="none"/>
              </w:rPr>
              <w:t>第一百零</w:t>
            </w:r>
            <w:r>
              <w:rPr>
                <w:rFonts w:hint="eastAsia" w:ascii="宋体" w:cs="宋体"/>
                <w:color w:val="000000"/>
                <w:highlight w:val="none"/>
                <w:lang w:val="en-US" w:eastAsia="zh-CN"/>
              </w:rPr>
              <w:t>五</w:t>
            </w:r>
            <w:r>
              <w:rPr>
                <w:rFonts w:hint="eastAsia" w:ascii="宋体" w:cs="宋体"/>
                <w:color w:val="000000"/>
                <w:highlight w:val="none"/>
              </w:rPr>
              <w:t>条第(二)项</w:t>
            </w:r>
          </w:p>
          <w:p w14:paraId="58DF5427">
            <w:pPr>
              <w:rPr>
                <w:rFonts w:hint="eastAsia" w:ascii="宋体" w:cs="宋体"/>
                <w:color w:val="000000"/>
                <w:highlight w:val="none"/>
              </w:rPr>
            </w:pPr>
            <w:r>
              <w:rPr>
                <w:rFonts w:hint="eastAsia" w:ascii="宋体" w:cs="宋体"/>
                <w:color w:val="000000"/>
                <w:highlight w:val="none"/>
              </w:rPr>
              <w:t>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14:paraId="2825F58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（二）生产经营场所和员工宿舍未设有符合紧急疏散需要、标志明显、保持畅通的出口、疏散通道，或者占用、锁闭、封堵生产经营场所或者员工宿舍出口、疏散通道的</w:t>
            </w:r>
          </w:p>
        </w:tc>
        <w:tc>
          <w:tcPr>
            <w:tcW w:w="1337" w:type="dxa"/>
            <w:tcBorders>
              <w:top w:val="single" w:color="auto" w:sz="4" w:space="0"/>
              <w:left w:val="single" w:color="auto" w:sz="4" w:space="0"/>
              <w:bottom w:val="single" w:color="auto" w:sz="4" w:space="0"/>
              <w:right w:val="single" w:color="auto" w:sz="4" w:space="0"/>
            </w:tcBorders>
            <w:vAlign w:val="center"/>
          </w:tcPr>
          <w:p w14:paraId="36F4240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57" w:type="dxa"/>
            <w:tcBorders>
              <w:top w:val="single" w:color="auto" w:sz="4" w:space="0"/>
              <w:left w:val="single" w:color="auto" w:sz="4" w:space="0"/>
              <w:bottom w:val="single" w:color="auto" w:sz="4" w:space="0"/>
              <w:right w:val="single" w:color="auto" w:sz="4" w:space="0"/>
            </w:tcBorders>
            <w:vAlign w:val="center"/>
          </w:tcPr>
          <w:p w14:paraId="69119BF3">
            <w:pPr>
              <w:rPr>
                <w:rFonts w:hint="eastAsia" w:ascii="宋体" w:cs="宋体"/>
                <w:color w:val="000000"/>
                <w:highlight w:val="none"/>
                <w:lang w:val="en-US" w:eastAsia="zh-CN"/>
              </w:rPr>
            </w:pPr>
            <w:r>
              <w:rPr>
                <w:rFonts w:hint="eastAsia" w:ascii="宋体" w:cs="宋体"/>
                <w:color w:val="000000"/>
                <w:highlight w:val="none"/>
              </w:rPr>
              <w:t>未造成危害后果或造成轻微危害后果的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3B1C19D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val="en-US" w:eastAsia="zh-CN"/>
              </w:rPr>
              <w:t>可以</w:t>
            </w: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万元以下的罚款；对其直接负责的主管人员和其他直接责任人员可以处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499" w:type="dxa"/>
            <w:vMerge w:val="restart"/>
            <w:tcBorders>
              <w:top w:val="single" w:color="auto" w:sz="4" w:space="0"/>
              <w:left w:val="single" w:color="auto" w:sz="4" w:space="0"/>
              <w:bottom w:val="single" w:color="auto" w:sz="4" w:space="0"/>
              <w:right w:val="single" w:color="auto" w:sz="4" w:space="0"/>
            </w:tcBorders>
          </w:tcPr>
          <w:p w14:paraId="73D80132">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716DC7E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FC62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1144" w:type="dxa"/>
            <w:vMerge w:val="continue"/>
            <w:tcBorders>
              <w:top w:val="single" w:color="auto" w:sz="4" w:space="0"/>
              <w:left w:val="single" w:color="auto" w:sz="4" w:space="0"/>
              <w:bottom w:val="single" w:color="auto" w:sz="4" w:space="0"/>
              <w:right w:val="single" w:color="auto" w:sz="4" w:space="0"/>
            </w:tcBorders>
          </w:tcPr>
          <w:p w14:paraId="39BB3039">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115408FD">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2F1D7AC3">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4799BC1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57" w:type="dxa"/>
            <w:tcBorders>
              <w:top w:val="single" w:color="auto" w:sz="4" w:space="0"/>
              <w:left w:val="single" w:color="auto" w:sz="4" w:space="0"/>
              <w:bottom w:val="single" w:color="auto" w:sz="4" w:space="0"/>
              <w:right w:val="single" w:color="auto" w:sz="4" w:space="0"/>
            </w:tcBorders>
            <w:vAlign w:val="center"/>
          </w:tcPr>
          <w:p w14:paraId="46E22D42">
            <w:pPr>
              <w:rPr>
                <w:rFonts w:hint="eastAsia" w:ascii="宋体" w:cs="宋体"/>
                <w:color w:val="000000"/>
                <w:highlight w:val="none"/>
                <w:lang w:val="en-US" w:eastAsia="zh-CN"/>
              </w:rPr>
            </w:pPr>
            <w:r>
              <w:rPr>
                <w:rFonts w:hint="eastAsia" w:ascii="宋体" w:cs="宋体"/>
                <w:color w:val="000000"/>
                <w:highlight w:val="none"/>
              </w:rPr>
              <w:t>造成一般危害后果的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3DFD08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499" w:type="dxa"/>
            <w:vMerge w:val="continue"/>
            <w:tcBorders>
              <w:top w:val="single" w:color="auto" w:sz="4" w:space="0"/>
              <w:left w:val="single" w:color="auto" w:sz="4" w:space="0"/>
              <w:bottom w:val="single" w:color="auto" w:sz="4" w:space="0"/>
              <w:right w:val="single" w:color="auto" w:sz="4" w:space="0"/>
            </w:tcBorders>
          </w:tcPr>
          <w:p w14:paraId="01F6C88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60D0A15">
            <w:pPr>
              <w:rPr>
                <w:highlight w:val="none"/>
              </w:rPr>
            </w:pPr>
          </w:p>
        </w:tc>
      </w:tr>
      <w:tr w14:paraId="14EAB5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1144" w:type="dxa"/>
            <w:vMerge w:val="continue"/>
            <w:tcBorders>
              <w:top w:val="single" w:color="auto" w:sz="4" w:space="0"/>
              <w:left w:val="single" w:color="auto" w:sz="4" w:space="0"/>
              <w:bottom w:val="single" w:color="auto" w:sz="4" w:space="0"/>
              <w:right w:val="single" w:color="auto" w:sz="4" w:space="0"/>
            </w:tcBorders>
          </w:tcPr>
          <w:p w14:paraId="06609DF9">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52E73C79">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27B81341">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46BB842F">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57" w:type="dxa"/>
            <w:tcBorders>
              <w:top w:val="single" w:color="auto" w:sz="4" w:space="0"/>
              <w:left w:val="single" w:color="auto" w:sz="4" w:space="0"/>
              <w:bottom w:val="single" w:color="auto" w:sz="4" w:space="0"/>
              <w:right w:val="single" w:color="auto" w:sz="4" w:space="0"/>
            </w:tcBorders>
            <w:vAlign w:val="center"/>
          </w:tcPr>
          <w:p w14:paraId="36387E8C">
            <w:pPr>
              <w:rPr>
                <w:rFonts w:hint="eastAsia" w:ascii="宋体" w:cs="宋体"/>
                <w:color w:val="000000"/>
                <w:highlight w:val="none"/>
                <w:lang w:val="en-US" w:eastAsia="zh-CN"/>
              </w:rPr>
            </w:pPr>
            <w:r>
              <w:rPr>
                <w:rFonts w:hint="eastAsia" w:ascii="宋体" w:cs="宋体"/>
                <w:color w:val="000000"/>
                <w:highlight w:val="none"/>
              </w:rPr>
              <w:t>造成其他严重危害后果的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2CB5DBE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499" w:type="dxa"/>
            <w:vMerge w:val="continue"/>
            <w:tcBorders>
              <w:top w:val="single" w:color="auto" w:sz="4" w:space="0"/>
              <w:left w:val="single" w:color="auto" w:sz="4" w:space="0"/>
              <w:bottom w:val="single" w:color="auto" w:sz="4" w:space="0"/>
              <w:right w:val="single" w:color="auto" w:sz="4" w:space="0"/>
            </w:tcBorders>
          </w:tcPr>
          <w:p w14:paraId="27706A4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A93871F">
            <w:pPr>
              <w:rPr>
                <w:highlight w:val="none"/>
              </w:rPr>
            </w:pPr>
          </w:p>
        </w:tc>
      </w:tr>
    </w:tbl>
    <w:p w14:paraId="62E6CC18">
      <w:pPr>
        <w:pStyle w:val="8"/>
        <w:ind w:left="0" w:leftChars="0" w:firstLine="0" w:firstLineChars="0"/>
        <w:jc w:val="both"/>
        <w:rPr>
          <w:rFonts w:hint="eastAsia" w:ascii="微软雅黑" w:eastAsia="微软雅黑" w:cs="微软雅黑"/>
          <w:color w:val="000000"/>
          <w:sz w:val="44"/>
          <w:szCs w:val="44"/>
          <w:highlight w:val="none"/>
          <w:lang w:val="en-US" w:eastAsia="zh-CN"/>
        </w:rPr>
      </w:pPr>
    </w:p>
    <w:p w14:paraId="2F1DA3CD">
      <w:pPr>
        <w:pStyle w:val="8"/>
        <w:ind w:left="0" w:leftChars="0" w:firstLine="0" w:firstLineChars="0"/>
        <w:jc w:val="both"/>
        <w:rPr>
          <w:rFonts w:hint="eastAsia" w:ascii="微软雅黑" w:eastAsia="微软雅黑" w:cs="微软雅黑"/>
          <w:color w:val="000000"/>
          <w:sz w:val="44"/>
          <w:szCs w:val="44"/>
          <w:highlight w:val="none"/>
          <w:lang w:val="en-US" w:eastAsia="zh-CN"/>
        </w:rPr>
      </w:pP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4"/>
        <w:gridCol w:w="1625"/>
        <w:gridCol w:w="3256"/>
        <w:gridCol w:w="1337"/>
        <w:gridCol w:w="1657"/>
        <w:gridCol w:w="2737"/>
        <w:gridCol w:w="1499"/>
        <w:gridCol w:w="1069"/>
      </w:tblGrid>
      <w:tr w14:paraId="72530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44" w:type="dxa"/>
            <w:tcBorders>
              <w:top w:val="single" w:color="auto" w:sz="4" w:space="0"/>
              <w:left w:val="single" w:color="auto" w:sz="4" w:space="0"/>
              <w:bottom w:val="single" w:color="auto" w:sz="4" w:space="0"/>
              <w:right w:val="single" w:color="auto" w:sz="4" w:space="0"/>
            </w:tcBorders>
            <w:vAlign w:val="center"/>
          </w:tcPr>
          <w:p w14:paraId="53AF5F1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25" w:type="dxa"/>
            <w:tcBorders>
              <w:top w:val="single" w:color="auto" w:sz="4" w:space="0"/>
              <w:left w:val="single" w:color="auto" w:sz="4" w:space="0"/>
              <w:bottom w:val="single" w:color="auto" w:sz="4" w:space="0"/>
              <w:right w:val="single" w:color="auto" w:sz="4" w:space="0"/>
            </w:tcBorders>
            <w:vAlign w:val="center"/>
          </w:tcPr>
          <w:p w14:paraId="58A864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56" w:type="dxa"/>
            <w:tcBorders>
              <w:top w:val="single" w:color="auto" w:sz="4" w:space="0"/>
              <w:left w:val="single" w:color="auto" w:sz="4" w:space="0"/>
              <w:bottom w:val="single" w:color="auto" w:sz="4" w:space="0"/>
              <w:right w:val="single" w:color="auto" w:sz="4" w:space="0"/>
            </w:tcBorders>
            <w:vAlign w:val="center"/>
          </w:tcPr>
          <w:p w14:paraId="46EBA4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37" w:type="dxa"/>
            <w:tcBorders>
              <w:top w:val="single" w:color="auto" w:sz="4" w:space="0"/>
              <w:left w:val="single" w:color="auto" w:sz="4" w:space="0"/>
              <w:bottom w:val="single" w:color="auto" w:sz="4" w:space="0"/>
              <w:right w:val="single" w:color="auto" w:sz="4" w:space="0"/>
            </w:tcBorders>
            <w:vAlign w:val="center"/>
          </w:tcPr>
          <w:p w14:paraId="34412C8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57" w:type="dxa"/>
            <w:tcBorders>
              <w:top w:val="single" w:color="auto" w:sz="4" w:space="0"/>
              <w:left w:val="single" w:color="auto" w:sz="4" w:space="0"/>
              <w:bottom w:val="single" w:color="auto" w:sz="4" w:space="0"/>
              <w:right w:val="single" w:color="auto" w:sz="4" w:space="0"/>
            </w:tcBorders>
            <w:vAlign w:val="center"/>
          </w:tcPr>
          <w:p w14:paraId="28DF18D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37" w:type="dxa"/>
            <w:tcBorders>
              <w:top w:val="single" w:color="auto" w:sz="4" w:space="0"/>
              <w:left w:val="single" w:color="auto" w:sz="4" w:space="0"/>
              <w:bottom w:val="single" w:color="auto" w:sz="4" w:space="0"/>
              <w:right w:val="single" w:color="auto" w:sz="4" w:space="0"/>
            </w:tcBorders>
            <w:vAlign w:val="center"/>
          </w:tcPr>
          <w:p w14:paraId="6D9B93D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99" w:type="dxa"/>
            <w:tcBorders>
              <w:top w:val="single" w:color="auto" w:sz="4" w:space="0"/>
              <w:left w:val="single" w:color="auto" w:sz="4" w:space="0"/>
              <w:bottom w:val="single" w:color="auto" w:sz="4" w:space="0"/>
              <w:right w:val="single" w:color="auto" w:sz="4" w:space="0"/>
            </w:tcBorders>
            <w:vAlign w:val="center"/>
          </w:tcPr>
          <w:p w14:paraId="39D51C1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399FD6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478CE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54424C4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1C2D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1144" w:type="dxa"/>
            <w:vMerge w:val="restart"/>
            <w:tcBorders>
              <w:top w:val="single" w:color="auto" w:sz="4" w:space="0"/>
              <w:left w:val="single" w:color="auto" w:sz="4" w:space="0"/>
              <w:bottom w:val="single" w:color="auto" w:sz="4" w:space="0"/>
              <w:right w:val="single" w:color="auto" w:sz="4" w:space="0"/>
            </w:tcBorders>
          </w:tcPr>
          <w:p w14:paraId="79C3BF7E">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2401030</w:t>
            </w:r>
          </w:p>
        </w:tc>
        <w:tc>
          <w:tcPr>
            <w:tcW w:w="1625" w:type="dxa"/>
            <w:vMerge w:val="restart"/>
            <w:tcBorders>
              <w:top w:val="single" w:color="auto" w:sz="4" w:space="0"/>
              <w:left w:val="single" w:color="auto" w:sz="4" w:space="0"/>
              <w:bottom w:val="single" w:color="auto" w:sz="4" w:space="0"/>
              <w:right w:val="single" w:color="auto" w:sz="4" w:space="0"/>
            </w:tcBorders>
          </w:tcPr>
          <w:p w14:paraId="64FC780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生产经营单位占用、锁闭、封堵生产经营场所或者员工宿舍出口、疏散通道的</w:t>
            </w:r>
          </w:p>
        </w:tc>
        <w:tc>
          <w:tcPr>
            <w:tcW w:w="3256" w:type="dxa"/>
            <w:vMerge w:val="restart"/>
            <w:tcBorders>
              <w:top w:val="single" w:color="auto" w:sz="4" w:space="0"/>
              <w:left w:val="single" w:color="auto" w:sz="4" w:space="0"/>
              <w:bottom w:val="single" w:color="auto" w:sz="4" w:space="0"/>
              <w:right w:val="single" w:color="auto" w:sz="4" w:space="0"/>
            </w:tcBorders>
          </w:tcPr>
          <w:p w14:paraId="7B3401D3">
            <w:pPr>
              <w:rPr>
                <w:rFonts w:hint="eastAsia" w:ascii="宋体" w:cs="宋体"/>
                <w:color w:val="000000"/>
                <w:highlight w:val="none"/>
              </w:rPr>
            </w:pPr>
            <w:r>
              <w:rPr>
                <w:rFonts w:hint="eastAsia" w:ascii="宋体" w:cs="宋体"/>
                <w:color w:val="000000"/>
                <w:szCs w:val="21"/>
                <w:highlight w:val="none"/>
              </w:rPr>
              <w:t>《中华人民共和国安全生产法》</w:t>
            </w:r>
            <w:r>
              <w:rPr>
                <w:rFonts w:hint="eastAsia" w:ascii="宋体" w:cs="宋体"/>
                <w:color w:val="000000"/>
                <w:highlight w:val="none"/>
              </w:rPr>
              <w:t>第一百零</w:t>
            </w:r>
            <w:r>
              <w:rPr>
                <w:rFonts w:hint="eastAsia" w:ascii="宋体" w:cs="宋体"/>
                <w:color w:val="000000"/>
                <w:highlight w:val="none"/>
                <w:lang w:val="en-US" w:eastAsia="zh-CN"/>
              </w:rPr>
              <w:t>五</w:t>
            </w:r>
            <w:r>
              <w:rPr>
                <w:rFonts w:hint="eastAsia" w:ascii="宋体" w:cs="宋体"/>
                <w:color w:val="000000"/>
                <w:highlight w:val="none"/>
              </w:rPr>
              <w:t>条第(二)项</w:t>
            </w:r>
          </w:p>
          <w:p w14:paraId="290BB9CF">
            <w:pPr>
              <w:rPr>
                <w:rFonts w:hint="eastAsia" w:ascii="宋体" w:cs="宋体"/>
                <w:color w:val="000000"/>
                <w:highlight w:val="none"/>
              </w:rPr>
            </w:pPr>
            <w:r>
              <w:rPr>
                <w:rFonts w:hint="eastAsia" w:ascii="宋体" w:cs="宋体"/>
                <w:color w:val="000000"/>
                <w:highlight w:val="none"/>
              </w:rPr>
              <w:t>生产经营单位有下列行为之一的，责令限期改正，可以处五万元以下的罚款，对其直接负责的主管人员和其他直接责任人员可以处一万元以下的罚款；逾期未改正的，责令停产停业整顿；构成犯罪的，依照刑法有关规定追究刑事责任：</w:t>
            </w:r>
          </w:p>
          <w:p w14:paraId="261E4EA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（二）生产经营场所和员工宿舍未设有符合紧急疏散需要、标志明显、保持畅通的出口、疏散通道，或者占用、锁闭、封堵生产经营场所或者员工宿舍出口、疏散通道的</w:t>
            </w:r>
          </w:p>
        </w:tc>
        <w:tc>
          <w:tcPr>
            <w:tcW w:w="1337" w:type="dxa"/>
            <w:tcBorders>
              <w:top w:val="single" w:color="auto" w:sz="4" w:space="0"/>
              <w:left w:val="single" w:color="auto" w:sz="4" w:space="0"/>
              <w:bottom w:val="single" w:color="auto" w:sz="4" w:space="0"/>
              <w:right w:val="single" w:color="auto" w:sz="4" w:space="0"/>
            </w:tcBorders>
            <w:vAlign w:val="center"/>
          </w:tcPr>
          <w:p w14:paraId="754DC56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57" w:type="dxa"/>
            <w:tcBorders>
              <w:top w:val="single" w:color="auto" w:sz="4" w:space="0"/>
              <w:left w:val="single" w:color="auto" w:sz="4" w:space="0"/>
              <w:bottom w:val="single" w:color="auto" w:sz="4" w:space="0"/>
              <w:right w:val="single" w:color="auto" w:sz="4" w:space="0"/>
            </w:tcBorders>
            <w:vAlign w:val="center"/>
          </w:tcPr>
          <w:p w14:paraId="2E80910B">
            <w:pPr>
              <w:rPr>
                <w:rFonts w:hint="eastAsia" w:ascii="宋体" w:cs="宋体"/>
                <w:color w:val="000000"/>
                <w:highlight w:val="none"/>
                <w:lang w:val="en-US" w:eastAsia="zh-CN"/>
              </w:rPr>
            </w:pPr>
            <w:r>
              <w:rPr>
                <w:rFonts w:hint="eastAsia" w:ascii="宋体" w:cs="宋体"/>
                <w:color w:val="000000"/>
                <w:highlight w:val="none"/>
              </w:rPr>
              <w:t>未造成危害后果或造成轻微危害后果的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4317497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val="en-US" w:eastAsia="zh-CN"/>
              </w:rPr>
              <w:t>可以</w:t>
            </w: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万元以下的罚款；对其直接负责的主管人员和其他直接责任人员可以处</w:t>
            </w:r>
            <w:r>
              <w:rPr>
                <w:rFonts w:hint="eastAsia" w:ascii="宋体" w:cs="宋体"/>
                <w:color w:val="000000"/>
                <w:highlight w:val="none"/>
                <w:lang w:val="en-US" w:eastAsia="zh-CN"/>
              </w:rPr>
              <w:t>3000</w:t>
            </w:r>
            <w:r>
              <w:rPr>
                <w:rFonts w:hint="eastAsia" w:ascii="宋体" w:cs="宋体"/>
                <w:color w:val="000000"/>
                <w:highlight w:val="none"/>
              </w:rPr>
              <w:t>元以下的罚款</w:t>
            </w:r>
          </w:p>
        </w:tc>
        <w:tc>
          <w:tcPr>
            <w:tcW w:w="1499" w:type="dxa"/>
            <w:vMerge w:val="restart"/>
            <w:tcBorders>
              <w:top w:val="single" w:color="auto" w:sz="4" w:space="0"/>
              <w:left w:val="single" w:color="auto" w:sz="4" w:space="0"/>
              <w:bottom w:val="single" w:color="auto" w:sz="4" w:space="0"/>
              <w:right w:val="single" w:color="auto" w:sz="4" w:space="0"/>
            </w:tcBorders>
          </w:tcPr>
          <w:p w14:paraId="7A344AFC">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5A4F03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5DB0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7" w:hRule="atLeast"/>
        </w:trPr>
        <w:tc>
          <w:tcPr>
            <w:tcW w:w="1144" w:type="dxa"/>
            <w:vMerge w:val="continue"/>
            <w:tcBorders>
              <w:top w:val="single" w:color="auto" w:sz="4" w:space="0"/>
              <w:left w:val="single" w:color="auto" w:sz="4" w:space="0"/>
              <w:bottom w:val="single" w:color="auto" w:sz="4" w:space="0"/>
              <w:right w:val="single" w:color="auto" w:sz="4" w:space="0"/>
            </w:tcBorders>
          </w:tcPr>
          <w:p w14:paraId="061299FA">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2149F476">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364FE605">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1C06DB3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57" w:type="dxa"/>
            <w:tcBorders>
              <w:top w:val="single" w:color="auto" w:sz="4" w:space="0"/>
              <w:left w:val="single" w:color="auto" w:sz="4" w:space="0"/>
              <w:bottom w:val="single" w:color="auto" w:sz="4" w:space="0"/>
              <w:right w:val="single" w:color="auto" w:sz="4" w:space="0"/>
            </w:tcBorders>
            <w:vAlign w:val="center"/>
          </w:tcPr>
          <w:p w14:paraId="3FC1C289">
            <w:pPr>
              <w:rPr>
                <w:rFonts w:hint="eastAsia" w:ascii="宋体" w:cs="宋体"/>
                <w:color w:val="000000"/>
                <w:highlight w:val="none"/>
                <w:lang w:val="en-US" w:eastAsia="zh-CN"/>
              </w:rPr>
            </w:pPr>
            <w:r>
              <w:rPr>
                <w:rFonts w:hint="eastAsia" w:ascii="宋体" w:cs="宋体"/>
                <w:color w:val="000000"/>
                <w:highlight w:val="none"/>
              </w:rPr>
              <w:t>造成一般危害后果的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0AF632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4</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3000元以上7000</w:t>
            </w:r>
            <w:r>
              <w:rPr>
                <w:rFonts w:hint="eastAsia" w:ascii="宋体" w:cs="宋体"/>
                <w:color w:val="000000"/>
                <w:highlight w:val="none"/>
              </w:rPr>
              <w:t>元以下的罚款</w:t>
            </w:r>
          </w:p>
        </w:tc>
        <w:tc>
          <w:tcPr>
            <w:tcW w:w="1499" w:type="dxa"/>
            <w:vMerge w:val="continue"/>
            <w:tcBorders>
              <w:top w:val="single" w:color="auto" w:sz="4" w:space="0"/>
              <w:left w:val="single" w:color="auto" w:sz="4" w:space="0"/>
              <w:bottom w:val="single" w:color="auto" w:sz="4" w:space="0"/>
              <w:right w:val="single" w:color="auto" w:sz="4" w:space="0"/>
            </w:tcBorders>
          </w:tcPr>
          <w:p w14:paraId="18F83DB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6F1AD0C">
            <w:pPr>
              <w:rPr>
                <w:highlight w:val="none"/>
              </w:rPr>
            </w:pPr>
          </w:p>
        </w:tc>
      </w:tr>
      <w:tr w14:paraId="1B0FF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7" w:hRule="atLeast"/>
        </w:trPr>
        <w:tc>
          <w:tcPr>
            <w:tcW w:w="1144" w:type="dxa"/>
            <w:vMerge w:val="continue"/>
            <w:tcBorders>
              <w:top w:val="single" w:color="auto" w:sz="4" w:space="0"/>
              <w:left w:val="single" w:color="auto" w:sz="4" w:space="0"/>
              <w:bottom w:val="single" w:color="auto" w:sz="4" w:space="0"/>
              <w:right w:val="single" w:color="auto" w:sz="4" w:space="0"/>
            </w:tcBorders>
          </w:tcPr>
          <w:p w14:paraId="2658FA7B">
            <w:pPr>
              <w:rPr>
                <w:highlight w:val="none"/>
              </w:rPr>
            </w:pPr>
          </w:p>
        </w:tc>
        <w:tc>
          <w:tcPr>
            <w:tcW w:w="1625" w:type="dxa"/>
            <w:vMerge w:val="continue"/>
            <w:tcBorders>
              <w:top w:val="single" w:color="auto" w:sz="4" w:space="0"/>
              <w:left w:val="single" w:color="auto" w:sz="4" w:space="0"/>
              <w:bottom w:val="single" w:color="auto" w:sz="4" w:space="0"/>
              <w:right w:val="single" w:color="auto" w:sz="4" w:space="0"/>
            </w:tcBorders>
          </w:tcPr>
          <w:p w14:paraId="47F64CA3">
            <w:pPr>
              <w:rPr>
                <w:highlight w:val="none"/>
              </w:rPr>
            </w:pPr>
          </w:p>
        </w:tc>
        <w:tc>
          <w:tcPr>
            <w:tcW w:w="3256" w:type="dxa"/>
            <w:vMerge w:val="continue"/>
            <w:tcBorders>
              <w:top w:val="single" w:color="auto" w:sz="4" w:space="0"/>
              <w:left w:val="single" w:color="auto" w:sz="4" w:space="0"/>
              <w:bottom w:val="single" w:color="auto" w:sz="4" w:space="0"/>
              <w:right w:val="single" w:color="auto" w:sz="4" w:space="0"/>
            </w:tcBorders>
          </w:tcPr>
          <w:p w14:paraId="03BA1048">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076503E2">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57" w:type="dxa"/>
            <w:tcBorders>
              <w:top w:val="single" w:color="auto" w:sz="4" w:space="0"/>
              <w:left w:val="single" w:color="auto" w:sz="4" w:space="0"/>
              <w:bottom w:val="single" w:color="auto" w:sz="4" w:space="0"/>
              <w:right w:val="single" w:color="auto" w:sz="4" w:space="0"/>
            </w:tcBorders>
            <w:vAlign w:val="center"/>
          </w:tcPr>
          <w:p w14:paraId="487E42B8">
            <w:pPr>
              <w:rPr>
                <w:rFonts w:hint="eastAsia" w:ascii="宋体" w:cs="宋体"/>
                <w:color w:val="000000"/>
                <w:highlight w:val="none"/>
                <w:lang w:val="en-US" w:eastAsia="zh-CN"/>
              </w:rPr>
            </w:pPr>
            <w:r>
              <w:rPr>
                <w:rFonts w:hint="eastAsia" w:ascii="宋体" w:cs="宋体"/>
                <w:color w:val="000000"/>
                <w:highlight w:val="none"/>
              </w:rPr>
              <w:t>造成生产安全事故的</w:t>
            </w:r>
            <w:r>
              <w:rPr>
                <w:rFonts w:hint="eastAsia" w:ascii="宋体" w:cs="宋体"/>
                <w:color w:val="000000"/>
                <w:highlight w:val="none"/>
                <w:lang w:eastAsia="zh-CN"/>
              </w:rPr>
              <w:t>；</w:t>
            </w:r>
            <w:r>
              <w:rPr>
                <w:rFonts w:hint="eastAsia" w:ascii="宋体" w:cs="宋体"/>
                <w:color w:val="000000"/>
                <w:highlight w:val="none"/>
              </w:rPr>
              <w:t>或造成其他严重危害后果的</w:t>
            </w:r>
          </w:p>
        </w:tc>
        <w:tc>
          <w:tcPr>
            <w:tcW w:w="2737" w:type="dxa"/>
            <w:tcBorders>
              <w:top w:val="single" w:color="auto" w:sz="4" w:space="0"/>
              <w:left w:val="single" w:color="auto" w:sz="4" w:space="0"/>
              <w:bottom w:val="single" w:color="auto" w:sz="4" w:space="0"/>
              <w:right w:val="single" w:color="auto" w:sz="4" w:space="0"/>
            </w:tcBorders>
            <w:vAlign w:val="center"/>
          </w:tcPr>
          <w:p w14:paraId="550B11B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4</w:t>
            </w:r>
            <w:r>
              <w:rPr>
                <w:rFonts w:hint="eastAsia" w:ascii="宋体" w:cs="宋体"/>
                <w:color w:val="000000"/>
                <w:highlight w:val="none"/>
              </w:rPr>
              <w:t>万元以上</w:t>
            </w:r>
            <w:r>
              <w:rPr>
                <w:rFonts w:hint="eastAsia" w:ascii="宋体" w:cs="宋体"/>
                <w:color w:val="000000"/>
                <w:highlight w:val="none"/>
                <w:lang w:val="en-US" w:eastAsia="zh-CN"/>
              </w:rPr>
              <w:t>5</w:t>
            </w:r>
            <w:r>
              <w:rPr>
                <w:rFonts w:hint="eastAsia" w:ascii="宋体" w:cs="宋体"/>
                <w:color w:val="000000"/>
                <w:highlight w:val="none"/>
              </w:rPr>
              <w:t>万元以下的罚款；</w:t>
            </w:r>
            <w:r>
              <w:rPr>
                <w:rFonts w:hint="eastAsia" w:ascii="宋体" w:cs="宋体"/>
                <w:color w:val="000000"/>
                <w:highlight w:val="none"/>
                <w:lang w:eastAsia="zh-CN"/>
              </w:rPr>
              <w:t>对其直接负责的主管人员和其他直接责任人员处7000元以上1万元以下的罚</w:t>
            </w:r>
            <w:r>
              <w:rPr>
                <w:rFonts w:hint="eastAsia" w:ascii="宋体" w:cs="宋体"/>
                <w:color w:val="000000"/>
                <w:highlight w:val="none"/>
              </w:rPr>
              <w:t>款</w:t>
            </w:r>
          </w:p>
        </w:tc>
        <w:tc>
          <w:tcPr>
            <w:tcW w:w="1499" w:type="dxa"/>
            <w:vMerge w:val="continue"/>
            <w:tcBorders>
              <w:top w:val="single" w:color="auto" w:sz="4" w:space="0"/>
              <w:left w:val="single" w:color="auto" w:sz="4" w:space="0"/>
              <w:bottom w:val="single" w:color="auto" w:sz="4" w:space="0"/>
              <w:right w:val="single" w:color="auto" w:sz="4" w:space="0"/>
            </w:tcBorders>
          </w:tcPr>
          <w:p w14:paraId="60BB97C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46FFCEE">
            <w:pPr>
              <w:rPr>
                <w:highlight w:val="none"/>
              </w:rPr>
            </w:pPr>
          </w:p>
        </w:tc>
      </w:tr>
    </w:tbl>
    <w:p w14:paraId="1BB49DE4">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942"/>
        <w:gridCol w:w="2670"/>
        <w:gridCol w:w="1350"/>
        <w:gridCol w:w="1830"/>
        <w:gridCol w:w="3360"/>
        <w:gridCol w:w="984"/>
        <w:gridCol w:w="1069"/>
      </w:tblGrid>
      <w:tr w14:paraId="515E3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19" w:type="dxa"/>
            <w:tcBorders>
              <w:top w:val="single" w:color="auto" w:sz="4" w:space="0"/>
              <w:left w:val="single" w:color="auto" w:sz="4" w:space="0"/>
              <w:bottom w:val="single" w:color="auto" w:sz="4" w:space="0"/>
              <w:right w:val="single" w:color="auto" w:sz="4" w:space="0"/>
            </w:tcBorders>
            <w:vAlign w:val="center"/>
          </w:tcPr>
          <w:p w14:paraId="4BF01EA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942" w:type="dxa"/>
            <w:tcBorders>
              <w:top w:val="single" w:color="auto" w:sz="4" w:space="0"/>
              <w:left w:val="single" w:color="auto" w:sz="4" w:space="0"/>
              <w:bottom w:val="single" w:color="auto" w:sz="4" w:space="0"/>
              <w:right w:val="single" w:color="auto" w:sz="4" w:space="0"/>
            </w:tcBorders>
            <w:vAlign w:val="center"/>
          </w:tcPr>
          <w:p w14:paraId="0F82F27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70" w:type="dxa"/>
            <w:tcBorders>
              <w:top w:val="single" w:color="auto" w:sz="4" w:space="0"/>
              <w:left w:val="single" w:color="auto" w:sz="4" w:space="0"/>
              <w:bottom w:val="single" w:color="auto" w:sz="4" w:space="0"/>
              <w:right w:val="single" w:color="auto" w:sz="4" w:space="0"/>
            </w:tcBorders>
            <w:vAlign w:val="center"/>
          </w:tcPr>
          <w:p w14:paraId="553382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0159FF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30" w:type="dxa"/>
            <w:tcBorders>
              <w:top w:val="single" w:color="auto" w:sz="4" w:space="0"/>
              <w:left w:val="single" w:color="auto" w:sz="4" w:space="0"/>
              <w:bottom w:val="single" w:color="auto" w:sz="4" w:space="0"/>
              <w:right w:val="single" w:color="auto" w:sz="4" w:space="0"/>
            </w:tcBorders>
            <w:vAlign w:val="center"/>
          </w:tcPr>
          <w:p w14:paraId="674DCC5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60" w:type="dxa"/>
            <w:tcBorders>
              <w:top w:val="single" w:color="auto" w:sz="4" w:space="0"/>
              <w:left w:val="single" w:color="auto" w:sz="4" w:space="0"/>
              <w:bottom w:val="single" w:color="auto" w:sz="4" w:space="0"/>
              <w:right w:val="single" w:color="auto" w:sz="4" w:space="0"/>
            </w:tcBorders>
            <w:vAlign w:val="center"/>
          </w:tcPr>
          <w:p w14:paraId="10F0786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984" w:type="dxa"/>
            <w:tcBorders>
              <w:top w:val="single" w:color="auto" w:sz="4" w:space="0"/>
              <w:left w:val="single" w:color="auto" w:sz="4" w:space="0"/>
              <w:bottom w:val="single" w:color="auto" w:sz="4" w:space="0"/>
              <w:right w:val="single" w:color="auto" w:sz="4" w:space="0"/>
            </w:tcBorders>
            <w:vAlign w:val="center"/>
          </w:tcPr>
          <w:p w14:paraId="1DFF196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922C73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2D0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D9256A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5C03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3" w:hRule="atLeast"/>
        </w:trPr>
        <w:tc>
          <w:tcPr>
            <w:tcW w:w="1119" w:type="dxa"/>
            <w:vMerge w:val="restart"/>
            <w:tcBorders>
              <w:top w:val="single" w:color="auto" w:sz="4" w:space="0"/>
              <w:left w:val="single" w:color="auto" w:sz="4" w:space="0"/>
              <w:bottom w:val="single" w:color="auto" w:sz="4" w:space="0"/>
              <w:right w:val="single" w:color="auto" w:sz="4" w:space="0"/>
            </w:tcBorders>
          </w:tcPr>
          <w:p w14:paraId="68826DE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2401031</w:t>
            </w:r>
          </w:p>
        </w:tc>
        <w:tc>
          <w:tcPr>
            <w:tcW w:w="1942" w:type="dxa"/>
            <w:vMerge w:val="restart"/>
            <w:tcBorders>
              <w:top w:val="single" w:color="auto" w:sz="4" w:space="0"/>
              <w:left w:val="single" w:color="auto" w:sz="4" w:space="0"/>
              <w:bottom w:val="single" w:color="auto" w:sz="4" w:space="0"/>
              <w:right w:val="single" w:color="auto" w:sz="4" w:space="0"/>
            </w:tcBorders>
          </w:tcPr>
          <w:p w14:paraId="0FF3DF7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生产经营单位拒绝、阻碍负有安全生产监督管理职责的部门依法实施监督检查</w:t>
            </w:r>
            <w:r>
              <w:rPr>
                <w:rFonts w:hint="eastAsia" w:ascii="宋体" w:cs="宋体"/>
                <w:color w:val="000000"/>
                <w:highlight w:val="none"/>
                <w:lang w:eastAsia="zh-CN"/>
              </w:rPr>
              <w:t>的</w:t>
            </w:r>
          </w:p>
        </w:tc>
        <w:tc>
          <w:tcPr>
            <w:tcW w:w="2670" w:type="dxa"/>
            <w:vMerge w:val="restart"/>
            <w:tcBorders>
              <w:top w:val="single" w:color="auto" w:sz="4" w:space="0"/>
              <w:left w:val="single" w:color="auto" w:sz="4" w:space="0"/>
              <w:bottom w:val="single" w:color="auto" w:sz="4" w:space="0"/>
              <w:right w:val="single" w:color="auto" w:sz="4" w:space="0"/>
            </w:tcBorders>
          </w:tcPr>
          <w:p w14:paraId="744066C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《中华人民共和国安全生产法》第一百零</w:t>
            </w:r>
            <w:r>
              <w:rPr>
                <w:rFonts w:hint="eastAsia" w:ascii="宋体" w:cs="宋体"/>
                <w:color w:val="000000"/>
                <w:szCs w:val="21"/>
                <w:highlight w:val="none"/>
                <w:lang w:val="en-US" w:eastAsia="zh-CN"/>
              </w:rPr>
              <w:t>八</w:t>
            </w:r>
            <w:r>
              <w:rPr>
                <w:rFonts w:hint="eastAsia" w:ascii="宋体" w:cs="宋体"/>
                <w:color w:val="000000"/>
                <w:szCs w:val="21"/>
                <w:highlight w:val="none"/>
              </w:rPr>
              <w:t>条</w:t>
            </w:r>
            <w:r>
              <w:rPr>
                <w:rFonts w:hint="eastAsia" w:ascii="宋体" w:cs="宋体"/>
                <w:color w:val="000000"/>
                <w:szCs w:val="21"/>
                <w:highlight w:val="none"/>
                <w:lang w:val="en-US" w:eastAsia="zh-CN"/>
              </w:rPr>
              <w:t xml:space="preserve"> </w:t>
            </w:r>
            <w:r>
              <w:rPr>
                <w:rFonts w:hint="eastAsia" w:ascii="宋体" w:cs="宋体"/>
                <w:color w:val="000000"/>
                <w:highlight w:val="none"/>
              </w:rPr>
              <w:t>违反本法规定，生产经营单位拒绝、阻碍负有安全生产监督管理职责的部门依法实施监督检查的，责令改正；拒不改正的，处二万元以上二十万元以下的罚款；对其直接负责的主管人员和其他直接责任人员处一万元以上二万元以下的罚款；构成犯罪的，依照刑法有关规定追究刑事责任。</w:t>
            </w:r>
          </w:p>
        </w:tc>
        <w:tc>
          <w:tcPr>
            <w:tcW w:w="1350" w:type="dxa"/>
            <w:tcBorders>
              <w:top w:val="single" w:color="auto" w:sz="4" w:space="0"/>
              <w:left w:val="single" w:color="auto" w:sz="4" w:space="0"/>
              <w:bottom w:val="single" w:color="auto" w:sz="4" w:space="0"/>
              <w:right w:val="single" w:color="auto" w:sz="4" w:space="0"/>
            </w:tcBorders>
            <w:vAlign w:val="center"/>
          </w:tcPr>
          <w:p w14:paraId="22F8F073">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830" w:type="dxa"/>
            <w:tcBorders>
              <w:top w:val="single" w:color="auto" w:sz="4" w:space="0"/>
              <w:left w:val="single" w:color="auto" w:sz="4" w:space="0"/>
              <w:bottom w:val="single" w:color="auto" w:sz="4" w:space="0"/>
              <w:right w:val="single" w:color="auto" w:sz="4" w:space="0"/>
            </w:tcBorders>
            <w:vAlign w:val="center"/>
          </w:tcPr>
          <w:p w14:paraId="7BAD742B">
            <w:pPr>
              <w:rPr>
                <w:rFonts w:hint="default" w:ascii="宋体" w:cs="宋体"/>
                <w:color w:val="000000"/>
                <w:highlight w:val="none"/>
                <w:lang w:val="en-US" w:eastAsia="zh-CN"/>
              </w:rPr>
            </w:pPr>
            <w:r>
              <w:rPr>
                <w:rFonts w:hint="eastAsia" w:ascii="宋体" w:cs="宋体"/>
                <w:color w:val="000000"/>
                <w:highlight w:val="none"/>
                <w:lang w:val="en-US" w:eastAsia="zh-CN"/>
              </w:rPr>
              <w:t>限期内改正的</w:t>
            </w:r>
          </w:p>
        </w:tc>
        <w:tc>
          <w:tcPr>
            <w:tcW w:w="3360" w:type="dxa"/>
            <w:tcBorders>
              <w:top w:val="single" w:color="auto" w:sz="4" w:space="0"/>
              <w:left w:val="single" w:color="auto" w:sz="4" w:space="0"/>
              <w:bottom w:val="single" w:color="auto" w:sz="4" w:space="0"/>
              <w:right w:val="single" w:color="auto" w:sz="4" w:space="0"/>
            </w:tcBorders>
            <w:vAlign w:val="center"/>
          </w:tcPr>
          <w:p w14:paraId="388A46EC">
            <w:pPr>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984" w:type="dxa"/>
            <w:vMerge w:val="restart"/>
            <w:tcBorders>
              <w:top w:val="single" w:color="auto" w:sz="4" w:space="0"/>
              <w:left w:val="single" w:color="auto" w:sz="4" w:space="0"/>
              <w:bottom w:val="single" w:color="auto" w:sz="4" w:space="0"/>
              <w:right w:val="single" w:color="auto" w:sz="4" w:space="0"/>
            </w:tcBorders>
          </w:tcPr>
          <w:p w14:paraId="51BE697A">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37D85D6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12E3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3" w:hRule="atLeast"/>
        </w:trPr>
        <w:tc>
          <w:tcPr>
            <w:vMerge w:val="continue"/>
            <w:tcBorders>
              <w:top w:val="single" w:color="auto" w:sz="4" w:space="0"/>
              <w:left w:val="single" w:color="auto" w:sz="4" w:space="0"/>
              <w:bottom w:val="single" w:color="auto" w:sz="4" w:space="0"/>
              <w:right w:val="single" w:color="auto" w:sz="4" w:space="0"/>
            </w:tcBorders>
          </w:tcPr>
          <w:p w14:paraId="7CBEF03C">
            <w:pPr>
              <w:rPr>
                <w:highlight w:val="none"/>
              </w:rPr>
            </w:pPr>
          </w:p>
        </w:tc>
        <w:tc>
          <w:tcPr>
            <w:tcW w:w="1942" w:type="dxa"/>
            <w:vMerge w:val="continue"/>
            <w:tcBorders>
              <w:top w:val="single" w:color="auto" w:sz="4" w:space="0"/>
              <w:left w:val="single" w:color="auto" w:sz="4" w:space="0"/>
              <w:bottom w:val="single" w:color="auto" w:sz="4" w:space="0"/>
              <w:right w:val="single" w:color="auto" w:sz="4" w:space="0"/>
            </w:tcBorders>
          </w:tcPr>
          <w:p w14:paraId="4D61EED2">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171D3358">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7F7ABA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30" w:type="dxa"/>
            <w:tcBorders>
              <w:top w:val="single" w:color="auto" w:sz="4" w:space="0"/>
              <w:left w:val="single" w:color="auto" w:sz="4" w:space="0"/>
              <w:bottom w:val="single" w:color="auto" w:sz="4" w:space="0"/>
              <w:right w:val="single" w:color="auto" w:sz="4" w:space="0"/>
            </w:tcBorders>
            <w:vAlign w:val="center"/>
          </w:tcPr>
          <w:p w14:paraId="14A7467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拒不改正，未造成危害后果或造成轻微危害后果的</w:t>
            </w:r>
          </w:p>
        </w:tc>
        <w:tc>
          <w:tcPr>
            <w:tcW w:w="3360" w:type="dxa"/>
            <w:tcBorders>
              <w:top w:val="single" w:color="auto" w:sz="4" w:space="0"/>
              <w:left w:val="single" w:color="auto" w:sz="4" w:space="0"/>
              <w:bottom w:val="single" w:color="auto" w:sz="4" w:space="0"/>
              <w:right w:val="single" w:color="auto" w:sz="4" w:space="0"/>
            </w:tcBorders>
            <w:vAlign w:val="center"/>
          </w:tcPr>
          <w:p w14:paraId="799A756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w:t>
            </w:r>
            <w:r>
              <w:rPr>
                <w:rFonts w:hint="eastAsia" w:ascii="宋体" w:cs="宋体"/>
                <w:color w:val="000000"/>
                <w:highlight w:val="none"/>
              </w:rPr>
              <w:t>万元以上</w:t>
            </w:r>
            <w:r>
              <w:rPr>
                <w:rFonts w:hint="eastAsia" w:ascii="宋体" w:cs="宋体"/>
                <w:color w:val="000000"/>
                <w:highlight w:val="none"/>
                <w:lang w:val="en-US" w:eastAsia="zh-CN"/>
              </w:rPr>
              <w:t>8</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1</w:t>
            </w:r>
            <w:r>
              <w:rPr>
                <w:rFonts w:hint="eastAsia" w:ascii="宋体" w:cs="宋体"/>
                <w:color w:val="000000"/>
                <w:highlight w:val="none"/>
              </w:rPr>
              <w:t>万元以上</w:t>
            </w:r>
            <w:r>
              <w:rPr>
                <w:rFonts w:hint="eastAsia" w:ascii="宋体" w:cs="宋体"/>
                <w:color w:val="000000"/>
                <w:highlight w:val="none"/>
                <w:lang w:val="en-US" w:eastAsia="zh-CN"/>
              </w:rPr>
              <w:t>1.2</w:t>
            </w:r>
            <w:r>
              <w:rPr>
                <w:rFonts w:hint="eastAsia" w:ascii="宋体" w:cs="宋体"/>
                <w:color w:val="000000"/>
                <w:highlight w:val="none"/>
              </w:rPr>
              <w:t>万元以下的罚款</w:t>
            </w:r>
          </w:p>
        </w:tc>
        <w:tc>
          <w:tcPr>
            <w:tcW w:w="984" w:type="dxa"/>
            <w:vMerge w:val="continue"/>
            <w:tcBorders>
              <w:top w:val="single" w:color="auto" w:sz="4" w:space="0"/>
              <w:left w:val="single" w:color="auto" w:sz="4" w:space="0"/>
              <w:bottom w:val="single" w:color="auto" w:sz="4" w:space="0"/>
              <w:right w:val="single" w:color="auto" w:sz="4" w:space="0"/>
            </w:tcBorders>
          </w:tcPr>
          <w:p w14:paraId="4DD52B0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560C09E">
            <w:pPr>
              <w:rPr>
                <w:highlight w:val="none"/>
              </w:rPr>
            </w:pPr>
          </w:p>
        </w:tc>
      </w:tr>
      <w:tr w14:paraId="35C9DE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1119" w:type="dxa"/>
            <w:vMerge w:val="continue"/>
            <w:tcBorders>
              <w:top w:val="single" w:color="auto" w:sz="4" w:space="0"/>
              <w:left w:val="single" w:color="auto" w:sz="4" w:space="0"/>
              <w:bottom w:val="single" w:color="auto" w:sz="4" w:space="0"/>
              <w:right w:val="single" w:color="auto" w:sz="4" w:space="0"/>
            </w:tcBorders>
          </w:tcPr>
          <w:p w14:paraId="00BB57F2">
            <w:pPr>
              <w:rPr>
                <w:highlight w:val="none"/>
              </w:rPr>
            </w:pPr>
          </w:p>
        </w:tc>
        <w:tc>
          <w:tcPr>
            <w:tcW w:w="1942" w:type="dxa"/>
            <w:vMerge w:val="continue"/>
            <w:tcBorders>
              <w:top w:val="single" w:color="auto" w:sz="4" w:space="0"/>
              <w:left w:val="single" w:color="auto" w:sz="4" w:space="0"/>
              <w:bottom w:val="single" w:color="auto" w:sz="4" w:space="0"/>
              <w:right w:val="single" w:color="auto" w:sz="4" w:space="0"/>
            </w:tcBorders>
          </w:tcPr>
          <w:p w14:paraId="1E34F188">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6230C920">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7337212F">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30" w:type="dxa"/>
            <w:tcBorders>
              <w:top w:val="single" w:color="auto" w:sz="4" w:space="0"/>
              <w:left w:val="single" w:color="auto" w:sz="4" w:space="0"/>
              <w:bottom w:val="single" w:color="auto" w:sz="4" w:space="0"/>
              <w:right w:val="single" w:color="auto" w:sz="4" w:space="0"/>
            </w:tcBorders>
            <w:vAlign w:val="center"/>
          </w:tcPr>
          <w:p w14:paraId="4C1B6A7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拒不改正，造成一般危害后果的</w:t>
            </w:r>
          </w:p>
        </w:tc>
        <w:tc>
          <w:tcPr>
            <w:tcW w:w="3360" w:type="dxa"/>
            <w:tcBorders>
              <w:top w:val="single" w:color="auto" w:sz="4" w:space="0"/>
              <w:left w:val="single" w:color="auto" w:sz="4" w:space="0"/>
              <w:bottom w:val="single" w:color="auto" w:sz="4" w:space="0"/>
              <w:right w:val="single" w:color="auto" w:sz="4" w:space="0"/>
            </w:tcBorders>
            <w:vAlign w:val="center"/>
          </w:tcPr>
          <w:p w14:paraId="1CF9577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8</w:t>
            </w:r>
            <w:r>
              <w:rPr>
                <w:rFonts w:hint="eastAsia" w:ascii="宋体" w:cs="宋体"/>
                <w:color w:val="000000"/>
                <w:highlight w:val="none"/>
              </w:rPr>
              <w:t>万元以上</w:t>
            </w:r>
            <w:r>
              <w:rPr>
                <w:rFonts w:hint="eastAsia" w:ascii="宋体" w:cs="宋体"/>
                <w:color w:val="000000"/>
                <w:highlight w:val="none"/>
                <w:lang w:val="en-US" w:eastAsia="zh-CN"/>
              </w:rPr>
              <w:t>20</w:t>
            </w:r>
            <w:r>
              <w:rPr>
                <w:rFonts w:hint="eastAsia" w:ascii="宋体" w:cs="宋体"/>
                <w:color w:val="000000"/>
                <w:highlight w:val="none"/>
              </w:rPr>
              <w:t>万元以下的罚款；对其直接负责的主管人员和其他直接责任人员处</w:t>
            </w:r>
            <w:r>
              <w:rPr>
                <w:rFonts w:hint="eastAsia" w:ascii="宋体" w:cs="宋体"/>
                <w:color w:val="000000"/>
                <w:highlight w:val="none"/>
                <w:lang w:val="en-US" w:eastAsia="zh-CN"/>
              </w:rPr>
              <w:t>1.2</w:t>
            </w:r>
            <w:r>
              <w:rPr>
                <w:rFonts w:hint="eastAsia" w:ascii="宋体" w:cs="宋体"/>
                <w:color w:val="000000"/>
                <w:highlight w:val="none"/>
              </w:rPr>
              <w:t>万元以上</w:t>
            </w:r>
            <w:r>
              <w:rPr>
                <w:rFonts w:hint="eastAsia" w:ascii="宋体" w:cs="宋体"/>
                <w:color w:val="000000"/>
                <w:highlight w:val="none"/>
                <w:lang w:val="en-US" w:eastAsia="zh-CN"/>
              </w:rPr>
              <w:t>2</w:t>
            </w:r>
            <w:r>
              <w:rPr>
                <w:rFonts w:hint="eastAsia" w:ascii="宋体" w:cs="宋体"/>
                <w:color w:val="000000"/>
                <w:highlight w:val="none"/>
              </w:rPr>
              <w:t>万元以下的罚款</w:t>
            </w:r>
          </w:p>
        </w:tc>
        <w:tc>
          <w:tcPr>
            <w:tcW w:w="984" w:type="dxa"/>
            <w:vMerge w:val="continue"/>
            <w:tcBorders>
              <w:top w:val="single" w:color="auto" w:sz="4" w:space="0"/>
              <w:left w:val="single" w:color="auto" w:sz="4" w:space="0"/>
              <w:bottom w:val="single" w:color="auto" w:sz="4" w:space="0"/>
              <w:right w:val="single" w:color="auto" w:sz="4" w:space="0"/>
            </w:tcBorders>
          </w:tcPr>
          <w:p w14:paraId="2AF3CC5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9A763A6">
            <w:pPr>
              <w:rPr>
                <w:highlight w:val="none"/>
              </w:rPr>
            </w:pPr>
          </w:p>
        </w:tc>
      </w:tr>
      <w:tr w14:paraId="4AB3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trPr>
        <w:tc>
          <w:tcPr>
            <w:tcW w:w="1119" w:type="dxa"/>
            <w:vMerge w:val="continue"/>
            <w:tcBorders>
              <w:top w:val="single" w:color="auto" w:sz="4" w:space="0"/>
              <w:left w:val="single" w:color="auto" w:sz="4" w:space="0"/>
              <w:bottom w:val="single" w:color="auto" w:sz="4" w:space="0"/>
              <w:right w:val="single" w:color="auto" w:sz="4" w:space="0"/>
            </w:tcBorders>
          </w:tcPr>
          <w:p w14:paraId="77153E2F">
            <w:pPr>
              <w:rPr>
                <w:highlight w:val="none"/>
              </w:rPr>
            </w:pPr>
          </w:p>
        </w:tc>
        <w:tc>
          <w:tcPr>
            <w:tcW w:w="1942" w:type="dxa"/>
            <w:vMerge w:val="continue"/>
            <w:tcBorders>
              <w:top w:val="single" w:color="auto" w:sz="4" w:space="0"/>
              <w:left w:val="single" w:color="auto" w:sz="4" w:space="0"/>
              <w:bottom w:val="single" w:color="auto" w:sz="4" w:space="0"/>
              <w:right w:val="single" w:color="auto" w:sz="4" w:space="0"/>
            </w:tcBorders>
          </w:tcPr>
          <w:p w14:paraId="7D44CBFB">
            <w:pPr>
              <w:rPr>
                <w:highlight w:val="none"/>
              </w:rPr>
            </w:pPr>
          </w:p>
        </w:tc>
        <w:tc>
          <w:tcPr>
            <w:tcW w:w="2670" w:type="dxa"/>
            <w:vMerge w:val="continue"/>
            <w:tcBorders>
              <w:top w:val="single" w:color="auto" w:sz="4" w:space="0"/>
              <w:left w:val="single" w:color="auto" w:sz="4" w:space="0"/>
              <w:bottom w:val="single" w:color="auto" w:sz="4" w:space="0"/>
              <w:right w:val="single" w:color="auto" w:sz="4" w:space="0"/>
            </w:tcBorders>
          </w:tcPr>
          <w:p w14:paraId="1F345F8D">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66A6CC4E">
            <w:pPr>
              <w:jc w:val="center"/>
              <w:rPr>
                <w:rFonts w:hint="eastAsia" w:ascii="楷体_GB2312" w:eastAsia="楷体_GB2312" w:cs="楷体_GB2312"/>
                <w:color w:val="000000"/>
                <w:sz w:val="21"/>
                <w:szCs w:val="21"/>
                <w:highlight w:val="none"/>
                <w:vertAlign w:val="baseline"/>
                <w:lang w:val="en-US" w:eastAsia="zh-CN"/>
              </w:rPr>
            </w:pPr>
          </w:p>
        </w:tc>
        <w:tc>
          <w:tcPr>
            <w:tcW w:w="1830" w:type="dxa"/>
            <w:tcBorders>
              <w:top w:val="single" w:color="auto" w:sz="4" w:space="0"/>
              <w:left w:val="single" w:color="auto" w:sz="4" w:space="0"/>
              <w:bottom w:val="single" w:color="auto" w:sz="4" w:space="0"/>
              <w:right w:val="single" w:color="auto" w:sz="4" w:space="0"/>
            </w:tcBorders>
            <w:vAlign w:val="center"/>
          </w:tcPr>
          <w:p w14:paraId="7D646D3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拒不改正，造成生产安全事故或造成其他严重危害后果的</w:t>
            </w:r>
          </w:p>
        </w:tc>
        <w:tc>
          <w:tcPr>
            <w:tcW w:w="3360" w:type="dxa"/>
            <w:tcBorders>
              <w:top w:val="single" w:color="auto" w:sz="4" w:space="0"/>
              <w:left w:val="single" w:color="auto" w:sz="4" w:space="0"/>
              <w:bottom w:val="single" w:color="auto" w:sz="4" w:space="0"/>
              <w:right w:val="single" w:color="auto" w:sz="4" w:space="0"/>
            </w:tcBorders>
            <w:vAlign w:val="center"/>
          </w:tcPr>
          <w:p w14:paraId="77D89FC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对生产经营单位处</w:t>
            </w:r>
            <w:r>
              <w:rPr>
                <w:rFonts w:hint="eastAsia" w:ascii="宋体" w:cs="宋体"/>
                <w:color w:val="000000"/>
                <w:highlight w:val="none"/>
                <w:lang w:val="en-US" w:eastAsia="zh-CN"/>
              </w:rPr>
              <w:t>20</w:t>
            </w:r>
            <w:r>
              <w:rPr>
                <w:rFonts w:hint="eastAsia" w:ascii="宋体" w:cs="宋体"/>
                <w:color w:val="000000"/>
                <w:highlight w:val="none"/>
              </w:rPr>
              <w:t>万元罚款；对其直接负责的主管人员和其他直接责任人员处</w:t>
            </w:r>
            <w:r>
              <w:rPr>
                <w:rFonts w:hint="eastAsia" w:ascii="宋体" w:cs="宋体"/>
                <w:color w:val="000000"/>
                <w:highlight w:val="none"/>
                <w:lang w:val="en-US" w:eastAsia="zh-CN"/>
              </w:rPr>
              <w:t>2</w:t>
            </w:r>
            <w:r>
              <w:rPr>
                <w:rFonts w:hint="eastAsia" w:ascii="宋体" w:cs="宋体"/>
                <w:color w:val="000000"/>
                <w:highlight w:val="none"/>
              </w:rPr>
              <w:t>万元罚款</w:t>
            </w:r>
          </w:p>
        </w:tc>
        <w:tc>
          <w:tcPr>
            <w:tcW w:w="984" w:type="dxa"/>
            <w:vMerge w:val="continue"/>
            <w:tcBorders>
              <w:top w:val="single" w:color="auto" w:sz="4" w:space="0"/>
              <w:left w:val="single" w:color="auto" w:sz="4" w:space="0"/>
              <w:bottom w:val="single" w:color="auto" w:sz="4" w:space="0"/>
              <w:right w:val="single" w:color="auto" w:sz="4" w:space="0"/>
            </w:tcBorders>
          </w:tcPr>
          <w:p w14:paraId="1953889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3B9A0B8">
            <w:pPr>
              <w:rPr>
                <w:highlight w:val="none"/>
              </w:rPr>
            </w:pPr>
          </w:p>
        </w:tc>
      </w:tr>
    </w:tbl>
    <w:p w14:paraId="7E91C15C">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525"/>
        <w:gridCol w:w="2641"/>
        <w:gridCol w:w="1442"/>
        <w:gridCol w:w="2282"/>
        <w:gridCol w:w="2175"/>
        <w:gridCol w:w="1139"/>
        <w:gridCol w:w="1256"/>
      </w:tblGrid>
      <w:tr w14:paraId="04765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24CE71F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25" w:type="dxa"/>
            <w:tcBorders>
              <w:top w:val="single" w:color="auto" w:sz="4" w:space="0"/>
              <w:left w:val="single" w:color="auto" w:sz="4" w:space="0"/>
              <w:bottom w:val="single" w:color="auto" w:sz="4" w:space="0"/>
              <w:right w:val="single" w:color="auto" w:sz="4" w:space="0"/>
            </w:tcBorders>
            <w:vAlign w:val="center"/>
          </w:tcPr>
          <w:p w14:paraId="08F3449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41" w:type="dxa"/>
            <w:tcBorders>
              <w:top w:val="single" w:color="auto" w:sz="4" w:space="0"/>
              <w:left w:val="single" w:color="auto" w:sz="4" w:space="0"/>
              <w:bottom w:val="single" w:color="auto" w:sz="4" w:space="0"/>
              <w:right w:val="single" w:color="auto" w:sz="4" w:space="0"/>
            </w:tcBorders>
            <w:vAlign w:val="center"/>
          </w:tcPr>
          <w:p w14:paraId="5497D35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42" w:type="dxa"/>
            <w:tcBorders>
              <w:top w:val="single" w:color="auto" w:sz="4" w:space="0"/>
              <w:left w:val="single" w:color="auto" w:sz="4" w:space="0"/>
              <w:bottom w:val="single" w:color="auto" w:sz="4" w:space="0"/>
              <w:right w:val="single" w:color="auto" w:sz="4" w:space="0"/>
            </w:tcBorders>
            <w:vAlign w:val="center"/>
          </w:tcPr>
          <w:p w14:paraId="5737937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82" w:type="dxa"/>
            <w:tcBorders>
              <w:top w:val="single" w:color="auto" w:sz="4" w:space="0"/>
              <w:left w:val="single" w:color="auto" w:sz="4" w:space="0"/>
              <w:bottom w:val="single" w:color="auto" w:sz="4" w:space="0"/>
              <w:right w:val="single" w:color="auto" w:sz="4" w:space="0"/>
            </w:tcBorders>
            <w:vAlign w:val="center"/>
          </w:tcPr>
          <w:p w14:paraId="6AE4AE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75" w:type="dxa"/>
            <w:tcBorders>
              <w:top w:val="single" w:color="auto" w:sz="4" w:space="0"/>
              <w:left w:val="single" w:color="auto" w:sz="4" w:space="0"/>
              <w:bottom w:val="single" w:color="auto" w:sz="4" w:space="0"/>
              <w:right w:val="single" w:color="auto" w:sz="4" w:space="0"/>
            </w:tcBorders>
            <w:vAlign w:val="center"/>
          </w:tcPr>
          <w:p w14:paraId="422787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39" w:type="dxa"/>
            <w:tcBorders>
              <w:top w:val="single" w:color="auto" w:sz="4" w:space="0"/>
              <w:left w:val="single" w:color="auto" w:sz="4" w:space="0"/>
              <w:bottom w:val="single" w:color="auto" w:sz="4" w:space="0"/>
              <w:right w:val="single" w:color="auto" w:sz="4" w:space="0"/>
            </w:tcBorders>
            <w:vAlign w:val="center"/>
          </w:tcPr>
          <w:p w14:paraId="7B65FC6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56" w:type="dxa"/>
            <w:tcBorders>
              <w:top w:val="single" w:color="auto" w:sz="4" w:space="0"/>
              <w:left w:val="single" w:color="auto" w:sz="4" w:space="0"/>
              <w:bottom w:val="single" w:color="auto" w:sz="4" w:space="0"/>
              <w:right w:val="single" w:color="auto" w:sz="4" w:space="0"/>
            </w:tcBorders>
            <w:vAlign w:val="center"/>
          </w:tcPr>
          <w:p w14:paraId="2D3FEEC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5979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DE1808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446D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0" w:hRule="atLeast"/>
        </w:trPr>
        <w:tc>
          <w:tcPr>
            <w:tcW w:w="1056" w:type="dxa"/>
            <w:vMerge w:val="restart"/>
            <w:tcBorders>
              <w:top w:val="single" w:color="auto" w:sz="4" w:space="0"/>
              <w:left w:val="single" w:color="auto" w:sz="4" w:space="0"/>
              <w:bottom w:val="single" w:color="auto" w:sz="4" w:space="0"/>
              <w:right w:val="single" w:color="auto" w:sz="4" w:space="0"/>
            </w:tcBorders>
          </w:tcPr>
          <w:p w14:paraId="42BE6E0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2401032</w:t>
            </w:r>
          </w:p>
        </w:tc>
        <w:tc>
          <w:tcPr>
            <w:tcW w:w="1525" w:type="dxa"/>
            <w:vMerge w:val="restart"/>
            <w:tcBorders>
              <w:top w:val="single" w:color="auto" w:sz="4" w:space="0"/>
              <w:left w:val="single" w:color="auto" w:sz="4" w:space="0"/>
              <w:bottom w:val="single" w:color="auto" w:sz="4" w:space="0"/>
              <w:right w:val="single" w:color="auto" w:sz="4" w:space="0"/>
            </w:tcBorders>
          </w:tcPr>
          <w:p w14:paraId="3D5DC103">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建设单位对勘察、设计、施工、工程监理等单位提出不符合安全生产法律、法规和强制性标准规定的要求</w:t>
            </w:r>
            <w:r>
              <w:rPr>
                <w:rFonts w:hint="eastAsia" w:ascii="宋体" w:cs="宋体"/>
                <w:color w:val="000000"/>
                <w:szCs w:val="21"/>
                <w:highlight w:val="none"/>
                <w:lang w:eastAsia="zh-CN"/>
              </w:rPr>
              <w:t>的</w:t>
            </w:r>
          </w:p>
        </w:tc>
        <w:tc>
          <w:tcPr>
            <w:tcW w:w="2641" w:type="dxa"/>
            <w:vMerge w:val="restart"/>
            <w:tcBorders>
              <w:top w:val="single" w:color="auto" w:sz="4" w:space="0"/>
              <w:left w:val="single" w:color="auto" w:sz="4" w:space="0"/>
              <w:bottom w:val="single" w:color="auto" w:sz="4" w:space="0"/>
              <w:right w:val="single" w:color="auto" w:sz="4" w:space="0"/>
            </w:tcBorders>
          </w:tcPr>
          <w:p w14:paraId="74C01069">
            <w:pPr>
              <w:rPr>
                <w:rFonts w:hint="eastAsia" w:ascii="宋体" w:eastAsia="宋体" w:cs="宋体"/>
                <w:color w:val="000000"/>
                <w:highlight w:val="none"/>
                <w:lang w:eastAsia="zh-CN"/>
              </w:rPr>
            </w:pPr>
            <w:r>
              <w:rPr>
                <w:rFonts w:hint="eastAsia" w:ascii="宋体" w:cs="宋体"/>
                <w:color w:val="000000"/>
                <w:szCs w:val="21"/>
                <w:highlight w:val="none"/>
              </w:rPr>
              <w:t>《建设工程安全生产管理条例》</w:t>
            </w:r>
            <w:r>
              <w:rPr>
                <w:rFonts w:hint="eastAsia" w:ascii="宋体" w:cs="宋体"/>
                <w:color w:val="000000"/>
                <w:highlight w:val="none"/>
              </w:rPr>
              <w:t>第五十五条第(一)项</w:t>
            </w:r>
            <w:r>
              <w:rPr>
                <w:rFonts w:hint="eastAsia" w:ascii="宋体" w:cs="宋体"/>
                <w:color w:val="000000"/>
                <w:highlight w:val="none"/>
                <w:lang w:val="en-US" w:eastAsia="zh-CN"/>
              </w:rPr>
              <w:t xml:space="preserve"> </w:t>
            </w:r>
            <w:r>
              <w:rPr>
                <w:rFonts w:hint="eastAsia" w:ascii="宋体" w:cs="宋体"/>
                <w:color w:val="000000"/>
                <w:highlight w:val="none"/>
              </w:rPr>
              <w:t>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50CB87E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(一)对勘察、设计、施工、工程监理等单位提出不符合安全生产法律、法规和强制性标准规定的要求的；　　</w:t>
            </w:r>
          </w:p>
        </w:tc>
        <w:tc>
          <w:tcPr>
            <w:tcW w:w="1442" w:type="dxa"/>
            <w:tcBorders>
              <w:top w:val="single" w:color="auto" w:sz="4" w:space="0"/>
              <w:left w:val="single" w:color="auto" w:sz="4" w:space="0"/>
              <w:bottom w:val="single" w:color="auto" w:sz="4" w:space="0"/>
              <w:right w:val="single" w:color="auto" w:sz="4" w:space="0"/>
            </w:tcBorders>
            <w:vAlign w:val="center"/>
          </w:tcPr>
          <w:p w14:paraId="47DAC87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82" w:type="dxa"/>
            <w:tcBorders>
              <w:top w:val="single" w:color="auto" w:sz="4" w:space="0"/>
              <w:left w:val="single" w:color="auto" w:sz="4" w:space="0"/>
              <w:bottom w:val="single" w:color="auto" w:sz="4" w:space="0"/>
              <w:right w:val="single" w:color="auto" w:sz="4" w:space="0"/>
            </w:tcBorders>
            <w:vAlign w:val="center"/>
          </w:tcPr>
          <w:p w14:paraId="6F7193C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1A40980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处</w:t>
            </w:r>
            <w:r>
              <w:rPr>
                <w:rFonts w:hint="eastAsia" w:ascii="宋体" w:cs="宋体"/>
                <w:color w:val="000000"/>
                <w:kern w:val="0"/>
                <w:szCs w:val="21"/>
                <w:highlight w:val="none"/>
              </w:rPr>
              <w:t>20万元以上25万元以下</w:t>
            </w:r>
            <w:r>
              <w:rPr>
                <w:rFonts w:hint="eastAsia" w:ascii="宋体" w:cs="宋体"/>
                <w:color w:val="000000"/>
                <w:szCs w:val="21"/>
                <w:highlight w:val="none"/>
              </w:rPr>
              <w:t>的罚款</w:t>
            </w:r>
          </w:p>
        </w:tc>
        <w:tc>
          <w:tcPr>
            <w:tcW w:w="1139" w:type="dxa"/>
            <w:vMerge w:val="restart"/>
            <w:tcBorders>
              <w:top w:val="single" w:color="auto" w:sz="4" w:space="0"/>
              <w:left w:val="single" w:color="auto" w:sz="4" w:space="0"/>
              <w:bottom w:val="single" w:color="auto" w:sz="4" w:space="0"/>
              <w:right w:val="single" w:color="auto" w:sz="4" w:space="0"/>
            </w:tcBorders>
          </w:tcPr>
          <w:p w14:paraId="05CC4930">
            <w:pPr>
              <w:rPr>
                <w:rFonts w:hint="eastAsia" w:ascii="仿宋_GB2312" w:hAnsi="仿宋_GB2312" w:eastAsia="宋体" w:cs="仿宋_GB2312"/>
                <w:color w:val="000000"/>
                <w:sz w:val="21"/>
                <w:szCs w:val="21"/>
                <w:highlight w:val="none"/>
                <w:vertAlign w:val="baseline"/>
                <w:lang w:val="en-US" w:eastAsia="zh-CN"/>
              </w:rPr>
            </w:pPr>
          </w:p>
        </w:tc>
        <w:tc>
          <w:tcPr>
            <w:tcW w:w="1256" w:type="dxa"/>
            <w:vMerge w:val="restart"/>
            <w:tcBorders>
              <w:top w:val="single" w:color="auto" w:sz="4" w:space="0"/>
              <w:left w:val="single" w:color="auto" w:sz="4" w:space="0"/>
              <w:bottom w:val="single" w:color="auto" w:sz="4" w:space="0"/>
              <w:right w:val="single" w:color="auto" w:sz="4" w:space="0"/>
            </w:tcBorders>
          </w:tcPr>
          <w:p w14:paraId="339579E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3250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3" w:hRule="atLeast"/>
        </w:trPr>
        <w:tc>
          <w:tcPr>
            <w:tcW w:w="1056" w:type="dxa"/>
            <w:vMerge w:val="continue"/>
            <w:tcBorders>
              <w:top w:val="single" w:color="auto" w:sz="4" w:space="0"/>
              <w:left w:val="single" w:color="auto" w:sz="4" w:space="0"/>
              <w:bottom w:val="single" w:color="auto" w:sz="4" w:space="0"/>
              <w:right w:val="single" w:color="auto" w:sz="4" w:space="0"/>
            </w:tcBorders>
          </w:tcPr>
          <w:p w14:paraId="6F450CC9">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6F4A1AD0">
            <w:pPr>
              <w:rPr>
                <w:highlight w:val="none"/>
              </w:rPr>
            </w:pPr>
          </w:p>
        </w:tc>
        <w:tc>
          <w:tcPr>
            <w:tcW w:w="2641" w:type="dxa"/>
            <w:vMerge w:val="continue"/>
            <w:tcBorders>
              <w:top w:val="single" w:color="auto" w:sz="4" w:space="0"/>
              <w:left w:val="single" w:color="auto" w:sz="4" w:space="0"/>
              <w:bottom w:val="single" w:color="auto" w:sz="4" w:space="0"/>
              <w:right w:val="single" w:color="auto" w:sz="4" w:space="0"/>
            </w:tcBorders>
          </w:tcPr>
          <w:p w14:paraId="35B920C9">
            <w:pPr>
              <w:rPr>
                <w:highlight w:val="none"/>
              </w:rPr>
            </w:pPr>
          </w:p>
        </w:tc>
        <w:tc>
          <w:tcPr>
            <w:tcW w:w="1442" w:type="dxa"/>
            <w:tcBorders>
              <w:top w:val="single" w:color="auto" w:sz="4" w:space="0"/>
              <w:left w:val="single" w:color="auto" w:sz="4" w:space="0"/>
              <w:bottom w:val="single" w:color="auto" w:sz="4" w:space="0"/>
              <w:right w:val="single" w:color="auto" w:sz="4" w:space="0"/>
            </w:tcBorders>
            <w:vAlign w:val="center"/>
          </w:tcPr>
          <w:p w14:paraId="1DC9F0E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82" w:type="dxa"/>
            <w:tcBorders>
              <w:top w:val="single" w:color="auto" w:sz="4" w:space="0"/>
              <w:left w:val="single" w:color="auto" w:sz="4" w:space="0"/>
              <w:bottom w:val="single" w:color="auto" w:sz="4" w:space="0"/>
              <w:right w:val="single" w:color="auto" w:sz="4" w:space="0"/>
            </w:tcBorders>
            <w:vAlign w:val="center"/>
          </w:tcPr>
          <w:p w14:paraId="50E6CBB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7C868EF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处</w:t>
            </w:r>
            <w:r>
              <w:rPr>
                <w:rFonts w:hint="eastAsia" w:ascii="宋体" w:cs="宋体"/>
                <w:color w:val="000000"/>
                <w:kern w:val="0"/>
                <w:szCs w:val="21"/>
                <w:highlight w:val="none"/>
              </w:rPr>
              <w:t>25万元以上40万元以下</w:t>
            </w:r>
            <w:r>
              <w:rPr>
                <w:rFonts w:hint="eastAsia" w:ascii="宋体" w:cs="宋体"/>
                <w:color w:val="000000"/>
                <w:szCs w:val="21"/>
                <w:highlight w:val="none"/>
              </w:rPr>
              <w:t>的罚款</w:t>
            </w:r>
          </w:p>
        </w:tc>
        <w:tc>
          <w:tcPr>
            <w:tcW w:w="1139" w:type="dxa"/>
            <w:vMerge w:val="continue"/>
            <w:tcBorders>
              <w:top w:val="single" w:color="auto" w:sz="4" w:space="0"/>
              <w:left w:val="single" w:color="auto" w:sz="4" w:space="0"/>
              <w:bottom w:val="single" w:color="auto" w:sz="4" w:space="0"/>
              <w:right w:val="single" w:color="auto" w:sz="4" w:space="0"/>
            </w:tcBorders>
          </w:tcPr>
          <w:p w14:paraId="2C794A86">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554B6D42">
            <w:pPr>
              <w:rPr>
                <w:highlight w:val="none"/>
              </w:rPr>
            </w:pPr>
          </w:p>
        </w:tc>
      </w:tr>
      <w:tr w14:paraId="43373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5"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3197139">
            <w:pPr>
              <w:rPr>
                <w:highlight w:val="none"/>
              </w:rPr>
            </w:pPr>
          </w:p>
        </w:tc>
        <w:tc>
          <w:tcPr>
            <w:tcW w:w="1525" w:type="dxa"/>
            <w:vMerge w:val="continue"/>
            <w:tcBorders>
              <w:top w:val="single" w:color="auto" w:sz="4" w:space="0"/>
              <w:left w:val="single" w:color="auto" w:sz="4" w:space="0"/>
              <w:bottom w:val="single" w:color="auto" w:sz="4" w:space="0"/>
              <w:right w:val="single" w:color="auto" w:sz="4" w:space="0"/>
            </w:tcBorders>
          </w:tcPr>
          <w:p w14:paraId="5D16105D">
            <w:pPr>
              <w:rPr>
                <w:highlight w:val="none"/>
              </w:rPr>
            </w:pPr>
          </w:p>
        </w:tc>
        <w:tc>
          <w:tcPr>
            <w:tcW w:w="2641" w:type="dxa"/>
            <w:vMerge w:val="continue"/>
            <w:tcBorders>
              <w:top w:val="single" w:color="auto" w:sz="4" w:space="0"/>
              <w:left w:val="single" w:color="auto" w:sz="4" w:space="0"/>
              <w:bottom w:val="single" w:color="auto" w:sz="4" w:space="0"/>
              <w:right w:val="single" w:color="auto" w:sz="4" w:space="0"/>
            </w:tcBorders>
          </w:tcPr>
          <w:p w14:paraId="36318889">
            <w:pPr>
              <w:rPr>
                <w:highlight w:val="none"/>
              </w:rPr>
            </w:pPr>
          </w:p>
        </w:tc>
        <w:tc>
          <w:tcPr>
            <w:tcW w:w="1442" w:type="dxa"/>
            <w:tcBorders>
              <w:top w:val="single" w:color="auto" w:sz="4" w:space="0"/>
              <w:left w:val="single" w:color="auto" w:sz="4" w:space="0"/>
              <w:bottom w:val="single" w:color="auto" w:sz="4" w:space="0"/>
              <w:right w:val="single" w:color="auto" w:sz="4" w:space="0"/>
            </w:tcBorders>
            <w:vAlign w:val="center"/>
          </w:tcPr>
          <w:p w14:paraId="6F023F3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82" w:type="dxa"/>
            <w:tcBorders>
              <w:top w:val="single" w:color="auto" w:sz="4" w:space="0"/>
              <w:left w:val="single" w:color="auto" w:sz="4" w:space="0"/>
              <w:bottom w:val="single" w:color="auto" w:sz="4" w:space="0"/>
              <w:right w:val="single" w:color="auto" w:sz="4" w:space="0"/>
            </w:tcBorders>
            <w:vAlign w:val="center"/>
          </w:tcPr>
          <w:p w14:paraId="010C8E9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造成生产安全事故的，或</w:t>
            </w:r>
            <w:r>
              <w:rPr>
                <w:rFonts w:hint="eastAsia" w:ascii="宋体" w:cs="宋体"/>
                <w:color w:val="000000"/>
                <w:kern w:val="0"/>
                <w:szCs w:val="21"/>
                <w:highlight w:val="none"/>
              </w:rPr>
              <w:t>造成其他严重危害后果的</w:t>
            </w:r>
          </w:p>
        </w:tc>
        <w:tc>
          <w:tcPr>
            <w:tcW w:w="2175" w:type="dxa"/>
            <w:tcBorders>
              <w:top w:val="single" w:color="auto" w:sz="4" w:space="0"/>
              <w:left w:val="single" w:color="auto" w:sz="4" w:space="0"/>
              <w:bottom w:val="single" w:color="auto" w:sz="4" w:space="0"/>
              <w:right w:val="single" w:color="auto" w:sz="4" w:space="0"/>
            </w:tcBorders>
            <w:vAlign w:val="center"/>
          </w:tcPr>
          <w:p w14:paraId="65F8954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处</w:t>
            </w:r>
            <w:r>
              <w:rPr>
                <w:rFonts w:hint="eastAsia" w:ascii="宋体" w:cs="宋体"/>
                <w:color w:val="000000"/>
                <w:kern w:val="0"/>
                <w:szCs w:val="21"/>
                <w:highlight w:val="none"/>
              </w:rPr>
              <w:t>40万元以上50万元以下</w:t>
            </w:r>
            <w:r>
              <w:rPr>
                <w:rFonts w:hint="eastAsia" w:ascii="宋体" w:cs="宋体"/>
                <w:color w:val="000000"/>
                <w:szCs w:val="21"/>
                <w:highlight w:val="none"/>
              </w:rPr>
              <w:t>的罚款</w:t>
            </w:r>
          </w:p>
        </w:tc>
        <w:tc>
          <w:tcPr>
            <w:tcW w:w="1139" w:type="dxa"/>
            <w:vMerge w:val="continue"/>
            <w:tcBorders>
              <w:top w:val="single" w:color="auto" w:sz="4" w:space="0"/>
              <w:left w:val="single" w:color="auto" w:sz="4" w:space="0"/>
              <w:bottom w:val="single" w:color="auto" w:sz="4" w:space="0"/>
              <w:right w:val="single" w:color="auto" w:sz="4" w:space="0"/>
            </w:tcBorders>
          </w:tcPr>
          <w:p w14:paraId="5C380456">
            <w:pPr>
              <w:rPr>
                <w:highlight w:val="none"/>
              </w:rPr>
            </w:pPr>
          </w:p>
        </w:tc>
        <w:tc>
          <w:tcPr>
            <w:tcW w:w="1256" w:type="dxa"/>
            <w:vMerge w:val="continue"/>
            <w:tcBorders>
              <w:top w:val="single" w:color="auto" w:sz="4" w:space="0"/>
              <w:left w:val="single" w:color="auto" w:sz="4" w:space="0"/>
              <w:bottom w:val="single" w:color="auto" w:sz="4" w:space="0"/>
              <w:right w:val="single" w:color="auto" w:sz="4" w:space="0"/>
            </w:tcBorders>
          </w:tcPr>
          <w:p w14:paraId="6FC87A97">
            <w:pPr>
              <w:rPr>
                <w:highlight w:val="none"/>
              </w:rPr>
            </w:pPr>
          </w:p>
        </w:tc>
      </w:tr>
    </w:tbl>
    <w:p w14:paraId="0238DEDF">
      <w:pPr>
        <w:pStyle w:val="8"/>
        <w:ind w:left="0" w:leftChars="0" w:firstLine="0" w:firstLineChars="0"/>
        <w:jc w:val="both"/>
        <w:rPr>
          <w:rFonts w:hint="eastAsia" w:ascii="微软雅黑" w:eastAsia="微软雅黑" w:cs="微软雅黑"/>
          <w:color w:val="000000"/>
          <w:sz w:val="44"/>
          <w:szCs w:val="44"/>
          <w:highlight w:val="none"/>
          <w:lang w:val="en-US" w:eastAsia="zh-CN"/>
        </w:rPr>
      </w:pPr>
      <w:r>
        <w:rPr>
          <w:rFonts w:hint="eastAsia" w:ascii="微软雅黑" w:eastAsia="微软雅黑" w:cs="微软雅黑"/>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00"/>
        <w:gridCol w:w="2376"/>
        <w:gridCol w:w="1419"/>
        <w:gridCol w:w="2261"/>
        <w:gridCol w:w="2066"/>
        <w:gridCol w:w="1765"/>
        <w:gridCol w:w="1198"/>
      </w:tblGrid>
      <w:tr w14:paraId="25863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4B7195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00A7CFE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76" w:type="dxa"/>
            <w:tcBorders>
              <w:top w:val="single" w:color="auto" w:sz="4" w:space="0"/>
              <w:left w:val="single" w:color="auto" w:sz="4" w:space="0"/>
              <w:bottom w:val="single" w:color="auto" w:sz="4" w:space="0"/>
              <w:right w:val="single" w:color="auto" w:sz="4" w:space="0"/>
            </w:tcBorders>
            <w:vAlign w:val="center"/>
          </w:tcPr>
          <w:p w14:paraId="324DFF9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19" w:type="dxa"/>
            <w:tcBorders>
              <w:top w:val="single" w:color="auto" w:sz="4" w:space="0"/>
              <w:left w:val="single" w:color="auto" w:sz="4" w:space="0"/>
              <w:bottom w:val="single" w:color="auto" w:sz="4" w:space="0"/>
              <w:right w:val="single" w:color="auto" w:sz="4" w:space="0"/>
            </w:tcBorders>
            <w:vAlign w:val="center"/>
          </w:tcPr>
          <w:p w14:paraId="32CFCE4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61" w:type="dxa"/>
            <w:tcBorders>
              <w:top w:val="single" w:color="auto" w:sz="4" w:space="0"/>
              <w:left w:val="single" w:color="auto" w:sz="4" w:space="0"/>
              <w:bottom w:val="single" w:color="auto" w:sz="4" w:space="0"/>
              <w:right w:val="single" w:color="auto" w:sz="4" w:space="0"/>
            </w:tcBorders>
            <w:vAlign w:val="center"/>
          </w:tcPr>
          <w:p w14:paraId="598C0D0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66" w:type="dxa"/>
            <w:tcBorders>
              <w:top w:val="single" w:color="auto" w:sz="4" w:space="0"/>
              <w:left w:val="single" w:color="auto" w:sz="4" w:space="0"/>
              <w:bottom w:val="single" w:color="auto" w:sz="4" w:space="0"/>
              <w:right w:val="single" w:color="auto" w:sz="4" w:space="0"/>
            </w:tcBorders>
            <w:vAlign w:val="center"/>
          </w:tcPr>
          <w:p w14:paraId="2016C7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765" w:type="dxa"/>
            <w:tcBorders>
              <w:top w:val="single" w:color="auto" w:sz="4" w:space="0"/>
              <w:left w:val="single" w:color="auto" w:sz="4" w:space="0"/>
              <w:bottom w:val="single" w:color="auto" w:sz="4" w:space="0"/>
              <w:right w:val="single" w:color="auto" w:sz="4" w:space="0"/>
            </w:tcBorders>
            <w:vAlign w:val="center"/>
          </w:tcPr>
          <w:p w14:paraId="0F11BAC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98" w:type="dxa"/>
            <w:tcBorders>
              <w:top w:val="single" w:color="auto" w:sz="4" w:space="0"/>
              <w:left w:val="single" w:color="auto" w:sz="4" w:space="0"/>
              <w:bottom w:val="single" w:color="auto" w:sz="4" w:space="0"/>
              <w:right w:val="single" w:color="auto" w:sz="4" w:space="0"/>
            </w:tcBorders>
            <w:vAlign w:val="center"/>
          </w:tcPr>
          <w:p w14:paraId="54C353D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CB37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053E7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2BA7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9" w:hRule="atLeast"/>
        </w:trPr>
        <w:tc>
          <w:tcPr>
            <w:tcW w:w="1031" w:type="dxa"/>
            <w:vMerge w:val="restart"/>
            <w:tcBorders>
              <w:top w:val="single" w:color="auto" w:sz="4" w:space="0"/>
              <w:left w:val="single" w:color="auto" w:sz="4" w:space="0"/>
              <w:bottom w:val="single" w:color="auto" w:sz="4" w:space="0"/>
              <w:right w:val="single" w:color="auto" w:sz="4" w:space="0"/>
            </w:tcBorders>
          </w:tcPr>
          <w:p w14:paraId="25B87F0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2401033</w:t>
            </w:r>
          </w:p>
        </w:tc>
        <w:tc>
          <w:tcPr>
            <w:tcW w:w="1400" w:type="dxa"/>
            <w:vMerge w:val="restart"/>
            <w:tcBorders>
              <w:top w:val="single" w:color="auto" w:sz="4" w:space="0"/>
              <w:left w:val="single" w:color="auto" w:sz="4" w:space="0"/>
              <w:bottom w:val="single" w:color="auto" w:sz="4" w:space="0"/>
              <w:right w:val="single" w:color="auto" w:sz="4" w:space="0"/>
            </w:tcBorders>
          </w:tcPr>
          <w:p w14:paraId="25130BAE">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建设单位要求施工单位压缩合同约定的工期</w:t>
            </w:r>
            <w:r>
              <w:rPr>
                <w:rFonts w:hint="eastAsia" w:ascii="宋体" w:cs="宋体"/>
                <w:color w:val="000000"/>
                <w:szCs w:val="21"/>
                <w:highlight w:val="none"/>
                <w:lang w:eastAsia="zh-CN"/>
              </w:rPr>
              <w:t>的</w:t>
            </w:r>
          </w:p>
        </w:tc>
        <w:tc>
          <w:tcPr>
            <w:tcW w:w="2376" w:type="dxa"/>
            <w:vMerge w:val="restart"/>
            <w:tcBorders>
              <w:top w:val="single" w:color="auto" w:sz="4" w:space="0"/>
              <w:left w:val="single" w:color="auto" w:sz="4" w:space="0"/>
              <w:bottom w:val="single" w:color="auto" w:sz="4" w:space="0"/>
              <w:right w:val="single" w:color="auto" w:sz="4" w:space="0"/>
            </w:tcBorders>
          </w:tcPr>
          <w:p w14:paraId="4AC77835">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第五十五条第(二)项</w:t>
            </w:r>
            <w:r>
              <w:rPr>
                <w:rFonts w:hint="eastAsia" w:ascii="宋体" w:cs="宋体"/>
                <w:bCs/>
                <w:color w:val="000000"/>
                <w:kern w:val="0"/>
                <w:szCs w:val="21"/>
                <w:highlight w:val="none"/>
                <w:lang w:val="en-US" w:eastAsia="zh-CN"/>
              </w:rPr>
              <w:t xml:space="preserve"> </w:t>
            </w:r>
            <w:r>
              <w:rPr>
                <w:rFonts w:hint="eastAsia" w:ascii="宋体" w:cs="宋体"/>
                <w:color w:val="000000"/>
                <w:kern w:val="0"/>
                <w:szCs w:val="21"/>
                <w:highlight w:val="none"/>
              </w:rPr>
              <w:t>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31729A2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(二)要求施工单位压缩合同约定的工期的；　</w:t>
            </w:r>
            <w:r>
              <w:rPr>
                <w:rFonts w:hint="eastAsia" w:ascii="宋体" w:cs="宋体"/>
                <w:color w:val="000000"/>
                <w:highlight w:val="none"/>
              </w:rPr>
              <w:t>　</w:t>
            </w:r>
          </w:p>
        </w:tc>
        <w:tc>
          <w:tcPr>
            <w:tcW w:w="1419" w:type="dxa"/>
            <w:tcBorders>
              <w:top w:val="single" w:color="auto" w:sz="4" w:space="0"/>
              <w:left w:val="single" w:color="auto" w:sz="4" w:space="0"/>
              <w:bottom w:val="single" w:color="auto" w:sz="4" w:space="0"/>
              <w:right w:val="single" w:color="auto" w:sz="4" w:space="0"/>
            </w:tcBorders>
            <w:vAlign w:val="center"/>
          </w:tcPr>
          <w:p w14:paraId="64B352C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61" w:type="dxa"/>
            <w:tcBorders>
              <w:top w:val="single" w:color="auto" w:sz="4" w:space="0"/>
              <w:left w:val="single" w:color="auto" w:sz="4" w:space="0"/>
              <w:bottom w:val="single" w:color="auto" w:sz="4" w:space="0"/>
              <w:right w:val="single" w:color="auto" w:sz="4" w:space="0"/>
            </w:tcBorders>
            <w:vAlign w:val="center"/>
          </w:tcPr>
          <w:p w14:paraId="325B2F8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压缩合同约定工期的幅度低于10%的</w:t>
            </w:r>
          </w:p>
        </w:tc>
        <w:tc>
          <w:tcPr>
            <w:tcW w:w="2066" w:type="dxa"/>
            <w:tcBorders>
              <w:top w:val="single" w:color="auto" w:sz="4" w:space="0"/>
              <w:left w:val="single" w:color="auto" w:sz="4" w:space="0"/>
              <w:bottom w:val="single" w:color="auto" w:sz="4" w:space="0"/>
              <w:right w:val="single" w:color="auto" w:sz="4" w:space="0"/>
            </w:tcBorders>
            <w:vAlign w:val="center"/>
          </w:tcPr>
          <w:p w14:paraId="0100E66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对建设单位处20万元以上25万元以下的罚款</w:t>
            </w:r>
          </w:p>
        </w:tc>
        <w:tc>
          <w:tcPr>
            <w:tcW w:w="1765" w:type="dxa"/>
            <w:vMerge w:val="restart"/>
            <w:tcBorders>
              <w:top w:val="single" w:color="auto" w:sz="4" w:space="0"/>
              <w:left w:val="single" w:color="auto" w:sz="4" w:space="0"/>
              <w:bottom w:val="single" w:color="auto" w:sz="4" w:space="0"/>
              <w:right w:val="single" w:color="auto" w:sz="4" w:space="0"/>
            </w:tcBorders>
          </w:tcPr>
          <w:p w14:paraId="7BEEBFCD">
            <w:pPr>
              <w:rPr>
                <w:rFonts w:hint="eastAsia" w:ascii="仿宋_GB2312" w:eastAsia="仿宋_GB2312" w:cs="仿宋_GB2312"/>
                <w:color w:val="000000"/>
                <w:sz w:val="21"/>
                <w:szCs w:val="21"/>
                <w:highlight w:val="none"/>
                <w:vertAlign w:val="baseline"/>
                <w:lang w:val="en-US" w:eastAsia="zh-CN"/>
              </w:rPr>
            </w:pPr>
          </w:p>
        </w:tc>
        <w:tc>
          <w:tcPr>
            <w:tcW w:w="1198" w:type="dxa"/>
            <w:vMerge w:val="restart"/>
            <w:tcBorders>
              <w:top w:val="single" w:color="auto" w:sz="4" w:space="0"/>
              <w:left w:val="single" w:color="auto" w:sz="4" w:space="0"/>
              <w:bottom w:val="single" w:color="auto" w:sz="4" w:space="0"/>
              <w:right w:val="single" w:color="auto" w:sz="4" w:space="0"/>
            </w:tcBorders>
          </w:tcPr>
          <w:p w14:paraId="293A0CA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45532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031" w:type="dxa"/>
            <w:vMerge w:val="continue"/>
            <w:tcBorders>
              <w:top w:val="single" w:color="auto" w:sz="4" w:space="0"/>
              <w:left w:val="single" w:color="auto" w:sz="4" w:space="0"/>
              <w:bottom w:val="single" w:color="auto" w:sz="4" w:space="0"/>
              <w:right w:val="single" w:color="auto" w:sz="4" w:space="0"/>
            </w:tcBorders>
          </w:tcPr>
          <w:p w14:paraId="6DB40A1F">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4F43ADE6">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738FE99A">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1B73083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61" w:type="dxa"/>
            <w:tcBorders>
              <w:top w:val="single" w:color="auto" w:sz="4" w:space="0"/>
              <w:left w:val="single" w:color="auto" w:sz="4" w:space="0"/>
              <w:bottom w:val="single" w:color="auto" w:sz="4" w:space="0"/>
              <w:right w:val="single" w:color="auto" w:sz="4" w:space="0"/>
            </w:tcBorders>
            <w:vAlign w:val="center"/>
          </w:tcPr>
          <w:p w14:paraId="258A47D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压缩合同约定工期的幅度高于10%低于20%的</w:t>
            </w:r>
          </w:p>
        </w:tc>
        <w:tc>
          <w:tcPr>
            <w:tcW w:w="2066" w:type="dxa"/>
            <w:tcBorders>
              <w:top w:val="single" w:color="auto" w:sz="4" w:space="0"/>
              <w:left w:val="single" w:color="auto" w:sz="4" w:space="0"/>
              <w:bottom w:val="single" w:color="auto" w:sz="4" w:space="0"/>
              <w:right w:val="single" w:color="auto" w:sz="4" w:space="0"/>
            </w:tcBorders>
            <w:vAlign w:val="center"/>
          </w:tcPr>
          <w:p w14:paraId="7D23D37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对建设单位处25万元以上40万元以下的罚款</w:t>
            </w:r>
          </w:p>
        </w:tc>
        <w:tc>
          <w:tcPr>
            <w:tcW w:w="1765" w:type="dxa"/>
            <w:vMerge w:val="continue"/>
            <w:tcBorders>
              <w:top w:val="single" w:color="auto" w:sz="4" w:space="0"/>
              <w:left w:val="single" w:color="auto" w:sz="4" w:space="0"/>
              <w:bottom w:val="single" w:color="auto" w:sz="4" w:space="0"/>
              <w:right w:val="single" w:color="auto" w:sz="4" w:space="0"/>
            </w:tcBorders>
          </w:tcPr>
          <w:p w14:paraId="0E106646">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796DB710">
            <w:pPr>
              <w:rPr>
                <w:highlight w:val="none"/>
              </w:rPr>
            </w:pPr>
          </w:p>
        </w:tc>
      </w:tr>
      <w:tr w14:paraId="7817C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2" w:hRule="atLeast"/>
        </w:trPr>
        <w:tc>
          <w:tcPr>
            <w:tcW w:w="1031" w:type="dxa"/>
            <w:vMerge w:val="continue"/>
            <w:tcBorders>
              <w:top w:val="single" w:color="auto" w:sz="4" w:space="0"/>
              <w:left w:val="single" w:color="auto" w:sz="4" w:space="0"/>
              <w:bottom w:val="single" w:color="auto" w:sz="4" w:space="0"/>
              <w:right w:val="single" w:color="auto" w:sz="4" w:space="0"/>
            </w:tcBorders>
          </w:tcPr>
          <w:p w14:paraId="29D609A8">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2B126E5A">
            <w:pPr>
              <w:rPr>
                <w:highlight w:val="none"/>
              </w:rPr>
            </w:pPr>
          </w:p>
        </w:tc>
        <w:tc>
          <w:tcPr>
            <w:tcW w:w="2376" w:type="dxa"/>
            <w:vMerge w:val="continue"/>
            <w:tcBorders>
              <w:top w:val="single" w:color="auto" w:sz="4" w:space="0"/>
              <w:left w:val="single" w:color="auto" w:sz="4" w:space="0"/>
              <w:bottom w:val="single" w:color="auto" w:sz="4" w:space="0"/>
              <w:right w:val="single" w:color="auto" w:sz="4" w:space="0"/>
            </w:tcBorders>
          </w:tcPr>
          <w:p w14:paraId="45742B83">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6CEBF0D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61" w:type="dxa"/>
            <w:tcBorders>
              <w:top w:val="single" w:color="auto" w:sz="4" w:space="0"/>
              <w:left w:val="single" w:color="auto" w:sz="4" w:space="0"/>
              <w:bottom w:val="single" w:color="auto" w:sz="4" w:space="0"/>
              <w:right w:val="single" w:color="auto" w:sz="4" w:space="0"/>
            </w:tcBorders>
            <w:vAlign w:val="center"/>
          </w:tcPr>
          <w:p w14:paraId="4DAB983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压缩合同约定工期的幅度高于20%的</w:t>
            </w:r>
          </w:p>
        </w:tc>
        <w:tc>
          <w:tcPr>
            <w:tcW w:w="2066" w:type="dxa"/>
            <w:tcBorders>
              <w:top w:val="single" w:color="auto" w:sz="4" w:space="0"/>
              <w:left w:val="single" w:color="auto" w:sz="4" w:space="0"/>
              <w:bottom w:val="single" w:color="auto" w:sz="4" w:space="0"/>
              <w:right w:val="single" w:color="auto" w:sz="4" w:space="0"/>
            </w:tcBorders>
            <w:vAlign w:val="center"/>
          </w:tcPr>
          <w:p w14:paraId="7657DE0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对建设单位处40万元以上50万元以下的罚款</w:t>
            </w:r>
          </w:p>
        </w:tc>
        <w:tc>
          <w:tcPr>
            <w:tcW w:w="1765" w:type="dxa"/>
            <w:vMerge w:val="continue"/>
            <w:tcBorders>
              <w:top w:val="single" w:color="auto" w:sz="4" w:space="0"/>
              <w:left w:val="single" w:color="auto" w:sz="4" w:space="0"/>
              <w:bottom w:val="single" w:color="auto" w:sz="4" w:space="0"/>
              <w:right w:val="single" w:color="auto" w:sz="4" w:space="0"/>
            </w:tcBorders>
          </w:tcPr>
          <w:p w14:paraId="6A0E86C6">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673E468C">
            <w:pPr>
              <w:rPr>
                <w:highlight w:val="none"/>
              </w:rPr>
            </w:pPr>
          </w:p>
        </w:tc>
      </w:tr>
    </w:tbl>
    <w:p w14:paraId="19511320">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388"/>
        <w:gridCol w:w="3142"/>
        <w:gridCol w:w="1590"/>
        <w:gridCol w:w="2010"/>
        <w:gridCol w:w="2025"/>
        <w:gridCol w:w="1166"/>
        <w:gridCol w:w="1214"/>
      </w:tblGrid>
      <w:tr w14:paraId="59B5B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1" w:type="dxa"/>
            <w:tcBorders>
              <w:top w:val="single" w:color="auto" w:sz="4" w:space="0"/>
              <w:left w:val="single" w:color="auto" w:sz="4" w:space="0"/>
              <w:bottom w:val="single" w:color="auto" w:sz="4" w:space="0"/>
              <w:right w:val="single" w:color="auto" w:sz="4" w:space="0"/>
            </w:tcBorders>
            <w:vAlign w:val="center"/>
          </w:tcPr>
          <w:p w14:paraId="12D5E5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7490BD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42" w:type="dxa"/>
            <w:tcBorders>
              <w:top w:val="single" w:color="auto" w:sz="4" w:space="0"/>
              <w:left w:val="single" w:color="auto" w:sz="4" w:space="0"/>
              <w:bottom w:val="single" w:color="auto" w:sz="4" w:space="0"/>
              <w:right w:val="single" w:color="auto" w:sz="4" w:space="0"/>
            </w:tcBorders>
            <w:vAlign w:val="center"/>
          </w:tcPr>
          <w:p w14:paraId="406B238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5FCB389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10" w:type="dxa"/>
            <w:tcBorders>
              <w:top w:val="single" w:color="auto" w:sz="4" w:space="0"/>
              <w:left w:val="single" w:color="auto" w:sz="4" w:space="0"/>
              <w:bottom w:val="single" w:color="auto" w:sz="4" w:space="0"/>
              <w:right w:val="single" w:color="auto" w:sz="4" w:space="0"/>
            </w:tcBorders>
            <w:vAlign w:val="center"/>
          </w:tcPr>
          <w:p w14:paraId="145ACC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25" w:type="dxa"/>
            <w:tcBorders>
              <w:top w:val="single" w:color="auto" w:sz="4" w:space="0"/>
              <w:left w:val="single" w:color="auto" w:sz="4" w:space="0"/>
              <w:bottom w:val="single" w:color="auto" w:sz="4" w:space="0"/>
              <w:right w:val="single" w:color="auto" w:sz="4" w:space="0"/>
            </w:tcBorders>
            <w:vAlign w:val="center"/>
          </w:tcPr>
          <w:p w14:paraId="7097324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66" w:type="dxa"/>
            <w:tcBorders>
              <w:top w:val="single" w:color="auto" w:sz="4" w:space="0"/>
              <w:left w:val="single" w:color="auto" w:sz="4" w:space="0"/>
              <w:bottom w:val="single" w:color="auto" w:sz="4" w:space="0"/>
              <w:right w:val="single" w:color="auto" w:sz="4" w:space="0"/>
            </w:tcBorders>
            <w:vAlign w:val="center"/>
          </w:tcPr>
          <w:p w14:paraId="59D9CD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14" w:type="dxa"/>
            <w:tcBorders>
              <w:top w:val="single" w:color="auto" w:sz="4" w:space="0"/>
              <w:left w:val="single" w:color="auto" w:sz="4" w:space="0"/>
              <w:bottom w:val="single" w:color="auto" w:sz="4" w:space="0"/>
              <w:right w:val="single" w:color="auto" w:sz="4" w:space="0"/>
            </w:tcBorders>
            <w:vAlign w:val="center"/>
          </w:tcPr>
          <w:p w14:paraId="6E238A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E64F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83B7AC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CFB9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2" w:hRule="atLeast"/>
        </w:trPr>
        <w:tc>
          <w:tcPr>
            <w:tcW w:w="981" w:type="dxa"/>
            <w:vMerge w:val="restart"/>
            <w:tcBorders>
              <w:top w:val="single" w:color="auto" w:sz="4" w:space="0"/>
              <w:left w:val="single" w:color="auto" w:sz="4" w:space="0"/>
              <w:bottom w:val="single" w:color="auto" w:sz="4" w:space="0"/>
              <w:right w:val="single" w:color="auto" w:sz="4" w:space="0"/>
            </w:tcBorders>
          </w:tcPr>
          <w:p w14:paraId="1A176C6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2401034</w:t>
            </w:r>
          </w:p>
        </w:tc>
        <w:tc>
          <w:tcPr>
            <w:tcW w:w="1388" w:type="dxa"/>
            <w:vMerge w:val="restart"/>
            <w:tcBorders>
              <w:top w:val="single" w:color="auto" w:sz="4" w:space="0"/>
              <w:left w:val="single" w:color="auto" w:sz="4" w:space="0"/>
              <w:bottom w:val="single" w:color="auto" w:sz="4" w:space="0"/>
              <w:right w:val="single" w:color="auto" w:sz="4" w:space="0"/>
            </w:tcBorders>
          </w:tcPr>
          <w:p w14:paraId="6167C5BB">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建设单位将拆除工程发包给不具有相应资质等级的施工单位</w:t>
            </w:r>
            <w:r>
              <w:rPr>
                <w:rFonts w:hint="eastAsia" w:ascii="宋体" w:cs="宋体"/>
                <w:color w:val="000000"/>
                <w:szCs w:val="21"/>
                <w:highlight w:val="none"/>
                <w:lang w:eastAsia="zh-CN"/>
              </w:rPr>
              <w:t>的</w:t>
            </w:r>
          </w:p>
        </w:tc>
        <w:tc>
          <w:tcPr>
            <w:tcW w:w="3142" w:type="dxa"/>
            <w:vMerge w:val="restart"/>
            <w:tcBorders>
              <w:top w:val="single" w:color="auto" w:sz="4" w:space="0"/>
              <w:left w:val="single" w:color="auto" w:sz="4" w:space="0"/>
              <w:bottom w:val="single" w:color="auto" w:sz="4" w:space="0"/>
              <w:right w:val="single" w:color="auto" w:sz="4" w:space="0"/>
            </w:tcBorders>
          </w:tcPr>
          <w:p w14:paraId="1EC9BB5D">
            <w:pPr>
              <w:rPr>
                <w:rFonts w:hint="eastAsia" w:ascii="宋体" w:cs="宋体"/>
                <w:color w:val="000000"/>
                <w:kern w:val="0"/>
                <w:szCs w:val="21"/>
                <w:highlight w:val="none"/>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第五十五条第(三)项</w:t>
            </w:r>
          </w:p>
          <w:p w14:paraId="01003515">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违反本条例的规定，建设单位有下列行为之一的，责令限期改正，处20万元以上50万元以下的罚款；造成重大安全事故，构成犯罪的，对直接责任人员，依照刑法有关规定追究刑事责任；造成损失的，依法承担赔偿责任：</w:t>
            </w:r>
          </w:p>
          <w:p w14:paraId="4B6A003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(三)将拆除工程发包给不具有相应资质等级的施工单位的。</w:t>
            </w:r>
          </w:p>
        </w:tc>
        <w:tc>
          <w:tcPr>
            <w:tcW w:w="1590" w:type="dxa"/>
            <w:tcBorders>
              <w:top w:val="single" w:color="auto" w:sz="4" w:space="0"/>
              <w:left w:val="single" w:color="auto" w:sz="4" w:space="0"/>
              <w:bottom w:val="single" w:color="auto" w:sz="4" w:space="0"/>
              <w:right w:val="single" w:color="auto" w:sz="4" w:space="0"/>
            </w:tcBorders>
            <w:vAlign w:val="center"/>
          </w:tcPr>
          <w:p w14:paraId="11C3843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10" w:type="dxa"/>
            <w:tcBorders>
              <w:top w:val="single" w:color="auto" w:sz="4" w:space="0"/>
              <w:left w:val="single" w:color="auto" w:sz="4" w:space="0"/>
              <w:bottom w:val="single" w:color="auto" w:sz="4" w:space="0"/>
              <w:right w:val="single" w:color="auto" w:sz="4" w:space="0"/>
            </w:tcBorders>
            <w:vAlign w:val="center"/>
          </w:tcPr>
          <w:p w14:paraId="2ED3BE3E">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施工单位未开始施工的</w:t>
            </w:r>
          </w:p>
        </w:tc>
        <w:tc>
          <w:tcPr>
            <w:tcW w:w="2025" w:type="dxa"/>
            <w:tcBorders>
              <w:top w:val="single" w:color="auto" w:sz="4" w:space="0"/>
              <w:left w:val="single" w:color="auto" w:sz="4" w:space="0"/>
              <w:bottom w:val="single" w:color="auto" w:sz="4" w:space="0"/>
              <w:right w:val="single" w:color="auto" w:sz="4" w:space="0"/>
            </w:tcBorders>
            <w:vAlign w:val="center"/>
          </w:tcPr>
          <w:p w14:paraId="0D2BF31F">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处20万以上30万以下的罚款</w:t>
            </w:r>
          </w:p>
        </w:tc>
        <w:tc>
          <w:tcPr>
            <w:tcW w:w="1166" w:type="dxa"/>
            <w:vMerge w:val="restart"/>
            <w:tcBorders>
              <w:top w:val="single" w:color="auto" w:sz="4" w:space="0"/>
              <w:left w:val="single" w:color="auto" w:sz="4" w:space="0"/>
              <w:bottom w:val="single" w:color="auto" w:sz="4" w:space="0"/>
              <w:right w:val="single" w:color="auto" w:sz="4" w:space="0"/>
            </w:tcBorders>
          </w:tcPr>
          <w:p w14:paraId="48AFB5E2">
            <w:pPr>
              <w:rPr>
                <w:rFonts w:hint="eastAsia" w:ascii="仿宋_GB2312" w:eastAsia="仿宋_GB2312" w:cs="仿宋_GB2312"/>
                <w:color w:val="000000"/>
                <w:sz w:val="21"/>
                <w:szCs w:val="21"/>
                <w:highlight w:val="none"/>
                <w:vertAlign w:val="baseline"/>
                <w:lang w:val="en-US" w:eastAsia="zh-CN"/>
              </w:rPr>
            </w:pPr>
          </w:p>
        </w:tc>
        <w:tc>
          <w:tcPr>
            <w:tcW w:w="1214" w:type="dxa"/>
            <w:vMerge w:val="restart"/>
            <w:tcBorders>
              <w:top w:val="single" w:color="auto" w:sz="4" w:space="0"/>
              <w:left w:val="single" w:color="auto" w:sz="4" w:space="0"/>
              <w:bottom w:val="single" w:color="auto" w:sz="4" w:space="0"/>
              <w:right w:val="single" w:color="auto" w:sz="4" w:space="0"/>
            </w:tcBorders>
          </w:tcPr>
          <w:p w14:paraId="22BABFD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775BB5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2" w:hRule="atLeast"/>
        </w:trPr>
        <w:tc>
          <w:tcPr>
            <w:tcW w:w="981" w:type="dxa"/>
            <w:vMerge w:val="continue"/>
            <w:tcBorders>
              <w:top w:val="single" w:color="auto" w:sz="4" w:space="0"/>
              <w:left w:val="single" w:color="auto" w:sz="4" w:space="0"/>
              <w:bottom w:val="single" w:color="auto" w:sz="4" w:space="0"/>
              <w:right w:val="single" w:color="auto" w:sz="4" w:space="0"/>
            </w:tcBorders>
          </w:tcPr>
          <w:p w14:paraId="708B88EA">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64997D00">
            <w:pPr>
              <w:rPr>
                <w:highlight w:val="none"/>
              </w:rPr>
            </w:pPr>
          </w:p>
        </w:tc>
        <w:tc>
          <w:tcPr>
            <w:tcW w:w="3142" w:type="dxa"/>
            <w:vMerge w:val="continue"/>
            <w:tcBorders>
              <w:top w:val="single" w:color="auto" w:sz="4" w:space="0"/>
              <w:left w:val="single" w:color="auto" w:sz="4" w:space="0"/>
              <w:bottom w:val="single" w:color="auto" w:sz="4" w:space="0"/>
              <w:right w:val="single" w:color="auto" w:sz="4" w:space="0"/>
            </w:tcBorders>
          </w:tcPr>
          <w:p w14:paraId="6C50E208">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2B598CE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10" w:type="dxa"/>
            <w:tcBorders>
              <w:top w:val="single" w:color="auto" w:sz="4" w:space="0"/>
              <w:left w:val="single" w:color="auto" w:sz="4" w:space="0"/>
              <w:bottom w:val="single" w:color="auto" w:sz="4" w:space="0"/>
              <w:right w:val="single" w:color="auto" w:sz="4" w:space="0"/>
            </w:tcBorders>
            <w:vAlign w:val="center"/>
          </w:tcPr>
          <w:p w14:paraId="7AFF7318">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施工单位开始施工，未发生安全事故的</w:t>
            </w:r>
          </w:p>
        </w:tc>
        <w:tc>
          <w:tcPr>
            <w:tcW w:w="2025" w:type="dxa"/>
            <w:tcBorders>
              <w:top w:val="single" w:color="auto" w:sz="4" w:space="0"/>
              <w:left w:val="single" w:color="auto" w:sz="4" w:space="0"/>
              <w:bottom w:val="single" w:color="auto" w:sz="4" w:space="0"/>
              <w:right w:val="single" w:color="auto" w:sz="4" w:space="0"/>
            </w:tcBorders>
            <w:vAlign w:val="center"/>
          </w:tcPr>
          <w:p w14:paraId="1FC8D00C">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处30万以上40万以下的罚款</w:t>
            </w:r>
          </w:p>
        </w:tc>
        <w:tc>
          <w:tcPr>
            <w:tcW w:w="1166" w:type="dxa"/>
            <w:vMerge w:val="continue"/>
            <w:tcBorders>
              <w:top w:val="single" w:color="auto" w:sz="4" w:space="0"/>
              <w:left w:val="single" w:color="auto" w:sz="4" w:space="0"/>
              <w:bottom w:val="single" w:color="auto" w:sz="4" w:space="0"/>
              <w:right w:val="single" w:color="auto" w:sz="4" w:space="0"/>
            </w:tcBorders>
          </w:tcPr>
          <w:p w14:paraId="16A8F600">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2B68AFCC">
            <w:pPr>
              <w:rPr>
                <w:highlight w:val="none"/>
              </w:rPr>
            </w:pPr>
          </w:p>
        </w:tc>
      </w:tr>
      <w:tr w14:paraId="3EC739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4" w:hRule="atLeast"/>
        </w:trPr>
        <w:tc>
          <w:tcPr>
            <w:tcW w:w="981" w:type="dxa"/>
            <w:vMerge w:val="continue"/>
            <w:tcBorders>
              <w:top w:val="single" w:color="auto" w:sz="4" w:space="0"/>
              <w:left w:val="single" w:color="auto" w:sz="4" w:space="0"/>
              <w:bottom w:val="single" w:color="auto" w:sz="4" w:space="0"/>
              <w:right w:val="single" w:color="auto" w:sz="4" w:space="0"/>
            </w:tcBorders>
          </w:tcPr>
          <w:p w14:paraId="46BB1FB8">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53B05851">
            <w:pPr>
              <w:rPr>
                <w:highlight w:val="none"/>
              </w:rPr>
            </w:pPr>
          </w:p>
        </w:tc>
        <w:tc>
          <w:tcPr>
            <w:tcW w:w="3142" w:type="dxa"/>
            <w:vMerge w:val="continue"/>
            <w:tcBorders>
              <w:top w:val="single" w:color="auto" w:sz="4" w:space="0"/>
              <w:left w:val="single" w:color="auto" w:sz="4" w:space="0"/>
              <w:bottom w:val="single" w:color="auto" w:sz="4" w:space="0"/>
              <w:right w:val="single" w:color="auto" w:sz="4" w:space="0"/>
            </w:tcBorders>
          </w:tcPr>
          <w:p w14:paraId="7DE43E29">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7C4BE95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10" w:type="dxa"/>
            <w:tcBorders>
              <w:top w:val="single" w:color="auto" w:sz="4" w:space="0"/>
              <w:left w:val="single" w:color="auto" w:sz="4" w:space="0"/>
              <w:bottom w:val="single" w:color="auto" w:sz="4" w:space="0"/>
              <w:right w:val="single" w:color="auto" w:sz="4" w:space="0"/>
            </w:tcBorders>
            <w:vAlign w:val="center"/>
          </w:tcPr>
          <w:p w14:paraId="2CB3CA26">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施工单位开始施工，发生安全事故的</w:t>
            </w:r>
          </w:p>
        </w:tc>
        <w:tc>
          <w:tcPr>
            <w:tcW w:w="2025" w:type="dxa"/>
            <w:tcBorders>
              <w:top w:val="single" w:color="auto" w:sz="4" w:space="0"/>
              <w:left w:val="single" w:color="auto" w:sz="4" w:space="0"/>
              <w:bottom w:val="single" w:color="auto" w:sz="4" w:space="0"/>
              <w:right w:val="single" w:color="auto" w:sz="4" w:space="0"/>
            </w:tcBorders>
            <w:vAlign w:val="center"/>
          </w:tcPr>
          <w:p w14:paraId="467339AD">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处40万以上50万以下的罚款</w:t>
            </w:r>
          </w:p>
        </w:tc>
        <w:tc>
          <w:tcPr>
            <w:tcW w:w="1166" w:type="dxa"/>
            <w:vMerge w:val="continue"/>
            <w:tcBorders>
              <w:top w:val="single" w:color="auto" w:sz="4" w:space="0"/>
              <w:left w:val="single" w:color="auto" w:sz="4" w:space="0"/>
              <w:bottom w:val="single" w:color="auto" w:sz="4" w:space="0"/>
              <w:right w:val="single" w:color="auto" w:sz="4" w:space="0"/>
            </w:tcBorders>
          </w:tcPr>
          <w:p w14:paraId="4AE9D4CF">
            <w:pPr>
              <w:rPr>
                <w:highlight w:val="none"/>
              </w:rPr>
            </w:pPr>
          </w:p>
        </w:tc>
        <w:tc>
          <w:tcPr>
            <w:tcW w:w="1214" w:type="dxa"/>
            <w:vMerge w:val="continue"/>
            <w:tcBorders>
              <w:top w:val="single" w:color="auto" w:sz="4" w:space="0"/>
              <w:left w:val="single" w:color="auto" w:sz="4" w:space="0"/>
              <w:bottom w:val="single" w:color="auto" w:sz="4" w:space="0"/>
              <w:right w:val="single" w:color="auto" w:sz="4" w:space="0"/>
            </w:tcBorders>
          </w:tcPr>
          <w:p w14:paraId="76E31D5F">
            <w:pPr>
              <w:rPr>
                <w:highlight w:val="none"/>
              </w:rPr>
            </w:pPr>
          </w:p>
        </w:tc>
      </w:tr>
    </w:tbl>
    <w:p w14:paraId="021E3281">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37"/>
        <w:gridCol w:w="2654"/>
        <w:gridCol w:w="1434"/>
        <w:gridCol w:w="2362"/>
        <w:gridCol w:w="2920"/>
        <w:gridCol w:w="1404"/>
        <w:gridCol w:w="1069"/>
      </w:tblGrid>
      <w:tr w14:paraId="3FDE5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44" w:type="dxa"/>
            <w:tcBorders>
              <w:top w:val="single" w:color="auto" w:sz="4" w:space="0"/>
              <w:left w:val="single" w:color="auto" w:sz="4" w:space="0"/>
              <w:bottom w:val="single" w:color="auto" w:sz="4" w:space="0"/>
              <w:right w:val="single" w:color="auto" w:sz="4" w:space="0"/>
            </w:tcBorders>
            <w:vAlign w:val="center"/>
          </w:tcPr>
          <w:p w14:paraId="3A53038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37" w:type="dxa"/>
            <w:tcBorders>
              <w:top w:val="single" w:color="auto" w:sz="4" w:space="0"/>
              <w:left w:val="single" w:color="auto" w:sz="4" w:space="0"/>
              <w:bottom w:val="single" w:color="auto" w:sz="4" w:space="0"/>
              <w:right w:val="single" w:color="auto" w:sz="4" w:space="0"/>
            </w:tcBorders>
            <w:vAlign w:val="center"/>
          </w:tcPr>
          <w:p w14:paraId="652E0A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54" w:type="dxa"/>
            <w:tcBorders>
              <w:top w:val="single" w:color="auto" w:sz="4" w:space="0"/>
              <w:left w:val="single" w:color="auto" w:sz="4" w:space="0"/>
              <w:bottom w:val="single" w:color="auto" w:sz="4" w:space="0"/>
              <w:right w:val="single" w:color="auto" w:sz="4" w:space="0"/>
            </w:tcBorders>
            <w:vAlign w:val="center"/>
          </w:tcPr>
          <w:p w14:paraId="378310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34" w:type="dxa"/>
            <w:tcBorders>
              <w:top w:val="single" w:color="auto" w:sz="4" w:space="0"/>
              <w:left w:val="single" w:color="auto" w:sz="4" w:space="0"/>
              <w:bottom w:val="single" w:color="auto" w:sz="4" w:space="0"/>
              <w:right w:val="single" w:color="auto" w:sz="4" w:space="0"/>
            </w:tcBorders>
            <w:vAlign w:val="center"/>
          </w:tcPr>
          <w:p w14:paraId="457BE9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62" w:type="dxa"/>
            <w:tcBorders>
              <w:top w:val="single" w:color="auto" w:sz="4" w:space="0"/>
              <w:left w:val="single" w:color="auto" w:sz="4" w:space="0"/>
              <w:bottom w:val="single" w:color="auto" w:sz="4" w:space="0"/>
              <w:right w:val="single" w:color="auto" w:sz="4" w:space="0"/>
            </w:tcBorders>
            <w:vAlign w:val="center"/>
          </w:tcPr>
          <w:p w14:paraId="63ACA1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20" w:type="dxa"/>
            <w:tcBorders>
              <w:top w:val="single" w:color="auto" w:sz="4" w:space="0"/>
              <w:left w:val="single" w:color="auto" w:sz="4" w:space="0"/>
              <w:bottom w:val="single" w:color="auto" w:sz="4" w:space="0"/>
              <w:right w:val="single" w:color="auto" w:sz="4" w:space="0"/>
            </w:tcBorders>
            <w:vAlign w:val="center"/>
          </w:tcPr>
          <w:p w14:paraId="5D517FD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04" w:type="dxa"/>
            <w:tcBorders>
              <w:top w:val="single" w:color="auto" w:sz="4" w:space="0"/>
              <w:left w:val="single" w:color="auto" w:sz="4" w:space="0"/>
              <w:bottom w:val="single" w:color="auto" w:sz="4" w:space="0"/>
              <w:right w:val="single" w:color="auto" w:sz="4" w:space="0"/>
            </w:tcBorders>
            <w:vAlign w:val="center"/>
          </w:tcPr>
          <w:p w14:paraId="45F5B8E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50A423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E2A8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22295F5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6265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044" w:type="dxa"/>
            <w:vMerge w:val="restart"/>
            <w:tcBorders>
              <w:top w:val="single" w:color="auto" w:sz="4" w:space="0"/>
              <w:left w:val="single" w:color="auto" w:sz="4" w:space="0"/>
              <w:bottom w:val="single" w:color="auto" w:sz="4" w:space="0"/>
              <w:right w:val="single" w:color="auto" w:sz="4" w:space="0"/>
            </w:tcBorders>
          </w:tcPr>
          <w:p w14:paraId="033BB9A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2401035</w:t>
            </w:r>
          </w:p>
        </w:tc>
        <w:tc>
          <w:tcPr>
            <w:tcW w:w="1437" w:type="dxa"/>
            <w:vMerge w:val="restart"/>
            <w:tcBorders>
              <w:top w:val="single" w:color="auto" w:sz="4" w:space="0"/>
              <w:left w:val="single" w:color="auto" w:sz="4" w:space="0"/>
              <w:bottom w:val="single" w:color="auto" w:sz="4" w:space="0"/>
              <w:right w:val="single" w:color="auto" w:sz="4" w:space="0"/>
            </w:tcBorders>
          </w:tcPr>
          <w:p w14:paraId="4496DA5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采用新结构、新材料、新工艺的建设工程和特殊结构的建设工程，</w:t>
            </w:r>
            <w:r>
              <w:rPr>
                <w:rFonts w:hint="eastAsia" w:ascii="宋体" w:cs="宋体"/>
                <w:color w:val="000000"/>
                <w:szCs w:val="21"/>
                <w:highlight w:val="none"/>
              </w:rPr>
              <w:t>设计单位未在设计中提出保障施工作业人员安全和预防生产安全事故的</w:t>
            </w:r>
          </w:p>
        </w:tc>
        <w:tc>
          <w:tcPr>
            <w:tcW w:w="2654" w:type="dxa"/>
            <w:vMerge w:val="restart"/>
            <w:tcBorders>
              <w:top w:val="single" w:color="auto" w:sz="4" w:space="0"/>
              <w:left w:val="single" w:color="auto" w:sz="4" w:space="0"/>
              <w:bottom w:val="single" w:color="auto" w:sz="4" w:space="0"/>
              <w:right w:val="single" w:color="auto" w:sz="4" w:space="0"/>
            </w:tcBorders>
          </w:tcPr>
          <w:p w14:paraId="72F285B4">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第五十六条第(二)项</w:t>
            </w:r>
            <w:r>
              <w:rPr>
                <w:rFonts w:hint="eastAsia" w:ascii="宋体" w:cs="宋体"/>
                <w:bCs/>
                <w:color w:val="000000"/>
                <w:kern w:val="0"/>
                <w:szCs w:val="21"/>
                <w:highlight w:val="none"/>
                <w:lang w:val="en-US" w:eastAsia="zh-CN"/>
              </w:rPr>
              <w:t xml:space="preserve"> </w:t>
            </w:r>
            <w:r>
              <w:rPr>
                <w:rFonts w:hint="eastAsia" w:ascii="宋体" w:cs="宋体"/>
                <w:color w:val="000000"/>
                <w:kern w:val="0"/>
                <w:szCs w:val="21"/>
                <w:highlight w:val="none"/>
              </w:rPr>
              <w:t>违反本条例的规定，勘察单位、设计单位有下列行为之一的，责令限期改正，处10万元以上30万元以下的罚款；情节严重的，责令停业整顿，降低资质等级，直至吊销资质证书；造成重大安全事故，构成犯罪的，对直接责任人员，依照刑法有关规定追究刑事责任；造成损失的，依法承担赔偿责任：</w:t>
            </w:r>
          </w:p>
          <w:p w14:paraId="3344DAF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(二)采用新结构、新材料、新工艺的建设工程和特殊结构的建设工程，设计单位未在设计中提出保障施工作业人员安全和预防生产安全事故的措施建议的。</w:t>
            </w:r>
          </w:p>
        </w:tc>
        <w:tc>
          <w:tcPr>
            <w:tcW w:w="1434" w:type="dxa"/>
            <w:tcBorders>
              <w:top w:val="single" w:color="auto" w:sz="4" w:space="0"/>
              <w:left w:val="single" w:color="auto" w:sz="4" w:space="0"/>
              <w:bottom w:val="single" w:color="auto" w:sz="4" w:space="0"/>
              <w:right w:val="single" w:color="auto" w:sz="4" w:space="0"/>
            </w:tcBorders>
            <w:vAlign w:val="center"/>
          </w:tcPr>
          <w:p w14:paraId="7F710C3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62" w:type="dxa"/>
            <w:tcBorders>
              <w:top w:val="single" w:color="auto" w:sz="4" w:space="0"/>
              <w:left w:val="single" w:color="auto" w:sz="4" w:space="0"/>
              <w:bottom w:val="single" w:color="auto" w:sz="4" w:space="0"/>
              <w:right w:val="single" w:color="auto" w:sz="4" w:space="0"/>
            </w:tcBorders>
            <w:vAlign w:val="center"/>
          </w:tcPr>
          <w:p w14:paraId="7C413AD2">
            <w:pPr>
              <w:jc w:val="both"/>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未造成危害后果</w:t>
            </w:r>
            <w:r>
              <w:rPr>
                <w:rFonts w:hint="eastAsia" w:ascii="宋体" w:cs="宋体"/>
                <w:color w:val="000000"/>
                <w:kern w:val="0"/>
                <w:szCs w:val="21"/>
                <w:highlight w:val="none"/>
                <w:lang w:eastAsia="zh-CN"/>
              </w:rPr>
              <w:t>的</w:t>
            </w:r>
          </w:p>
        </w:tc>
        <w:tc>
          <w:tcPr>
            <w:tcW w:w="2920" w:type="dxa"/>
            <w:tcBorders>
              <w:top w:val="single" w:color="auto" w:sz="4" w:space="0"/>
              <w:left w:val="single" w:color="auto" w:sz="4" w:space="0"/>
              <w:bottom w:val="single" w:color="auto" w:sz="4" w:space="0"/>
              <w:right w:val="single" w:color="auto" w:sz="4" w:space="0"/>
            </w:tcBorders>
            <w:vAlign w:val="center"/>
          </w:tcPr>
          <w:p w14:paraId="636F7998">
            <w:pPr>
              <w:widowControl/>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责令限期改正；处10万元以上12万元以下的罚款</w:t>
            </w:r>
          </w:p>
        </w:tc>
        <w:tc>
          <w:tcPr>
            <w:tcW w:w="1404" w:type="dxa"/>
            <w:vMerge w:val="restart"/>
            <w:tcBorders>
              <w:top w:val="single" w:color="auto" w:sz="4" w:space="0"/>
              <w:left w:val="single" w:color="auto" w:sz="4" w:space="0"/>
              <w:bottom w:val="single" w:color="auto" w:sz="4" w:space="0"/>
              <w:right w:val="single" w:color="auto" w:sz="4" w:space="0"/>
            </w:tcBorders>
          </w:tcPr>
          <w:p w14:paraId="03CD8036">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7AFDA8E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11EF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0"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18A0C07">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2F33F75C">
            <w:pPr>
              <w:rPr>
                <w:highlight w:val="none"/>
              </w:rPr>
            </w:pPr>
          </w:p>
        </w:tc>
        <w:tc>
          <w:tcPr>
            <w:tcW w:w="2654" w:type="dxa"/>
            <w:vMerge w:val="continue"/>
            <w:tcBorders>
              <w:top w:val="single" w:color="auto" w:sz="4" w:space="0"/>
              <w:left w:val="single" w:color="auto" w:sz="4" w:space="0"/>
              <w:bottom w:val="single" w:color="auto" w:sz="4" w:space="0"/>
              <w:right w:val="single" w:color="auto" w:sz="4" w:space="0"/>
            </w:tcBorders>
          </w:tcPr>
          <w:p w14:paraId="06AD480D">
            <w:pPr>
              <w:rPr>
                <w:highlight w:val="none"/>
              </w:rPr>
            </w:pPr>
          </w:p>
        </w:tc>
        <w:tc>
          <w:tcPr>
            <w:tcW w:w="1434" w:type="dxa"/>
            <w:tcBorders>
              <w:top w:val="single" w:color="auto" w:sz="4" w:space="0"/>
              <w:left w:val="single" w:color="auto" w:sz="4" w:space="0"/>
              <w:bottom w:val="single" w:color="auto" w:sz="4" w:space="0"/>
              <w:right w:val="single" w:color="auto" w:sz="4" w:space="0"/>
            </w:tcBorders>
            <w:vAlign w:val="center"/>
          </w:tcPr>
          <w:p w14:paraId="41F1FFB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62" w:type="dxa"/>
            <w:tcBorders>
              <w:top w:val="single" w:color="auto" w:sz="4" w:space="0"/>
              <w:left w:val="single" w:color="auto" w:sz="4" w:space="0"/>
              <w:bottom w:val="single" w:color="auto" w:sz="4" w:space="0"/>
              <w:right w:val="single" w:color="auto" w:sz="4" w:space="0"/>
            </w:tcBorders>
            <w:vAlign w:val="center"/>
          </w:tcPr>
          <w:p w14:paraId="384FDD4F">
            <w:pPr>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造成危害后果</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未发生</w:t>
            </w:r>
            <w:r>
              <w:rPr>
                <w:rFonts w:hint="eastAsia" w:ascii="宋体" w:cs="宋体"/>
                <w:color w:val="000000"/>
                <w:kern w:val="0"/>
                <w:szCs w:val="21"/>
                <w:highlight w:val="none"/>
              </w:rPr>
              <w:t>质量安全事故的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446D3036">
            <w:pPr>
              <w:widowControl/>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责令限期改正；处12万元以上25万元以下的罚款</w:t>
            </w:r>
          </w:p>
        </w:tc>
        <w:tc>
          <w:tcPr>
            <w:tcW w:w="1404" w:type="dxa"/>
            <w:vMerge w:val="continue"/>
            <w:tcBorders>
              <w:top w:val="single" w:color="auto" w:sz="4" w:space="0"/>
              <w:left w:val="single" w:color="auto" w:sz="4" w:space="0"/>
              <w:bottom w:val="single" w:color="auto" w:sz="4" w:space="0"/>
              <w:right w:val="single" w:color="auto" w:sz="4" w:space="0"/>
            </w:tcBorders>
          </w:tcPr>
          <w:p w14:paraId="4C2F9A2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D5B7A07">
            <w:pPr>
              <w:rPr>
                <w:highlight w:val="none"/>
              </w:rPr>
            </w:pPr>
          </w:p>
        </w:tc>
      </w:tr>
      <w:tr w14:paraId="41639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3" w:hRule="atLeast"/>
        </w:trPr>
        <w:tc>
          <w:tcPr>
            <w:tcW w:w="1044" w:type="dxa"/>
            <w:vMerge w:val="continue"/>
            <w:tcBorders>
              <w:top w:val="single" w:color="auto" w:sz="4" w:space="0"/>
              <w:left w:val="single" w:color="auto" w:sz="4" w:space="0"/>
              <w:bottom w:val="single" w:color="auto" w:sz="4" w:space="0"/>
              <w:right w:val="single" w:color="auto" w:sz="4" w:space="0"/>
            </w:tcBorders>
          </w:tcPr>
          <w:p w14:paraId="762C0DE3">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60983E03">
            <w:pPr>
              <w:rPr>
                <w:highlight w:val="none"/>
              </w:rPr>
            </w:pPr>
          </w:p>
        </w:tc>
        <w:tc>
          <w:tcPr>
            <w:tcW w:w="2654" w:type="dxa"/>
            <w:vMerge w:val="continue"/>
            <w:tcBorders>
              <w:top w:val="single" w:color="auto" w:sz="4" w:space="0"/>
              <w:left w:val="single" w:color="auto" w:sz="4" w:space="0"/>
              <w:bottom w:val="single" w:color="auto" w:sz="4" w:space="0"/>
              <w:right w:val="single" w:color="auto" w:sz="4" w:space="0"/>
            </w:tcBorders>
          </w:tcPr>
          <w:p w14:paraId="2DD627E3">
            <w:pPr>
              <w:rPr>
                <w:highlight w:val="none"/>
              </w:rPr>
            </w:pPr>
          </w:p>
        </w:tc>
        <w:tc>
          <w:tcPr>
            <w:tcW w:w="1434" w:type="dxa"/>
            <w:vMerge w:val="restart"/>
            <w:tcBorders>
              <w:top w:val="single" w:color="auto" w:sz="4" w:space="0"/>
              <w:left w:val="single" w:color="auto" w:sz="4" w:space="0"/>
              <w:bottom w:val="single" w:color="auto" w:sz="4" w:space="0"/>
              <w:right w:val="single" w:color="auto" w:sz="4" w:space="0"/>
            </w:tcBorders>
            <w:vAlign w:val="center"/>
          </w:tcPr>
          <w:p w14:paraId="48DE2C85">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62" w:type="dxa"/>
            <w:tcBorders>
              <w:top w:val="single" w:color="auto" w:sz="4" w:space="0"/>
              <w:left w:val="single" w:color="auto" w:sz="4" w:space="0"/>
              <w:bottom w:val="single" w:color="auto" w:sz="4" w:space="0"/>
              <w:right w:val="single" w:color="auto" w:sz="4" w:space="0"/>
            </w:tcBorders>
            <w:vAlign w:val="center"/>
          </w:tcPr>
          <w:p w14:paraId="7B671408">
            <w:pPr>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一般和较大</w:t>
            </w:r>
            <w:r>
              <w:rPr>
                <w:rFonts w:hint="eastAsia" w:ascii="宋体" w:cs="宋体"/>
                <w:color w:val="000000"/>
                <w:kern w:val="0"/>
                <w:szCs w:val="21"/>
                <w:highlight w:val="none"/>
              </w:rPr>
              <w:t>质量安全事故的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7E798AF6">
            <w:pPr>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处25万元以上30万元以下的罚款；责令停业整顿</w:t>
            </w:r>
          </w:p>
        </w:tc>
        <w:tc>
          <w:tcPr>
            <w:tcW w:w="1404" w:type="dxa"/>
            <w:vMerge w:val="continue"/>
            <w:tcBorders>
              <w:top w:val="single" w:color="auto" w:sz="4" w:space="0"/>
              <w:left w:val="single" w:color="auto" w:sz="4" w:space="0"/>
              <w:bottom w:val="single" w:color="auto" w:sz="4" w:space="0"/>
              <w:right w:val="single" w:color="auto" w:sz="4" w:space="0"/>
            </w:tcBorders>
          </w:tcPr>
          <w:p w14:paraId="7A2D843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16EF775">
            <w:pPr>
              <w:rPr>
                <w:highlight w:val="none"/>
              </w:rPr>
            </w:pPr>
          </w:p>
        </w:tc>
      </w:tr>
      <w:tr w14:paraId="22998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1044" w:type="dxa"/>
            <w:vMerge w:val="continue"/>
            <w:tcBorders>
              <w:top w:val="single" w:color="auto" w:sz="4" w:space="0"/>
              <w:left w:val="single" w:color="auto" w:sz="4" w:space="0"/>
              <w:bottom w:val="single" w:color="auto" w:sz="4" w:space="0"/>
              <w:right w:val="single" w:color="auto" w:sz="4" w:space="0"/>
            </w:tcBorders>
          </w:tcPr>
          <w:p w14:paraId="6C596367">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4FC758CE">
            <w:pPr>
              <w:rPr>
                <w:highlight w:val="none"/>
              </w:rPr>
            </w:pPr>
          </w:p>
        </w:tc>
        <w:tc>
          <w:tcPr>
            <w:tcW w:w="2654" w:type="dxa"/>
            <w:vMerge w:val="continue"/>
            <w:tcBorders>
              <w:top w:val="single" w:color="auto" w:sz="4" w:space="0"/>
              <w:left w:val="single" w:color="auto" w:sz="4" w:space="0"/>
              <w:bottom w:val="single" w:color="auto" w:sz="4" w:space="0"/>
              <w:right w:val="single" w:color="auto" w:sz="4" w:space="0"/>
            </w:tcBorders>
          </w:tcPr>
          <w:p w14:paraId="3920C011">
            <w:pPr>
              <w:rPr>
                <w:highlight w:val="none"/>
              </w:rPr>
            </w:pPr>
          </w:p>
        </w:tc>
        <w:tc>
          <w:tcPr>
            <w:tcW w:w="1434" w:type="dxa"/>
            <w:vMerge w:val="continue"/>
            <w:tcBorders>
              <w:top w:val="single" w:color="auto" w:sz="4" w:space="0"/>
              <w:left w:val="single" w:color="auto" w:sz="4" w:space="0"/>
              <w:bottom w:val="single" w:color="auto" w:sz="4" w:space="0"/>
              <w:right w:val="single" w:color="auto" w:sz="4" w:space="0"/>
            </w:tcBorders>
            <w:vAlign w:val="center"/>
          </w:tcPr>
          <w:p w14:paraId="631B0185">
            <w:pPr>
              <w:rPr>
                <w:highlight w:val="none"/>
              </w:rPr>
            </w:pPr>
          </w:p>
        </w:tc>
        <w:tc>
          <w:tcPr>
            <w:tcW w:w="2362" w:type="dxa"/>
            <w:tcBorders>
              <w:top w:val="single" w:color="auto" w:sz="4" w:space="0"/>
              <w:left w:val="single" w:color="auto" w:sz="4" w:space="0"/>
              <w:bottom w:val="single" w:color="auto" w:sz="4" w:space="0"/>
              <w:right w:val="single" w:color="auto" w:sz="4" w:space="0"/>
            </w:tcBorders>
            <w:vAlign w:val="center"/>
          </w:tcPr>
          <w:p w14:paraId="73617A02">
            <w:pPr>
              <w:widowControl/>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造成重大质量安全事故的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7327D4D6">
            <w:pPr>
              <w:jc w:val="both"/>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处30万元的罚款；责令停业整顿</w:t>
            </w:r>
            <w:r>
              <w:rPr>
                <w:rFonts w:hint="eastAsia" w:ascii="宋体" w:cs="宋体"/>
                <w:color w:val="000000"/>
                <w:szCs w:val="21"/>
                <w:highlight w:val="none"/>
                <w:lang w:eastAsia="zh-CN"/>
              </w:rPr>
              <w:t>；</w:t>
            </w:r>
            <w:r>
              <w:rPr>
                <w:rFonts w:hint="eastAsia" w:ascii="宋体" w:cs="宋体"/>
                <w:color w:val="000000"/>
                <w:kern w:val="0"/>
                <w:szCs w:val="21"/>
                <w:highlight w:val="none"/>
              </w:rPr>
              <w:t>降低资质等级</w:t>
            </w:r>
            <w:r>
              <w:rPr>
                <w:rFonts w:hint="eastAsia" w:ascii="宋体" w:cs="宋体"/>
                <w:color w:val="000000"/>
                <w:kern w:val="0"/>
                <w:szCs w:val="21"/>
                <w:highlight w:val="none"/>
                <w:lang w:eastAsia="zh-CN"/>
              </w:rPr>
              <w:t>；</w:t>
            </w:r>
            <w:r>
              <w:rPr>
                <w:rFonts w:hint="eastAsia" w:ascii="宋体" w:cs="宋体"/>
                <w:color w:val="000000"/>
                <w:kern w:val="0"/>
                <w:szCs w:val="21"/>
                <w:highlight w:val="none"/>
              </w:rPr>
              <w:t>构成犯罪的，对直接责任人员，依照刑法有关规定追究刑事责任</w:t>
            </w:r>
          </w:p>
        </w:tc>
        <w:tc>
          <w:tcPr>
            <w:tcW w:w="1404" w:type="dxa"/>
            <w:vMerge w:val="continue"/>
            <w:tcBorders>
              <w:top w:val="single" w:color="auto" w:sz="4" w:space="0"/>
              <w:left w:val="single" w:color="auto" w:sz="4" w:space="0"/>
              <w:bottom w:val="single" w:color="auto" w:sz="4" w:space="0"/>
              <w:right w:val="single" w:color="auto" w:sz="4" w:space="0"/>
            </w:tcBorders>
          </w:tcPr>
          <w:p w14:paraId="5C31DD12">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742B238">
            <w:pPr>
              <w:rPr>
                <w:highlight w:val="none"/>
              </w:rPr>
            </w:pPr>
          </w:p>
        </w:tc>
      </w:tr>
      <w:tr w14:paraId="217F1C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0B959B3">
            <w:pPr>
              <w:rPr>
                <w:highlight w:val="none"/>
              </w:rPr>
            </w:pPr>
          </w:p>
        </w:tc>
        <w:tc>
          <w:tcPr>
            <w:tcW w:w="1437" w:type="dxa"/>
            <w:vMerge w:val="continue"/>
            <w:tcBorders>
              <w:top w:val="single" w:color="auto" w:sz="4" w:space="0"/>
              <w:left w:val="single" w:color="auto" w:sz="4" w:space="0"/>
              <w:bottom w:val="single" w:color="auto" w:sz="4" w:space="0"/>
              <w:right w:val="single" w:color="auto" w:sz="4" w:space="0"/>
            </w:tcBorders>
          </w:tcPr>
          <w:p w14:paraId="2D21800F">
            <w:pPr>
              <w:rPr>
                <w:highlight w:val="none"/>
              </w:rPr>
            </w:pPr>
          </w:p>
        </w:tc>
        <w:tc>
          <w:tcPr>
            <w:tcW w:w="2654" w:type="dxa"/>
            <w:vMerge w:val="continue"/>
            <w:tcBorders>
              <w:top w:val="single" w:color="auto" w:sz="4" w:space="0"/>
              <w:left w:val="single" w:color="auto" w:sz="4" w:space="0"/>
              <w:bottom w:val="single" w:color="auto" w:sz="4" w:space="0"/>
              <w:right w:val="single" w:color="auto" w:sz="4" w:space="0"/>
            </w:tcBorders>
          </w:tcPr>
          <w:p w14:paraId="188C7ECA">
            <w:pPr>
              <w:rPr>
                <w:highlight w:val="none"/>
              </w:rPr>
            </w:pPr>
          </w:p>
        </w:tc>
        <w:tc>
          <w:tcPr>
            <w:tcW w:w="1434" w:type="dxa"/>
            <w:vMerge w:val="continue"/>
            <w:tcBorders>
              <w:top w:val="single" w:color="auto" w:sz="4" w:space="0"/>
              <w:left w:val="single" w:color="auto" w:sz="4" w:space="0"/>
              <w:bottom w:val="single" w:color="auto" w:sz="4" w:space="0"/>
              <w:right w:val="single" w:color="auto" w:sz="4" w:space="0"/>
            </w:tcBorders>
            <w:vAlign w:val="center"/>
          </w:tcPr>
          <w:p w14:paraId="59A4BC61">
            <w:pPr>
              <w:rPr>
                <w:highlight w:val="none"/>
              </w:rPr>
            </w:pPr>
          </w:p>
        </w:tc>
        <w:tc>
          <w:tcPr>
            <w:tcW w:w="2362" w:type="dxa"/>
            <w:tcBorders>
              <w:top w:val="single" w:color="auto" w:sz="4" w:space="0"/>
              <w:left w:val="single" w:color="auto" w:sz="4" w:space="0"/>
              <w:bottom w:val="single" w:color="auto" w:sz="4" w:space="0"/>
              <w:right w:val="single" w:color="auto" w:sz="4" w:space="0"/>
            </w:tcBorders>
            <w:vAlign w:val="center"/>
          </w:tcPr>
          <w:p w14:paraId="44BA7CA3">
            <w:pPr>
              <w:widowControl/>
              <w:jc w:val="both"/>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造成特别重大质量安全事故的</w:t>
            </w:r>
          </w:p>
        </w:tc>
        <w:tc>
          <w:tcPr>
            <w:tcW w:w="2920" w:type="dxa"/>
            <w:tcBorders>
              <w:top w:val="single" w:color="auto" w:sz="4" w:space="0"/>
              <w:left w:val="single" w:color="auto" w:sz="4" w:space="0"/>
              <w:bottom w:val="single" w:color="auto" w:sz="4" w:space="0"/>
              <w:right w:val="single" w:color="auto" w:sz="4" w:space="0"/>
            </w:tcBorders>
            <w:vAlign w:val="center"/>
          </w:tcPr>
          <w:p w14:paraId="4E12825B">
            <w:pPr>
              <w:jc w:val="both"/>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处30万元的罚款；吊销资质证书</w:t>
            </w:r>
            <w:r>
              <w:rPr>
                <w:rFonts w:hint="eastAsia" w:ascii="宋体" w:cs="宋体"/>
                <w:color w:val="000000"/>
                <w:kern w:val="0"/>
                <w:szCs w:val="21"/>
                <w:highlight w:val="none"/>
                <w:lang w:eastAsia="zh-CN"/>
              </w:rPr>
              <w:t>；</w:t>
            </w:r>
            <w:r>
              <w:rPr>
                <w:rFonts w:hint="eastAsia" w:ascii="宋体" w:cs="宋体"/>
                <w:color w:val="000000"/>
                <w:kern w:val="0"/>
                <w:szCs w:val="21"/>
                <w:highlight w:val="none"/>
              </w:rPr>
              <w:t>构成犯罪的，对直接责任人员，依照刑法有关规定追究刑事责任</w:t>
            </w:r>
          </w:p>
        </w:tc>
        <w:tc>
          <w:tcPr>
            <w:tcW w:w="1404" w:type="dxa"/>
            <w:vMerge w:val="continue"/>
            <w:tcBorders>
              <w:top w:val="single" w:color="auto" w:sz="4" w:space="0"/>
              <w:left w:val="single" w:color="auto" w:sz="4" w:space="0"/>
              <w:bottom w:val="single" w:color="auto" w:sz="4" w:space="0"/>
              <w:right w:val="single" w:color="auto" w:sz="4" w:space="0"/>
            </w:tcBorders>
          </w:tcPr>
          <w:p w14:paraId="4EF7857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4337953">
            <w:pPr>
              <w:rPr>
                <w:highlight w:val="none"/>
              </w:rPr>
            </w:pPr>
          </w:p>
        </w:tc>
      </w:tr>
    </w:tbl>
    <w:p w14:paraId="76F756CA">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387"/>
        <w:gridCol w:w="2652"/>
        <w:gridCol w:w="1514"/>
        <w:gridCol w:w="2641"/>
        <w:gridCol w:w="2650"/>
        <w:gridCol w:w="1342"/>
        <w:gridCol w:w="1069"/>
      </w:tblGrid>
      <w:tr w14:paraId="789AA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069" w:type="dxa"/>
            <w:tcBorders>
              <w:top w:val="single" w:color="auto" w:sz="4" w:space="0"/>
              <w:left w:val="single" w:color="auto" w:sz="4" w:space="0"/>
              <w:bottom w:val="single" w:color="auto" w:sz="4" w:space="0"/>
              <w:right w:val="single" w:color="auto" w:sz="4" w:space="0"/>
            </w:tcBorders>
            <w:vAlign w:val="center"/>
          </w:tcPr>
          <w:p w14:paraId="5258E5D9">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49D238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52" w:type="dxa"/>
            <w:tcBorders>
              <w:top w:val="single" w:color="auto" w:sz="4" w:space="0"/>
              <w:left w:val="single" w:color="auto" w:sz="4" w:space="0"/>
              <w:bottom w:val="single" w:color="auto" w:sz="4" w:space="0"/>
              <w:right w:val="single" w:color="auto" w:sz="4" w:space="0"/>
            </w:tcBorders>
            <w:vAlign w:val="center"/>
          </w:tcPr>
          <w:p w14:paraId="5D7CECD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14" w:type="dxa"/>
            <w:tcBorders>
              <w:top w:val="single" w:color="auto" w:sz="4" w:space="0"/>
              <w:left w:val="single" w:color="auto" w:sz="4" w:space="0"/>
              <w:bottom w:val="single" w:color="auto" w:sz="4" w:space="0"/>
              <w:right w:val="single" w:color="auto" w:sz="4" w:space="0"/>
            </w:tcBorders>
            <w:vAlign w:val="center"/>
          </w:tcPr>
          <w:p w14:paraId="45B536B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41" w:type="dxa"/>
            <w:tcBorders>
              <w:top w:val="single" w:color="auto" w:sz="4" w:space="0"/>
              <w:left w:val="single" w:color="auto" w:sz="4" w:space="0"/>
              <w:bottom w:val="single" w:color="auto" w:sz="4" w:space="0"/>
              <w:right w:val="single" w:color="auto" w:sz="4" w:space="0"/>
            </w:tcBorders>
            <w:vAlign w:val="center"/>
          </w:tcPr>
          <w:p w14:paraId="0CF193C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50" w:type="dxa"/>
            <w:tcBorders>
              <w:top w:val="single" w:color="auto" w:sz="4" w:space="0"/>
              <w:left w:val="single" w:color="auto" w:sz="4" w:space="0"/>
              <w:bottom w:val="single" w:color="auto" w:sz="4" w:space="0"/>
              <w:right w:val="single" w:color="auto" w:sz="4" w:space="0"/>
            </w:tcBorders>
            <w:vAlign w:val="center"/>
          </w:tcPr>
          <w:p w14:paraId="0DC096F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42" w:type="dxa"/>
            <w:tcBorders>
              <w:top w:val="single" w:color="auto" w:sz="4" w:space="0"/>
              <w:left w:val="single" w:color="auto" w:sz="4" w:space="0"/>
              <w:bottom w:val="single" w:color="auto" w:sz="4" w:space="0"/>
              <w:right w:val="single" w:color="auto" w:sz="4" w:space="0"/>
            </w:tcBorders>
            <w:vAlign w:val="center"/>
          </w:tcPr>
          <w:p w14:paraId="7E0C62C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7E54732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3E9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1C6C991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8AAA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069" w:type="dxa"/>
            <w:vMerge w:val="restart"/>
            <w:tcBorders>
              <w:top w:val="single" w:color="auto" w:sz="4" w:space="0"/>
              <w:left w:val="single" w:color="auto" w:sz="4" w:space="0"/>
              <w:bottom w:val="single" w:color="auto" w:sz="4" w:space="0"/>
              <w:right w:val="single" w:color="auto" w:sz="4" w:space="0"/>
            </w:tcBorders>
          </w:tcPr>
          <w:p w14:paraId="71397602">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2401036</w:t>
            </w:r>
          </w:p>
        </w:tc>
        <w:tc>
          <w:tcPr>
            <w:tcW w:w="1387" w:type="dxa"/>
            <w:vMerge w:val="restart"/>
            <w:tcBorders>
              <w:top w:val="single" w:color="auto" w:sz="4" w:space="0"/>
              <w:left w:val="single" w:color="auto" w:sz="4" w:space="0"/>
              <w:bottom w:val="single" w:color="auto" w:sz="4" w:space="0"/>
              <w:right w:val="single" w:color="auto" w:sz="4" w:space="0"/>
            </w:tcBorders>
          </w:tcPr>
          <w:p w14:paraId="00B7028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工程监理单位</w:t>
            </w:r>
            <w:r>
              <w:rPr>
                <w:rFonts w:hint="eastAsia" w:ascii="宋体" w:cs="宋体"/>
                <w:color w:val="000000"/>
                <w:szCs w:val="21"/>
                <w:highlight w:val="none"/>
              </w:rPr>
              <w:t>未对施工组织设计中的安全技术措施或者专项施工方案进行审查</w:t>
            </w:r>
            <w:r>
              <w:rPr>
                <w:rFonts w:hint="eastAsia" w:ascii="宋体" w:cs="宋体"/>
                <w:color w:val="000000"/>
                <w:kern w:val="0"/>
                <w:szCs w:val="21"/>
                <w:highlight w:val="none"/>
              </w:rPr>
              <w:t>的</w:t>
            </w:r>
          </w:p>
        </w:tc>
        <w:tc>
          <w:tcPr>
            <w:tcW w:w="2652" w:type="dxa"/>
            <w:vMerge w:val="restart"/>
            <w:tcBorders>
              <w:top w:val="single" w:color="auto" w:sz="4" w:space="0"/>
              <w:left w:val="single" w:color="auto" w:sz="4" w:space="0"/>
              <w:bottom w:val="single" w:color="auto" w:sz="4" w:space="0"/>
              <w:right w:val="single" w:color="auto" w:sz="4" w:space="0"/>
            </w:tcBorders>
          </w:tcPr>
          <w:p w14:paraId="5017F995">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第五十七条第(一)项</w:t>
            </w:r>
            <w:r>
              <w:rPr>
                <w:rFonts w:hint="eastAsia" w:ascii="宋体" w:cs="宋体"/>
                <w:color w:val="000000"/>
                <w:kern w:val="0"/>
                <w:szCs w:val="21"/>
                <w:highlight w:val="none"/>
              </w:rPr>
              <w:t>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0267EA2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(一)未对施工组织设计中的安全技术措施或者专项施工方案进行审查的；　</w:t>
            </w:r>
          </w:p>
        </w:tc>
        <w:tc>
          <w:tcPr>
            <w:tcW w:w="1514" w:type="dxa"/>
            <w:tcBorders>
              <w:top w:val="single" w:color="auto" w:sz="4" w:space="0"/>
              <w:left w:val="single" w:color="auto" w:sz="4" w:space="0"/>
              <w:bottom w:val="single" w:color="auto" w:sz="4" w:space="0"/>
              <w:right w:val="single" w:color="auto" w:sz="4" w:space="0"/>
            </w:tcBorders>
            <w:vAlign w:val="center"/>
          </w:tcPr>
          <w:p w14:paraId="2F2E7979">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641" w:type="dxa"/>
            <w:tcBorders>
              <w:top w:val="single" w:color="auto" w:sz="4" w:space="0"/>
              <w:left w:val="single" w:color="auto" w:sz="4" w:space="0"/>
              <w:bottom w:val="single" w:color="auto" w:sz="4" w:space="0"/>
              <w:right w:val="single" w:color="auto" w:sz="4" w:space="0"/>
            </w:tcBorders>
            <w:vAlign w:val="center"/>
          </w:tcPr>
          <w:p w14:paraId="48BA009E">
            <w:pP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650" w:type="dxa"/>
            <w:tcBorders>
              <w:top w:val="single" w:color="auto" w:sz="4" w:space="0"/>
              <w:left w:val="single" w:color="auto" w:sz="4" w:space="0"/>
              <w:bottom w:val="single" w:color="auto" w:sz="4" w:space="0"/>
              <w:right w:val="single" w:color="auto" w:sz="4" w:space="0"/>
            </w:tcBorders>
            <w:vAlign w:val="center"/>
          </w:tcPr>
          <w:p w14:paraId="2A838D6B">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42" w:type="dxa"/>
            <w:vMerge w:val="restart"/>
            <w:tcBorders>
              <w:top w:val="single" w:color="auto" w:sz="4" w:space="0"/>
              <w:left w:val="single" w:color="auto" w:sz="4" w:space="0"/>
              <w:bottom w:val="single" w:color="auto" w:sz="4" w:space="0"/>
              <w:right w:val="single" w:color="auto" w:sz="4" w:space="0"/>
            </w:tcBorders>
          </w:tcPr>
          <w:p w14:paraId="6E0FBF21">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75DB077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6F422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vMerge w:val="continue"/>
            <w:tcBorders>
              <w:top w:val="single" w:color="auto" w:sz="4" w:space="0"/>
              <w:left w:val="single" w:color="auto" w:sz="4" w:space="0"/>
              <w:bottom w:val="single" w:color="auto" w:sz="4" w:space="0"/>
              <w:right w:val="single" w:color="auto" w:sz="4" w:space="0"/>
            </w:tcBorders>
          </w:tcPr>
          <w:p w14:paraId="6526B2B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162FD53">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0FA5BDB7">
            <w:pPr>
              <w:rPr>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14:paraId="7626354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41" w:type="dxa"/>
            <w:tcBorders>
              <w:top w:val="single" w:color="auto" w:sz="4" w:space="0"/>
              <w:left w:val="single" w:color="auto" w:sz="4" w:space="0"/>
              <w:bottom w:val="single" w:color="auto" w:sz="4" w:space="0"/>
              <w:right w:val="single" w:color="auto" w:sz="4" w:space="0"/>
            </w:tcBorders>
            <w:vAlign w:val="center"/>
          </w:tcPr>
          <w:p w14:paraId="26833CD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未涉及危险性较大分部分项工程；或虽涉及危险性较大分部分项工程，但尚未超过规定规模的</w:t>
            </w:r>
          </w:p>
        </w:tc>
        <w:tc>
          <w:tcPr>
            <w:tcW w:w="2650" w:type="dxa"/>
            <w:tcBorders>
              <w:top w:val="single" w:color="auto" w:sz="4" w:space="0"/>
              <w:left w:val="single" w:color="auto" w:sz="4" w:space="0"/>
              <w:bottom w:val="single" w:color="auto" w:sz="4" w:space="0"/>
              <w:right w:val="single" w:color="auto" w:sz="4" w:space="0"/>
            </w:tcBorders>
            <w:vAlign w:val="center"/>
          </w:tcPr>
          <w:p w14:paraId="68D5432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58D7758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37F18CF">
            <w:pPr>
              <w:rPr>
                <w:highlight w:val="none"/>
              </w:rPr>
            </w:pPr>
          </w:p>
        </w:tc>
      </w:tr>
      <w:tr w14:paraId="5CB8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0" w:hRule="atLeast"/>
        </w:trPr>
        <w:tc>
          <w:tcPr>
            <w:tcW w:w="1069" w:type="dxa"/>
            <w:vMerge w:val="continue"/>
            <w:tcBorders>
              <w:top w:val="single" w:color="auto" w:sz="4" w:space="0"/>
              <w:left w:val="single" w:color="auto" w:sz="4" w:space="0"/>
              <w:bottom w:val="single" w:color="auto" w:sz="4" w:space="0"/>
              <w:right w:val="single" w:color="auto" w:sz="4" w:space="0"/>
            </w:tcBorders>
          </w:tcPr>
          <w:p w14:paraId="4D49FDC0">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3EAAC823">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3CE48D91">
            <w:pPr>
              <w:rPr>
                <w:highlight w:val="none"/>
              </w:rPr>
            </w:pPr>
          </w:p>
        </w:tc>
        <w:tc>
          <w:tcPr>
            <w:tcW w:w="1514" w:type="dxa"/>
            <w:tcBorders>
              <w:top w:val="single" w:color="auto" w:sz="4" w:space="0"/>
              <w:left w:val="single" w:color="auto" w:sz="4" w:space="0"/>
              <w:bottom w:val="single" w:color="auto" w:sz="4" w:space="0"/>
              <w:right w:val="single" w:color="auto" w:sz="4" w:space="0"/>
            </w:tcBorders>
            <w:vAlign w:val="center"/>
          </w:tcPr>
          <w:p w14:paraId="48BDA90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41" w:type="dxa"/>
            <w:tcBorders>
              <w:top w:val="single" w:color="auto" w:sz="4" w:space="0"/>
              <w:left w:val="single" w:color="auto" w:sz="4" w:space="0"/>
              <w:bottom w:val="single" w:color="auto" w:sz="4" w:space="0"/>
              <w:right w:val="single" w:color="auto" w:sz="4" w:space="0"/>
            </w:tcBorders>
            <w:vAlign w:val="center"/>
          </w:tcPr>
          <w:p w14:paraId="1BA18D72">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650" w:type="dxa"/>
            <w:tcBorders>
              <w:top w:val="single" w:color="auto" w:sz="4" w:space="0"/>
              <w:left w:val="single" w:color="auto" w:sz="4" w:space="0"/>
              <w:bottom w:val="single" w:color="auto" w:sz="4" w:space="0"/>
              <w:right w:val="single" w:color="auto" w:sz="4" w:space="0"/>
            </w:tcBorders>
            <w:vAlign w:val="center"/>
          </w:tcPr>
          <w:p w14:paraId="2685FE9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342" w:type="dxa"/>
            <w:vMerge w:val="continue"/>
            <w:tcBorders>
              <w:top w:val="single" w:color="auto" w:sz="4" w:space="0"/>
              <w:left w:val="single" w:color="auto" w:sz="4" w:space="0"/>
              <w:bottom w:val="single" w:color="auto" w:sz="4" w:space="0"/>
              <w:right w:val="single" w:color="auto" w:sz="4" w:space="0"/>
            </w:tcBorders>
          </w:tcPr>
          <w:p w14:paraId="215CCD0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06864AA">
            <w:pPr>
              <w:rPr>
                <w:highlight w:val="none"/>
              </w:rPr>
            </w:pPr>
          </w:p>
        </w:tc>
      </w:tr>
      <w:tr w14:paraId="5490F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1069" w:type="dxa"/>
            <w:vMerge w:val="continue"/>
            <w:tcBorders>
              <w:top w:val="single" w:color="auto" w:sz="4" w:space="0"/>
              <w:left w:val="single" w:color="auto" w:sz="4" w:space="0"/>
              <w:bottom w:val="single" w:color="auto" w:sz="4" w:space="0"/>
              <w:right w:val="single" w:color="auto" w:sz="4" w:space="0"/>
            </w:tcBorders>
          </w:tcPr>
          <w:p w14:paraId="3D3E9B4E">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24D52A73">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5B5FC740">
            <w:pPr>
              <w:rPr>
                <w:highlight w:val="none"/>
              </w:rPr>
            </w:pPr>
          </w:p>
        </w:tc>
        <w:tc>
          <w:tcPr>
            <w:tcW w:w="1514" w:type="dxa"/>
            <w:vMerge w:val="restart"/>
            <w:tcBorders>
              <w:top w:val="single" w:color="auto" w:sz="4" w:space="0"/>
              <w:left w:val="single" w:color="auto" w:sz="4" w:space="0"/>
              <w:right w:val="single" w:color="auto" w:sz="4" w:space="0"/>
            </w:tcBorders>
            <w:vAlign w:val="center"/>
          </w:tcPr>
          <w:p w14:paraId="3E0F35C8">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41" w:type="dxa"/>
            <w:tcBorders>
              <w:top w:val="single" w:color="auto" w:sz="4" w:space="0"/>
              <w:left w:val="single" w:color="auto" w:sz="4" w:space="0"/>
              <w:bottom w:val="single" w:color="auto" w:sz="4" w:space="0"/>
              <w:right w:val="single" w:color="auto" w:sz="4" w:space="0"/>
            </w:tcBorders>
            <w:vAlign w:val="center"/>
          </w:tcPr>
          <w:p w14:paraId="491EB796">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650" w:type="dxa"/>
            <w:tcBorders>
              <w:top w:val="single" w:color="auto" w:sz="4" w:space="0"/>
              <w:left w:val="single" w:color="auto" w:sz="4" w:space="0"/>
              <w:bottom w:val="single" w:color="auto" w:sz="4" w:space="0"/>
              <w:right w:val="single" w:color="auto" w:sz="4" w:space="0"/>
            </w:tcBorders>
            <w:vAlign w:val="center"/>
          </w:tcPr>
          <w:p w14:paraId="6FE0125F">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w:t>
            </w:r>
            <w:r>
              <w:rPr>
                <w:rFonts w:hint="eastAsia" w:ascii="宋体" w:cs="宋体"/>
                <w:color w:val="000000"/>
                <w:kern w:val="0"/>
                <w:szCs w:val="21"/>
                <w:highlight w:val="none"/>
              </w:rPr>
              <w:t>处25万元以上30万元以下的罚款</w:t>
            </w:r>
          </w:p>
        </w:tc>
        <w:tc>
          <w:tcPr>
            <w:tcW w:w="1342" w:type="dxa"/>
            <w:vMerge w:val="continue"/>
            <w:tcBorders>
              <w:top w:val="single" w:color="auto" w:sz="4" w:space="0"/>
              <w:left w:val="single" w:color="auto" w:sz="4" w:space="0"/>
              <w:bottom w:val="single" w:color="auto" w:sz="4" w:space="0"/>
              <w:right w:val="single" w:color="auto" w:sz="4" w:space="0"/>
            </w:tcBorders>
          </w:tcPr>
          <w:p w14:paraId="7D8448C1">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3759EC8">
            <w:pPr>
              <w:rPr>
                <w:highlight w:val="none"/>
              </w:rPr>
            </w:pPr>
          </w:p>
        </w:tc>
      </w:tr>
      <w:tr w14:paraId="4D13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5" w:hRule="atLeast"/>
        </w:trPr>
        <w:tc>
          <w:tcPr>
            <w:tcW w:w="1069" w:type="dxa"/>
            <w:vMerge w:val="continue"/>
            <w:tcBorders>
              <w:top w:val="single" w:color="auto" w:sz="4" w:space="0"/>
              <w:left w:val="single" w:color="auto" w:sz="4" w:space="0"/>
              <w:bottom w:val="single" w:color="auto" w:sz="4" w:space="0"/>
              <w:right w:val="single" w:color="auto" w:sz="4" w:space="0"/>
            </w:tcBorders>
          </w:tcPr>
          <w:p w14:paraId="4939F9F9">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2168D549">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7343364E">
            <w:pPr>
              <w:rPr>
                <w:highlight w:val="none"/>
              </w:rPr>
            </w:pPr>
          </w:p>
        </w:tc>
        <w:tc>
          <w:tcPr>
            <w:tcW w:w="1514" w:type="dxa"/>
            <w:vMerge w:val="continue"/>
            <w:tcBorders>
              <w:left w:val="single" w:color="auto" w:sz="4" w:space="0"/>
              <w:right w:val="single" w:color="auto" w:sz="4" w:space="0"/>
            </w:tcBorders>
            <w:vAlign w:val="center"/>
          </w:tcPr>
          <w:p w14:paraId="122A36C9">
            <w:pPr>
              <w:jc w:val="center"/>
              <w:rPr>
                <w:rFonts w:hint="eastAsia" w:ascii="楷体_GB2312" w:eastAsia="楷体_GB2312" w:cs="楷体_GB2312"/>
                <w:color w:val="000000"/>
                <w:sz w:val="21"/>
                <w:szCs w:val="21"/>
                <w:highlight w:val="none"/>
                <w:vertAlign w:val="baseline"/>
                <w:lang w:val="en-US" w:eastAsia="zh-CN"/>
              </w:rPr>
            </w:pPr>
          </w:p>
        </w:tc>
        <w:tc>
          <w:tcPr>
            <w:tcW w:w="2641" w:type="dxa"/>
            <w:tcBorders>
              <w:top w:val="single" w:color="auto" w:sz="4" w:space="0"/>
              <w:left w:val="single" w:color="auto" w:sz="4" w:space="0"/>
              <w:bottom w:val="single" w:color="auto" w:sz="4" w:space="0"/>
              <w:right w:val="single" w:color="auto" w:sz="4" w:space="0"/>
            </w:tcBorders>
            <w:vAlign w:val="center"/>
          </w:tcPr>
          <w:p w14:paraId="6544880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造成较大安全事故的</w:t>
            </w:r>
          </w:p>
        </w:tc>
        <w:tc>
          <w:tcPr>
            <w:tcW w:w="2650" w:type="dxa"/>
            <w:tcBorders>
              <w:top w:val="single" w:color="auto" w:sz="4" w:space="0"/>
              <w:left w:val="single" w:color="auto" w:sz="4" w:space="0"/>
              <w:bottom w:val="single" w:color="auto" w:sz="4" w:space="0"/>
              <w:right w:val="single" w:color="auto" w:sz="4" w:space="0"/>
            </w:tcBorders>
            <w:vAlign w:val="center"/>
          </w:tcPr>
          <w:p w14:paraId="53865D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责令停业整</w:t>
            </w:r>
            <w:r>
              <w:rPr>
                <w:rFonts w:hint="eastAsia" w:ascii="宋体" w:cs="宋体"/>
                <w:color w:val="000000"/>
                <w:kern w:val="0"/>
                <w:szCs w:val="21"/>
                <w:highlight w:val="none"/>
                <w:lang w:eastAsia="zh-CN"/>
              </w:rPr>
              <w:t>顿，并</w:t>
            </w:r>
            <w:r>
              <w:rPr>
                <w:rFonts w:hint="eastAsia" w:ascii="宋体" w:cs="宋体"/>
                <w:color w:val="000000"/>
                <w:kern w:val="0"/>
                <w:szCs w:val="21"/>
                <w:highlight w:val="none"/>
              </w:rPr>
              <w:t>处30万元的罚款</w:t>
            </w:r>
          </w:p>
        </w:tc>
        <w:tc>
          <w:tcPr>
            <w:tcW w:w="1342" w:type="dxa"/>
            <w:vMerge w:val="continue"/>
            <w:tcBorders>
              <w:top w:val="single" w:color="auto" w:sz="4" w:space="0"/>
              <w:left w:val="single" w:color="auto" w:sz="4" w:space="0"/>
              <w:bottom w:val="single" w:color="auto" w:sz="4" w:space="0"/>
              <w:right w:val="single" w:color="auto" w:sz="4" w:space="0"/>
            </w:tcBorders>
          </w:tcPr>
          <w:p w14:paraId="4915253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C3CC2A7">
            <w:pPr>
              <w:rPr>
                <w:highlight w:val="none"/>
              </w:rPr>
            </w:pPr>
          </w:p>
        </w:tc>
      </w:tr>
      <w:tr w14:paraId="6E697B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069" w:type="dxa"/>
            <w:vMerge w:val="continue"/>
            <w:tcBorders>
              <w:top w:val="single" w:color="auto" w:sz="4" w:space="0"/>
              <w:left w:val="single" w:color="auto" w:sz="4" w:space="0"/>
              <w:bottom w:val="single" w:color="auto" w:sz="4" w:space="0"/>
              <w:right w:val="single" w:color="auto" w:sz="4" w:space="0"/>
            </w:tcBorders>
          </w:tcPr>
          <w:p w14:paraId="7842B014">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625E8D3B">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77289844">
            <w:pPr>
              <w:rPr>
                <w:highlight w:val="none"/>
              </w:rPr>
            </w:pPr>
          </w:p>
        </w:tc>
        <w:tc>
          <w:tcPr>
            <w:tcW w:w="1514" w:type="dxa"/>
            <w:vMerge w:val="continue"/>
            <w:tcBorders>
              <w:left w:val="single" w:color="auto" w:sz="4" w:space="0"/>
              <w:right w:val="single" w:color="auto" w:sz="4" w:space="0"/>
            </w:tcBorders>
            <w:vAlign w:val="center"/>
          </w:tcPr>
          <w:p w14:paraId="249E8847">
            <w:pPr>
              <w:rPr>
                <w:highlight w:val="none"/>
              </w:rPr>
            </w:pPr>
          </w:p>
        </w:tc>
        <w:tc>
          <w:tcPr>
            <w:tcW w:w="2641" w:type="dxa"/>
            <w:tcBorders>
              <w:top w:val="single" w:color="auto" w:sz="4" w:space="0"/>
              <w:left w:val="single" w:color="auto" w:sz="4" w:space="0"/>
              <w:bottom w:val="single" w:color="auto" w:sz="4" w:space="0"/>
              <w:right w:val="single" w:color="auto" w:sz="4" w:space="0"/>
            </w:tcBorders>
            <w:vAlign w:val="center"/>
          </w:tcPr>
          <w:p w14:paraId="46352780">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650" w:type="dxa"/>
            <w:tcBorders>
              <w:top w:val="single" w:color="auto" w:sz="4" w:space="0"/>
              <w:left w:val="single" w:color="auto" w:sz="4" w:space="0"/>
              <w:bottom w:val="single" w:color="auto" w:sz="4" w:space="0"/>
              <w:right w:val="single" w:color="auto" w:sz="4" w:space="0"/>
            </w:tcBorders>
            <w:vAlign w:val="center"/>
          </w:tcPr>
          <w:p w14:paraId="589650DC">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w:t>
            </w:r>
            <w:r>
              <w:rPr>
                <w:rFonts w:hint="eastAsia" w:ascii="宋体" w:cs="宋体"/>
                <w:color w:val="000000"/>
                <w:highlight w:val="none"/>
              </w:rPr>
              <w:t>；</w:t>
            </w:r>
            <w:r>
              <w:rPr>
                <w:rFonts w:hint="eastAsia" w:ascii="宋体" w:cs="宋体"/>
                <w:color w:val="000000"/>
                <w:kern w:val="0"/>
                <w:szCs w:val="21"/>
                <w:highlight w:val="none"/>
              </w:rPr>
              <w:t>降低资质等级</w:t>
            </w:r>
          </w:p>
        </w:tc>
        <w:tc>
          <w:tcPr>
            <w:tcW w:w="1342" w:type="dxa"/>
            <w:vMerge w:val="continue"/>
            <w:tcBorders>
              <w:top w:val="single" w:color="auto" w:sz="4" w:space="0"/>
              <w:left w:val="single" w:color="auto" w:sz="4" w:space="0"/>
              <w:bottom w:val="single" w:color="auto" w:sz="4" w:space="0"/>
              <w:right w:val="single" w:color="auto" w:sz="4" w:space="0"/>
            </w:tcBorders>
          </w:tcPr>
          <w:p w14:paraId="28E9209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A8DD09A">
            <w:pPr>
              <w:rPr>
                <w:highlight w:val="none"/>
              </w:rPr>
            </w:pPr>
          </w:p>
        </w:tc>
      </w:tr>
      <w:tr w14:paraId="35BC1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069" w:type="dxa"/>
            <w:vMerge w:val="continue"/>
            <w:tcBorders>
              <w:top w:val="single" w:color="auto" w:sz="4" w:space="0"/>
              <w:left w:val="single" w:color="auto" w:sz="4" w:space="0"/>
              <w:bottom w:val="single" w:color="auto" w:sz="4" w:space="0"/>
              <w:right w:val="single" w:color="auto" w:sz="4" w:space="0"/>
            </w:tcBorders>
          </w:tcPr>
          <w:p w14:paraId="7C246115">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58602C2F">
            <w:pPr>
              <w:rPr>
                <w:highlight w:val="none"/>
              </w:rPr>
            </w:pPr>
          </w:p>
        </w:tc>
        <w:tc>
          <w:tcPr>
            <w:tcW w:w="2652" w:type="dxa"/>
            <w:vMerge w:val="continue"/>
            <w:tcBorders>
              <w:top w:val="single" w:color="auto" w:sz="4" w:space="0"/>
              <w:left w:val="single" w:color="auto" w:sz="4" w:space="0"/>
              <w:bottom w:val="single" w:color="auto" w:sz="4" w:space="0"/>
              <w:right w:val="single" w:color="auto" w:sz="4" w:space="0"/>
            </w:tcBorders>
          </w:tcPr>
          <w:p w14:paraId="6748F892">
            <w:pPr>
              <w:rPr>
                <w:highlight w:val="none"/>
              </w:rPr>
            </w:pPr>
          </w:p>
        </w:tc>
        <w:tc>
          <w:tcPr>
            <w:tcW w:w="1514" w:type="dxa"/>
            <w:vMerge w:val="continue"/>
            <w:tcBorders>
              <w:left w:val="single" w:color="auto" w:sz="4" w:space="0"/>
              <w:bottom w:val="single" w:color="auto" w:sz="4" w:space="0"/>
              <w:right w:val="single" w:color="auto" w:sz="4" w:space="0"/>
            </w:tcBorders>
            <w:vAlign w:val="center"/>
          </w:tcPr>
          <w:p w14:paraId="667C0D03">
            <w:pPr>
              <w:rPr>
                <w:highlight w:val="none"/>
              </w:rPr>
            </w:pPr>
          </w:p>
        </w:tc>
        <w:tc>
          <w:tcPr>
            <w:tcW w:w="2641" w:type="dxa"/>
            <w:tcBorders>
              <w:top w:val="single" w:color="auto" w:sz="4" w:space="0"/>
              <w:left w:val="single" w:color="auto" w:sz="4" w:space="0"/>
              <w:bottom w:val="single" w:color="auto" w:sz="4" w:space="0"/>
              <w:right w:val="single" w:color="auto" w:sz="4" w:space="0"/>
            </w:tcBorders>
            <w:vAlign w:val="center"/>
          </w:tcPr>
          <w:p w14:paraId="6360809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650" w:type="dxa"/>
            <w:tcBorders>
              <w:top w:val="single" w:color="auto" w:sz="4" w:space="0"/>
              <w:left w:val="single" w:color="auto" w:sz="4" w:space="0"/>
              <w:bottom w:val="single" w:color="auto" w:sz="4" w:space="0"/>
              <w:right w:val="single" w:color="auto" w:sz="4" w:space="0"/>
            </w:tcBorders>
            <w:vAlign w:val="center"/>
          </w:tcPr>
          <w:p w14:paraId="127788F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处30万元的罚款</w:t>
            </w:r>
            <w:r>
              <w:rPr>
                <w:rFonts w:hint="eastAsia" w:ascii="宋体" w:cs="宋体"/>
                <w:color w:val="000000"/>
                <w:highlight w:val="none"/>
              </w:rPr>
              <w:t>；</w:t>
            </w:r>
            <w:r>
              <w:rPr>
                <w:rFonts w:hint="eastAsia" w:ascii="宋体" w:cs="宋体"/>
                <w:color w:val="000000"/>
                <w:kern w:val="0"/>
                <w:szCs w:val="21"/>
                <w:highlight w:val="none"/>
              </w:rPr>
              <w:t>吊销资质证书</w:t>
            </w:r>
          </w:p>
        </w:tc>
        <w:tc>
          <w:tcPr>
            <w:tcW w:w="1342" w:type="dxa"/>
            <w:vMerge w:val="continue"/>
            <w:tcBorders>
              <w:top w:val="single" w:color="auto" w:sz="4" w:space="0"/>
              <w:left w:val="single" w:color="auto" w:sz="4" w:space="0"/>
              <w:bottom w:val="single" w:color="auto" w:sz="4" w:space="0"/>
              <w:right w:val="single" w:color="auto" w:sz="4" w:space="0"/>
            </w:tcBorders>
          </w:tcPr>
          <w:p w14:paraId="03C4713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395D22C">
            <w:pPr>
              <w:rPr>
                <w:highlight w:val="none"/>
              </w:rPr>
            </w:pPr>
          </w:p>
        </w:tc>
      </w:tr>
    </w:tbl>
    <w:p w14:paraId="29B46E80">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600"/>
        <w:gridCol w:w="3583"/>
        <w:gridCol w:w="1268"/>
        <w:gridCol w:w="2073"/>
        <w:gridCol w:w="2563"/>
        <w:gridCol w:w="1012"/>
        <w:gridCol w:w="1069"/>
      </w:tblGrid>
      <w:tr w14:paraId="386AC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56" w:type="dxa"/>
            <w:tcBorders>
              <w:top w:val="single" w:color="auto" w:sz="4" w:space="0"/>
              <w:left w:val="single" w:color="auto" w:sz="4" w:space="0"/>
              <w:bottom w:val="single" w:color="auto" w:sz="4" w:space="0"/>
              <w:right w:val="single" w:color="auto" w:sz="4" w:space="0"/>
            </w:tcBorders>
            <w:vAlign w:val="center"/>
          </w:tcPr>
          <w:p w14:paraId="14C5E0D3">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00" w:type="dxa"/>
            <w:tcBorders>
              <w:top w:val="single" w:color="auto" w:sz="4" w:space="0"/>
              <w:left w:val="single" w:color="auto" w:sz="4" w:space="0"/>
              <w:bottom w:val="single" w:color="auto" w:sz="4" w:space="0"/>
              <w:right w:val="single" w:color="auto" w:sz="4" w:space="0"/>
            </w:tcBorders>
            <w:vAlign w:val="center"/>
          </w:tcPr>
          <w:p w14:paraId="67C1931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583" w:type="dxa"/>
            <w:tcBorders>
              <w:top w:val="single" w:color="auto" w:sz="4" w:space="0"/>
              <w:left w:val="single" w:color="auto" w:sz="4" w:space="0"/>
              <w:bottom w:val="single" w:color="auto" w:sz="4" w:space="0"/>
              <w:right w:val="single" w:color="auto" w:sz="4" w:space="0"/>
            </w:tcBorders>
            <w:vAlign w:val="center"/>
          </w:tcPr>
          <w:p w14:paraId="69B785D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68" w:type="dxa"/>
            <w:tcBorders>
              <w:top w:val="single" w:color="auto" w:sz="4" w:space="0"/>
              <w:left w:val="single" w:color="auto" w:sz="4" w:space="0"/>
              <w:bottom w:val="single" w:color="auto" w:sz="4" w:space="0"/>
              <w:right w:val="single" w:color="auto" w:sz="4" w:space="0"/>
            </w:tcBorders>
            <w:vAlign w:val="center"/>
          </w:tcPr>
          <w:p w14:paraId="16403B0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73" w:type="dxa"/>
            <w:tcBorders>
              <w:top w:val="single" w:color="auto" w:sz="4" w:space="0"/>
              <w:left w:val="single" w:color="auto" w:sz="4" w:space="0"/>
              <w:bottom w:val="single" w:color="auto" w:sz="4" w:space="0"/>
              <w:right w:val="single" w:color="auto" w:sz="4" w:space="0"/>
            </w:tcBorders>
            <w:vAlign w:val="center"/>
          </w:tcPr>
          <w:p w14:paraId="03242A1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63" w:type="dxa"/>
            <w:tcBorders>
              <w:top w:val="single" w:color="auto" w:sz="4" w:space="0"/>
              <w:left w:val="single" w:color="auto" w:sz="4" w:space="0"/>
              <w:bottom w:val="single" w:color="auto" w:sz="4" w:space="0"/>
              <w:right w:val="single" w:color="auto" w:sz="4" w:space="0"/>
            </w:tcBorders>
            <w:vAlign w:val="center"/>
          </w:tcPr>
          <w:p w14:paraId="30A7A48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12" w:type="dxa"/>
            <w:tcBorders>
              <w:top w:val="single" w:color="auto" w:sz="4" w:space="0"/>
              <w:left w:val="single" w:color="auto" w:sz="4" w:space="0"/>
              <w:bottom w:val="single" w:color="auto" w:sz="4" w:space="0"/>
              <w:right w:val="single" w:color="auto" w:sz="4" w:space="0"/>
            </w:tcBorders>
            <w:vAlign w:val="center"/>
          </w:tcPr>
          <w:p w14:paraId="5AA6D84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30EFFF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2118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1009D8F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685C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1156" w:type="dxa"/>
            <w:vMerge w:val="restart"/>
            <w:tcBorders>
              <w:top w:val="single" w:color="auto" w:sz="4" w:space="0"/>
              <w:left w:val="single" w:color="auto" w:sz="4" w:space="0"/>
              <w:bottom w:val="single" w:color="auto" w:sz="4" w:space="0"/>
              <w:right w:val="single" w:color="auto" w:sz="4" w:space="0"/>
            </w:tcBorders>
          </w:tcPr>
          <w:p w14:paraId="1110176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2401037</w:t>
            </w:r>
          </w:p>
        </w:tc>
        <w:tc>
          <w:tcPr>
            <w:tcW w:w="1600" w:type="dxa"/>
            <w:vMerge w:val="restart"/>
            <w:tcBorders>
              <w:top w:val="single" w:color="auto" w:sz="4" w:space="0"/>
              <w:left w:val="single" w:color="auto" w:sz="4" w:space="0"/>
              <w:bottom w:val="single" w:color="auto" w:sz="4" w:space="0"/>
              <w:right w:val="single" w:color="auto" w:sz="4" w:space="0"/>
            </w:tcBorders>
          </w:tcPr>
          <w:p w14:paraId="1652281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工程监理单位发现安全事故隐患未及时要求施工单位整改或者暂时停止施工的</w:t>
            </w:r>
          </w:p>
        </w:tc>
        <w:tc>
          <w:tcPr>
            <w:tcW w:w="3583" w:type="dxa"/>
            <w:vMerge w:val="restart"/>
            <w:tcBorders>
              <w:top w:val="single" w:color="auto" w:sz="4" w:space="0"/>
              <w:left w:val="single" w:color="auto" w:sz="4" w:space="0"/>
              <w:bottom w:val="single" w:color="auto" w:sz="4" w:space="0"/>
              <w:right w:val="single" w:color="auto" w:sz="4" w:space="0"/>
            </w:tcBorders>
          </w:tcPr>
          <w:p w14:paraId="50F7E0D7">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第五十七条第(二)项</w:t>
            </w:r>
            <w:r>
              <w:rPr>
                <w:rFonts w:hint="eastAsia" w:ascii="宋体" w:cs="宋体"/>
                <w:color w:val="000000"/>
                <w:kern w:val="0"/>
                <w:szCs w:val="21"/>
                <w:highlight w:val="none"/>
              </w:rPr>
              <w:t>　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5F2DDD00">
            <w:pPr>
              <w:rPr>
                <w:rFonts w:hint="eastAsia" w:ascii="宋体" w:cs="宋体"/>
                <w:color w:val="000000"/>
                <w:kern w:val="0"/>
                <w:szCs w:val="21"/>
                <w:highlight w:val="none"/>
              </w:rPr>
            </w:pPr>
            <w:r>
              <w:rPr>
                <w:rFonts w:hint="eastAsia" w:ascii="宋体" w:cs="宋体"/>
                <w:color w:val="000000"/>
                <w:kern w:val="0"/>
                <w:szCs w:val="21"/>
                <w:highlight w:val="none"/>
              </w:rPr>
              <w:t>(二)发现安全事故隐患未及时要求施工单位整改或者暂时停止施工的；</w:t>
            </w:r>
          </w:p>
          <w:p w14:paraId="5773240F">
            <w:pPr>
              <w:rPr>
                <w:rFonts w:hint="eastAsia" w:ascii="宋体" w:cs="宋体"/>
                <w:color w:val="000000"/>
                <w:kern w:val="0"/>
                <w:szCs w:val="21"/>
                <w:highlight w:val="none"/>
              </w:rPr>
            </w:pPr>
            <w:r>
              <w:rPr>
                <w:rFonts w:hint="eastAsia" w:ascii="宋体" w:cs="宋体"/>
                <w:color w:val="000000"/>
                <w:kern w:val="0"/>
                <w:szCs w:val="21"/>
                <w:highlight w:val="none"/>
              </w:rPr>
              <w:t>《危险性较大的分部分项工程安全管理规定》第三十六条　监理单位有下列行为之一的，依照《中华人民共和国安全生产法》《建设工程安全生产管理条例》对单位进行处罚；对直接负责的主管人员和其他直接责任人员处1000元以上5000元以下的罚款：</w:t>
            </w:r>
          </w:p>
          <w:p w14:paraId="0249E62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 xml:space="preserve"> （二）发现施工单位未按照专项施工方案实施，未要求其整改或者停工的；　</w:t>
            </w:r>
          </w:p>
        </w:tc>
        <w:tc>
          <w:tcPr>
            <w:tcW w:w="1268" w:type="dxa"/>
            <w:tcBorders>
              <w:top w:val="single" w:color="auto" w:sz="4" w:space="0"/>
              <w:left w:val="single" w:color="auto" w:sz="4" w:space="0"/>
              <w:bottom w:val="single" w:color="auto" w:sz="4" w:space="0"/>
              <w:right w:val="single" w:color="auto" w:sz="4" w:space="0"/>
            </w:tcBorders>
            <w:vAlign w:val="center"/>
          </w:tcPr>
          <w:p w14:paraId="13CF9105">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073" w:type="dxa"/>
            <w:tcBorders>
              <w:top w:val="single" w:color="auto" w:sz="4" w:space="0"/>
              <w:left w:val="single" w:color="auto" w:sz="4" w:space="0"/>
              <w:bottom w:val="single" w:color="auto" w:sz="4" w:space="0"/>
              <w:right w:val="single" w:color="auto" w:sz="4" w:space="0"/>
            </w:tcBorders>
            <w:vAlign w:val="center"/>
          </w:tcPr>
          <w:p w14:paraId="35137A70">
            <w:pPr>
              <w:rPr>
                <w:rFonts w:hint="default"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563" w:type="dxa"/>
            <w:tcBorders>
              <w:top w:val="single" w:color="auto" w:sz="4" w:space="0"/>
              <w:left w:val="single" w:color="auto" w:sz="4" w:space="0"/>
              <w:bottom w:val="single" w:color="auto" w:sz="4" w:space="0"/>
              <w:right w:val="single" w:color="auto" w:sz="4" w:space="0"/>
            </w:tcBorders>
            <w:vAlign w:val="center"/>
          </w:tcPr>
          <w:p w14:paraId="48935457">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012" w:type="dxa"/>
            <w:vMerge w:val="restart"/>
            <w:tcBorders>
              <w:top w:val="single" w:color="auto" w:sz="4" w:space="0"/>
              <w:left w:val="single" w:color="auto" w:sz="4" w:space="0"/>
              <w:bottom w:val="single" w:color="auto" w:sz="4" w:space="0"/>
              <w:right w:val="single" w:color="auto" w:sz="4" w:space="0"/>
            </w:tcBorders>
          </w:tcPr>
          <w:p w14:paraId="32EAB5DC">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4E5DABF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9AD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5" w:hRule="atLeast"/>
        </w:trPr>
        <w:tc>
          <w:tcPr>
            <w:vMerge w:val="continue"/>
            <w:tcBorders>
              <w:top w:val="single" w:color="auto" w:sz="4" w:space="0"/>
              <w:left w:val="single" w:color="auto" w:sz="4" w:space="0"/>
              <w:bottom w:val="single" w:color="auto" w:sz="4" w:space="0"/>
              <w:right w:val="single" w:color="auto" w:sz="4" w:space="0"/>
            </w:tcBorders>
          </w:tcPr>
          <w:p w14:paraId="65E18C9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AF5ECF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A7BB1B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20E6117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50B2EEC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未涉及危险性较大分部分项工程；或虽涉及危险性较大分部分项工程，但尚未超过规定规模的</w:t>
            </w:r>
          </w:p>
        </w:tc>
        <w:tc>
          <w:tcPr>
            <w:tcW w:w="2563" w:type="dxa"/>
            <w:tcBorders>
              <w:top w:val="single" w:color="auto" w:sz="4" w:space="0"/>
              <w:left w:val="single" w:color="auto" w:sz="4" w:space="0"/>
              <w:bottom w:val="single" w:color="auto" w:sz="4" w:space="0"/>
              <w:right w:val="single" w:color="auto" w:sz="4" w:space="0"/>
            </w:tcBorders>
            <w:vAlign w:val="center"/>
          </w:tcPr>
          <w:p w14:paraId="4C43CD17">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7C6E1D4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6FCBE17">
            <w:pPr>
              <w:rPr>
                <w:highlight w:val="none"/>
              </w:rPr>
            </w:pPr>
          </w:p>
        </w:tc>
      </w:tr>
      <w:tr w14:paraId="2D018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156" w:type="dxa"/>
            <w:vMerge w:val="continue"/>
            <w:tcBorders>
              <w:top w:val="single" w:color="auto" w:sz="4" w:space="0"/>
              <w:left w:val="single" w:color="auto" w:sz="4" w:space="0"/>
              <w:bottom w:val="single" w:color="auto" w:sz="4" w:space="0"/>
              <w:right w:val="single" w:color="auto" w:sz="4" w:space="0"/>
            </w:tcBorders>
          </w:tcPr>
          <w:p w14:paraId="3CE3E613">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0619F98F">
            <w:pPr>
              <w:rPr>
                <w:highlight w:val="none"/>
              </w:rPr>
            </w:pPr>
          </w:p>
        </w:tc>
        <w:tc>
          <w:tcPr>
            <w:tcW w:w="3583" w:type="dxa"/>
            <w:vMerge w:val="continue"/>
            <w:tcBorders>
              <w:top w:val="single" w:color="auto" w:sz="4" w:space="0"/>
              <w:left w:val="single" w:color="auto" w:sz="4" w:space="0"/>
              <w:bottom w:val="single" w:color="auto" w:sz="4" w:space="0"/>
              <w:right w:val="single" w:color="auto" w:sz="4" w:space="0"/>
            </w:tcBorders>
          </w:tcPr>
          <w:p w14:paraId="26189036">
            <w:pPr>
              <w:rPr>
                <w:highlight w:val="none"/>
              </w:rPr>
            </w:pPr>
          </w:p>
        </w:tc>
        <w:tc>
          <w:tcPr>
            <w:tcW w:w="1268" w:type="dxa"/>
            <w:tcBorders>
              <w:top w:val="single" w:color="auto" w:sz="4" w:space="0"/>
              <w:left w:val="single" w:color="auto" w:sz="4" w:space="0"/>
              <w:bottom w:val="single" w:color="auto" w:sz="4" w:space="0"/>
              <w:right w:val="single" w:color="auto" w:sz="4" w:space="0"/>
            </w:tcBorders>
            <w:vAlign w:val="center"/>
          </w:tcPr>
          <w:p w14:paraId="2A9AFE9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73" w:type="dxa"/>
            <w:tcBorders>
              <w:top w:val="single" w:color="auto" w:sz="4" w:space="0"/>
              <w:left w:val="single" w:color="auto" w:sz="4" w:space="0"/>
              <w:bottom w:val="single" w:color="auto" w:sz="4" w:space="0"/>
              <w:right w:val="single" w:color="auto" w:sz="4" w:space="0"/>
            </w:tcBorders>
            <w:vAlign w:val="center"/>
          </w:tcPr>
          <w:p w14:paraId="222965E3">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563" w:type="dxa"/>
            <w:tcBorders>
              <w:top w:val="single" w:color="auto" w:sz="4" w:space="0"/>
              <w:left w:val="single" w:color="auto" w:sz="4" w:space="0"/>
              <w:bottom w:val="single" w:color="auto" w:sz="4" w:space="0"/>
              <w:right w:val="single" w:color="auto" w:sz="4" w:space="0"/>
            </w:tcBorders>
            <w:vAlign w:val="center"/>
          </w:tcPr>
          <w:p w14:paraId="7935D5F9">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012" w:type="dxa"/>
            <w:vMerge w:val="continue"/>
            <w:tcBorders>
              <w:top w:val="single" w:color="auto" w:sz="4" w:space="0"/>
              <w:left w:val="single" w:color="auto" w:sz="4" w:space="0"/>
              <w:bottom w:val="single" w:color="auto" w:sz="4" w:space="0"/>
              <w:right w:val="single" w:color="auto" w:sz="4" w:space="0"/>
            </w:tcBorders>
          </w:tcPr>
          <w:p w14:paraId="7AA24F87">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80250B1">
            <w:pPr>
              <w:rPr>
                <w:highlight w:val="none"/>
              </w:rPr>
            </w:pPr>
          </w:p>
        </w:tc>
      </w:tr>
      <w:tr w14:paraId="0D555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1" w:hRule="atLeast"/>
        </w:trPr>
        <w:tc>
          <w:tcPr>
            <w:tcW w:w="1156" w:type="dxa"/>
            <w:vMerge w:val="continue"/>
            <w:tcBorders>
              <w:top w:val="single" w:color="auto" w:sz="4" w:space="0"/>
              <w:left w:val="single" w:color="auto" w:sz="4" w:space="0"/>
              <w:bottom w:val="single" w:color="auto" w:sz="4" w:space="0"/>
              <w:right w:val="single" w:color="auto" w:sz="4" w:space="0"/>
            </w:tcBorders>
          </w:tcPr>
          <w:p w14:paraId="5F188142">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7543389D">
            <w:pPr>
              <w:rPr>
                <w:highlight w:val="none"/>
              </w:rPr>
            </w:pPr>
          </w:p>
        </w:tc>
        <w:tc>
          <w:tcPr>
            <w:tcW w:w="3583" w:type="dxa"/>
            <w:vMerge w:val="continue"/>
            <w:tcBorders>
              <w:top w:val="single" w:color="auto" w:sz="4" w:space="0"/>
              <w:left w:val="single" w:color="auto" w:sz="4" w:space="0"/>
              <w:bottom w:val="single" w:color="auto" w:sz="4" w:space="0"/>
              <w:right w:val="single" w:color="auto" w:sz="4" w:space="0"/>
            </w:tcBorders>
          </w:tcPr>
          <w:p w14:paraId="5471CD46">
            <w:pPr>
              <w:rPr>
                <w:highlight w:val="none"/>
              </w:rPr>
            </w:pPr>
          </w:p>
        </w:tc>
        <w:tc>
          <w:tcPr>
            <w:tcW w:w="1268" w:type="dxa"/>
            <w:vMerge w:val="restart"/>
            <w:tcBorders>
              <w:top w:val="single" w:color="auto" w:sz="4" w:space="0"/>
              <w:left w:val="single" w:color="auto" w:sz="4" w:space="0"/>
              <w:right w:val="single" w:color="auto" w:sz="4" w:space="0"/>
            </w:tcBorders>
            <w:vAlign w:val="center"/>
          </w:tcPr>
          <w:p w14:paraId="1196055E">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73" w:type="dxa"/>
            <w:tcBorders>
              <w:top w:val="single" w:color="auto" w:sz="4" w:space="0"/>
              <w:left w:val="single" w:color="auto" w:sz="4" w:space="0"/>
              <w:bottom w:val="single" w:color="auto" w:sz="4" w:space="0"/>
              <w:right w:val="single" w:color="auto" w:sz="4" w:space="0"/>
            </w:tcBorders>
            <w:vAlign w:val="center"/>
          </w:tcPr>
          <w:p w14:paraId="0CCD4B00">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563" w:type="dxa"/>
            <w:tcBorders>
              <w:top w:val="single" w:color="auto" w:sz="4" w:space="0"/>
              <w:left w:val="single" w:color="auto" w:sz="4" w:space="0"/>
              <w:bottom w:val="single" w:color="auto" w:sz="4" w:space="0"/>
              <w:right w:val="single" w:color="auto" w:sz="4" w:space="0"/>
            </w:tcBorders>
            <w:vAlign w:val="center"/>
          </w:tcPr>
          <w:p w14:paraId="12C5BA6A">
            <w:pPr>
              <w:widowControl/>
              <w:rPr>
                <w:rFonts w:hint="eastAsia" w:ascii="宋体" w:cs="宋体"/>
                <w:color w:val="000000"/>
                <w:kern w:val="0"/>
                <w:szCs w:val="21"/>
                <w:highlight w:val="none"/>
                <w:lang w:val="en-US" w:eastAsia="zh-CN"/>
              </w:rPr>
            </w:pPr>
            <w:r>
              <w:rPr>
                <w:rFonts w:hint="eastAsia" w:ascii="宋体" w:cs="宋体"/>
                <w:color w:val="000000"/>
                <w:kern w:val="0"/>
                <w:szCs w:val="21"/>
                <w:highlight w:val="none"/>
                <w:lang w:eastAsia="zh-CN"/>
              </w:rPr>
              <w:t>责令停业整顿，并</w:t>
            </w:r>
            <w:r>
              <w:rPr>
                <w:rFonts w:hint="eastAsia" w:ascii="宋体" w:cs="宋体"/>
                <w:color w:val="000000"/>
                <w:kern w:val="0"/>
                <w:szCs w:val="21"/>
                <w:highlight w:val="none"/>
              </w:rPr>
              <w:t>处25万元以上30万元以下的罚款</w:t>
            </w:r>
          </w:p>
        </w:tc>
        <w:tc>
          <w:tcPr>
            <w:tcW w:w="1012" w:type="dxa"/>
            <w:vMerge w:val="continue"/>
            <w:tcBorders>
              <w:top w:val="single" w:color="auto" w:sz="4" w:space="0"/>
              <w:left w:val="single" w:color="auto" w:sz="4" w:space="0"/>
              <w:bottom w:val="single" w:color="auto" w:sz="4" w:space="0"/>
              <w:right w:val="single" w:color="auto" w:sz="4" w:space="0"/>
            </w:tcBorders>
          </w:tcPr>
          <w:p w14:paraId="46A4B61B">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70ECE03">
            <w:pPr>
              <w:rPr>
                <w:highlight w:val="none"/>
              </w:rPr>
            </w:pPr>
          </w:p>
        </w:tc>
      </w:tr>
      <w:tr w14:paraId="7ED04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6" w:hRule="atLeast"/>
        </w:trPr>
        <w:tc>
          <w:tcPr>
            <w:tcW w:w="1156" w:type="dxa"/>
            <w:vMerge w:val="continue"/>
            <w:tcBorders>
              <w:top w:val="single" w:color="auto" w:sz="4" w:space="0"/>
              <w:left w:val="single" w:color="auto" w:sz="4" w:space="0"/>
              <w:bottom w:val="single" w:color="auto" w:sz="4" w:space="0"/>
              <w:right w:val="single" w:color="auto" w:sz="4" w:space="0"/>
            </w:tcBorders>
          </w:tcPr>
          <w:p w14:paraId="005467AE">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5F55F72C">
            <w:pPr>
              <w:rPr>
                <w:highlight w:val="none"/>
              </w:rPr>
            </w:pPr>
          </w:p>
        </w:tc>
        <w:tc>
          <w:tcPr>
            <w:tcW w:w="3583" w:type="dxa"/>
            <w:vMerge w:val="continue"/>
            <w:tcBorders>
              <w:top w:val="single" w:color="auto" w:sz="4" w:space="0"/>
              <w:left w:val="single" w:color="auto" w:sz="4" w:space="0"/>
              <w:bottom w:val="single" w:color="auto" w:sz="4" w:space="0"/>
              <w:right w:val="single" w:color="auto" w:sz="4" w:space="0"/>
            </w:tcBorders>
          </w:tcPr>
          <w:p w14:paraId="682B3FBC">
            <w:pPr>
              <w:rPr>
                <w:highlight w:val="none"/>
              </w:rPr>
            </w:pPr>
          </w:p>
        </w:tc>
        <w:tc>
          <w:tcPr>
            <w:tcW w:w="1268" w:type="dxa"/>
            <w:vMerge w:val="continue"/>
            <w:tcBorders>
              <w:left w:val="single" w:color="auto" w:sz="4" w:space="0"/>
              <w:right w:val="single" w:color="auto" w:sz="4" w:space="0"/>
            </w:tcBorders>
            <w:vAlign w:val="center"/>
          </w:tcPr>
          <w:p w14:paraId="7482DABA">
            <w:pPr>
              <w:jc w:val="center"/>
              <w:rPr>
                <w:rFonts w:hint="eastAsia" w:ascii="楷体_GB2312" w:eastAsia="楷体_GB2312" w:cs="楷体_GB2312"/>
                <w:color w:val="000000"/>
                <w:sz w:val="21"/>
                <w:szCs w:val="21"/>
                <w:highlight w:val="none"/>
                <w:vertAlign w:val="baseline"/>
                <w:lang w:val="en-US" w:eastAsia="zh-CN"/>
              </w:rPr>
            </w:pPr>
          </w:p>
        </w:tc>
        <w:tc>
          <w:tcPr>
            <w:tcW w:w="2073" w:type="dxa"/>
            <w:tcBorders>
              <w:top w:val="single" w:color="auto" w:sz="4" w:space="0"/>
              <w:left w:val="single" w:color="auto" w:sz="4" w:space="0"/>
              <w:bottom w:val="single" w:color="auto" w:sz="4" w:space="0"/>
              <w:right w:val="single" w:color="auto" w:sz="4" w:space="0"/>
            </w:tcBorders>
            <w:vAlign w:val="center"/>
          </w:tcPr>
          <w:p w14:paraId="382A04C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造成较大安全事故的</w:t>
            </w:r>
          </w:p>
        </w:tc>
        <w:tc>
          <w:tcPr>
            <w:tcW w:w="2563" w:type="dxa"/>
            <w:tcBorders>
              <w:top w:val="single" w:color="auto" w:sz="4" w:space="0"/>
              <w:left w:val="single" w:color="auto" w:sz="4" w:space="0"/>
              <w:bottom w:val="single" w:color="auto" w:sz="4" w:space="0"/>
              <w:right w:val="single" w:color="auto" w:sz="4" w:space="0"/>
            </w:tcBorders>
            <w:vAlign w:val="center"/>
          </w:tcPr>
          <w:p w14:paraId="35C39E73">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责令停业整</w:t>
            </w:r>
            <w:r>
              <w:rPr>
                <w:rFonts w:hint="eastAsia" w:ascii="宋体" w:cs="宋体"/>
                <w:color w:val="000000"/>
                <w:kern w:val="0"/>
                <w:szCs w:val="21"/>
                <w:highlight w:val="none"/>
                <w:lang w:eastAsia="zh-CN"/>
              </w:rPr>
              <w:t>顿，并</w:t>
            </w:r>
            <w:r>
              <w:rPr>
                <w:rFonts w:hint="eastAsia" w:ascii="宋体" w:cs="宋体"/>
                <w:color w:val="000000"/>
                <w:kern w:val="0"/>
                <w:szCs w:val="21"/>
                <w:highlight w:val="none"/>
              </w:rPr>
              <w:t>处30万元的罚款</w:t>
            </w:r>
          </w:p>
        </w:tc>
        <w:tc>
          <w:tcPr>
            <w:tcW w:w="1012" w:type="dxa"/>
            <w:vMerge w:val="continue"/>
            <w:tcBorders>
              <w:top w:val="single" w:color="auto" w:sz="4" w:space="0"/>
              <w:left w:val="single" w:color="auto" w:sz="4" w:space="0"/>
              <w:bottom w:val="single" w:color="auto" w:sz="4" w:space="0"/>
              <w:right w:val="single" w:color="auto" w:sz="4" w:space="0"/>
            </w:tcBorders>
          </w:tcPr>
          <w:p w14:paraId="5844FECC">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35237C0">
            <w:pPr>
              <w:rPr>
                <w:highlight w:val="none"/>
              </w:rPr>
            </w:pPr>
          </w:p>
        </w:tc>
      </w:tr>
      <w:tr w14:paraId="79F14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1" w:hRule="atLeast"/>
        </w:trPr>
        <w:tc>
          <w:tcPr>
            <w:tcW w:w="1156" w:type="dxa"/>
            <w:vMerge w:val="continue"/>
            <w:tcBorders>
              <w:top w:val="single" w:color="auto" w:sz="4" w:space="0"/>
              <w:left w:val="single" w:color="auto" w:sz="4" w:space="0"/>
              <w:bottom w:val="single" w:color="auto" w:sz="4" w:space="0"/>
              <w:right w:val="single" w:color="auto" w:sz="4" w:space="0"/>
            </w:tcBorders>
          </w:tcPr>
          <w:p w14:paraId="7E0AF249">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39E43CF5">
            <w:pPr>
              <w:rPr>
                <w:highlight w:val="none"/>
              </w:rPr>
            </w:pPr>
          </w:p>
        </w:tc>
        <w:tc>
          <w:tcPr>
            <w:tcW w:w="3583" w:type="dxa"/>
            <w:vMerge w:val="continue"/>
            <w:tcBorders>
              <w:top w:val="single" w:color="auto" w:sz="4" w:space="0"/>
              <w:left w:val="single" w:color="auto" w:sz="4" w:space="0"/>
              <w:bottom w:val="single" w:color="auto" w:sz="4" w:space="0"/>
              <w:right w:val="single" w:color="auto" w:sz="4" w:space="0"/>
            </w:tcBorders>
          </w:tcPr>
          <w:p w14:paraId="30435BFD">
            <w:pPr>
              <w:rPr>
                <w:highlight w:val="none"/>
              </w:rPr>
            </w:pPr>
          </w:p>
        </w:tc>
        <w:tc>
          <w:tcPr>
            <w:tcW w:w="1268" w:type="dxa"/>
            <w:vMerge w:val="continue"/>
            <w:tcBorders>
              <w:left w:val="single" w:color="auto" w:sz="4" w:space="0"/>
              <w:right w:val="single" w:color="auto" w:sz="4" w:space="0"/>
            </w:tcBorders>
            <w:vAlign w:val="center"/>
          </w:tcPr>
          <w:p w14:paraId="378F21F3">
            <w:pPr>
              <w:rPr>
                <w:highlight w:val="none"/>
              </w:rPr>
            </w:pPr>
          </w:p>
        </w:tc>
        <w:tc>
          <w:tcPr>
            <w:tcW w:w="2073" w:type="dxa"/>
            <w:tcBorders>
              <w:top w:val="single" w:color="auto" w:sz="4" w:space="0"/>
              <w:left w:val="single" w:color="auto" w:sz="4" w:space="0"/>
              <w:bottom w:val="single" w:color="auto" w:sz="4" w:space="0"/>
              <w:right w:val="single" w:color="auto" w:sz="4" w:space="0"/>
            </w:tcBorders>
            <w:vAlign w:val="center"/>
          </w:tcPr>
          <w:p w14:paraId="1E6AA68E">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563" w:type="dxa"/>
            <w:tcBorders>
              <w:top w:val="single" w:color="auto" w:sz="4" w:space="0"/>
              <w:left w:val="single" w:color="auto" w:sz="4" w:space="0"/>
              <w:bottom w:val="single" w:color="auto" w:sz="4" w:space="0"/>
              <w:right w:val="single" w:color="auto" w:sz="4" w:space="0"/>
            </w:tcBorders>
            <w:vAlign w:val="center"/>
          </w:tcPr>
          <w:p w14:paraId="0699CDF8">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012" w:type="dxa"/>
            <w:vMerge w:val="continue"/>
            <w:tcBorders>
              <w:top w:val="single" w:color="auto" w:sz="4" w:space="0"/>
              <w:left w:val="single" w:color="auto" w:sz="4" w:space="0"/>
              <w:bottom w:val="single" w:color="auto" w:sz="4" w:space="0"/>
              <w:right w:val="single" w:color="auto" w:sz="4" w:space="0"/>
            </w:tcBorders>
          </w:tcPr>
          <w:p w14:paraId="66075EB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BFAD78F">
            <w:pPr>
              <w:rPr>
                <w:highlight w:val="none"/>
              </w:rPr>
            </w:pPr>
          </w:p>
        </w:tc>
      </w:tr>
      <w:tr w14:paraId="40B48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1156" w:type="dxa"/>
            <w:vMerge w:val="continue"/>
            <w:tcBorders>
              <w:top w:val="single" w:color="auto" w:sz="4" w:space="0"/>
              <w:left w:val="single" w:color="auto" w:sz="4" w:space="0"/>
              <w:bottom w:val="single" w:color="auto" w:sz="4" w:space="0"/>
              <w:right w:val="single" w:color="auto" w:sz="4" w:space="0"/>
            </w:tcBorders>
          </w:tcPr>
          <w:p w14:paraId="2C6A7977">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788F2F1F">
            <w:pPr>
              <w:rPr>
                <w:highlight w:val="none"/>
              </w:rPr>
            </w:pPr>
          </w:p>
        </w:tc>
        <w:tc>
          <w:tcPr>
            <w:tcW w:w="3583" w:type="dxa"/>
            <w:vMerge w:val="continue"/>
            <w:tcBorders>
              <w:top w:val="single" w:color="auto" w:sz="4" w:space="0"/>
              <w:left w:val="single" w:color="auto" w:sz="4" w:space="0"/>
              <w:bottom w:val="single" w:color="auto" w:sz="4" w:space="0"/>
              <w:right w:val="single" w:color="auto" w:sz="4" w:space="0"/>
            </w:tcBorders>
          </w:tcPr>
          <w:p w14:paraId="605C2FB3">
            <w:pPr>
              <w:rPr>
                <w:highlight w:val="none"/>
              </w:rPr>
            </w:pPr>
          </w:p>
        </w:tc>
        <w:tc>
          <w:tcPr>
            <w:tcW w:w="1268" w:type="dxa"/>
            <w:vMerge w:val="continue"/>
            <w:tcBorders>
              <w:left w:val="single" w:color="auto" w:sz="4" w:space="0"/>
              <w:bottom w:val="single" w:color="auto" w:sz="4" w:space="0"/>
              <w:right w:val="single" w:color="auto" w:sz="4" w:space="0"/>
            </w:tcBorders>
            <w:vAlign w:val="center"/>
          </w:tcPr>
          <w:p w14:paraId="57289232">
            <w:pPr>
              <w:rPr>
                <w:highlight w:val="none"/>
              </w:rPr>
            </w:pPr>
          </w:p>
        </w:tc>
        <w:tc>
          <w:tcPr>
            <w:tcW w:w="2073" w:type="dxa"/>
            <w:tcBorders>
              <w:top w:val="single" w:color="auto" w:sz="4" w:space="0"/>
              <w:left w:val="single" w:color="auto" w:sz="4" w:space="0"/>
              <w:bottom w:val="single" w:color="auto" w:sz="4" w:space="0"/>
              <w:right w:val="single" w:color="auto" w:sz="4" w:space="0"/>
            </w:tcBorders>
            <w:vAlign w:val="center"/>
          </w:tcPr>
          <w:p w14:paraId="4473525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563" w:type="dxa"/>
            <w:tcBorders>
              <w:top w:val="single" w:color="auto" w:sz="4" w:space="0"/>
              <w:left w:val="single" w:color="auto" w:sz="4" w:space="0"/>
              <w:bottom w:val="single" w:color="auto" w:sz="4" w:space="0"/>
              <w:right w:val="single" w:color="auto" w:sz="4" w:space="0"/>
            </w:tcBorders>
            <w:vAlign w:val="center"/>
          </w:tcPr>
          <w:p w14:paraId="3A86BC37">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处30万元的罚款；吊销资质证书</w:t>
            </w:r>
          </w:p>
        </w:tc>
        <w:tc>
          <w:tcPr>
            <w:tcW w:w="1012" w:type="dxa"/>
            <w:vMerge w:val="continue"/>
            <w:tcBorders>
              <w:top w:val="single" w:color="auto" w:sz="4" w:space="0"/>
              <w:left w:val="single" w:color="auto" w:sz="4" w:space="0"/>
              <w:bottom w:val="single" w:color="auto" w:sz="4" w:space="0"/>
              <w:right w:val="single" w:color="auto" w:sz="4" w:space="0"/>
            </w:tcBorders>
          </w:tcPr>
          <w:p w14:paraId="6E5D4039">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3C7D7962">
            <w:pPr>
              <w:rPr>
                <w:highlight w:val="none"/>
              </w:rPr>
            </w:pPr>
          </w:p>
        </w:tc>
      </w:tr>
    </w:tbl>
    <w:p w14:paraId="14A3492F">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400"/>
        <w:gridCol w:w="3114"/>
        <w:gridCol w:w="1302"/>
        <w:gridCol w:w="2662"/>
        <w:gridCol w:w="2244"/>
        <w:gridCol w:w="1339"/>
        <w:gridCol w:w="1069"/>
      </w:tblGrid>
      <w:tr w14:paraId="1B8EC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94" w:type="dxa"/>
            <w:tcBorders>
              <w:top w:val="single" w:color="auto" w:sz="4" w:space="0"/>
              <w:left w:val="single" w:color="auto" w:sz="4" w:space="0"/>
              <w:bottom w:val="single" w:color="auto" w:sz="4" w:space="0"/>
              <w:right w:val="single" w:color="auto" w:sz="4" w:space="0"/>
            </w:tcBorders>
            <w:vAlign w:val="center"/>
          </w:tcPr>
          <w:p w14:paraId="64729FDC">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71D93FA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14" w:type="dxa"/>
            <w:tcBorders>
              <w:top w:val="single" w:color="auto" w:sz="4" w:space="0"/>
              <w:left w:val="single" w:color="auto" w:sz="4" w:space="0"/>
              <w:bottom w:val="single" w:color="auto" w:sz="4" w:space="0"/>
              <w:right w:val="single" w:color="auto" w:sz="4" w:space="0"/>
            </w:tcBorders>
            <w:vAlign w:val="center"/>
          </w:tcPr>
          <w:p w14:paraId="5C6C907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02" w:type="dxa"/>
            <w:tcBorders>
              <w:top w:val="single" w:color="auto" w:sz="4" w:space="0"/>
              <w:left w:val="single" w:color="auto" w:sz="4" w:space="0"/>
              <w:bottom w:val="single" w:color="auto" w:sz="4" w:space="0"/>
              <w:right w:val="single" w:color="auto" w:sz="4" w:space="0"/>
            </w:tcBorders>
            <w:vAlign w:val="center"/>
          </w:tcPr>
          <w:p w14:paraId="186EC9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62" w:type="dxa"/>
            <w:tcBorders>
              <w:top w:val="single" w:color="auto" w:sz="4" w:space="0"/>
              <w:left w:val="single" w:color="auto" w:sz="4" w:space="0"/>
              <w:bottom w:val="single" w:color="auto" w:sz="4" w:space="0"/>
              <w:right w:val="single" w:color="auto" w:sz="4" w:space="0"/>
            </w:tcBorders>
            <w:vAlign w:val="center"/>
          </w:tcPr>
          <w:p w14:paraId="26BD2A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44" w:type="dxa"/>
            <w:tcBorders>
              <w:top w:val="single" w:color="auto" w:sz="4" w:space="0"/>
              <w:left w:val="single" w:color="auto" w:sz="4" w:space="0"/>
              <w:bottom w:val="single" w:color="auto" w:sz="4" w:space="0"/>
              <w:right w:val="single" w:color="auto" w:sz="4" w:space="0"/>
            </w:tcBorders>
            <w:vAlign w:val="center"/>
          </w:tcPr>
          <w:p w14:paraId="1B20B97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39" w:type="dxa"/>
            <w:tcBorders>
              <w:top w:val="single" w:color="auto" w:sz="4" w:space="0"/>
              <w:left w:val="single" w:color="auto" w:sz="4" w:space="0"/>
              <w:bottom w:val="single" w:color="auto" w:sz="4" w:space="0"/>
              <w:right w:val="single" w:color="auto" w:sz="4" w:space="0"/>
            </w:tcBorders>
            <w:vAlign w:val="center"/>
          </w:tcPr>
          <w:p w14:paraId="2BAEF6C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1AB9D09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E7F0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7C4B83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231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1194" w:type="dxa"/>
            <w:vMerge w:val="restart"/>
            <w:tcBorders>
              <w:top w:val="single" w:color="auto" w:sz="4" w:space="0"/>
              <w:left w:val="single" w:color="auto" w:sz="4" w:space="0"/>
              <w:bottom w:val="single" w:color="auto" w:sz="4" w:space="0"/>
              <w:right w:val="single" w:color="auto" w:sz="4" w:space="0"/>
            </w:tcBorders>
          </w:tcPr>
          <w:p w14:paraId="040187D6">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2401038</w:t>
            </w:r>
          </w:p>
        </w:tc>
        <w:tc>
          <w:tcPr>
            <w:tcW w:w="1400" w:type="dxa"/>
            <w:vMerge w:val="restart"/>
            <w:tcBorders>
              <w:top w:val="single" w:color="auto" w:sz="4" w:space="0"/>
              <w:left w:val="single" w:color="auto" w:sz="4" w:space="0"/>
              <w:bottom w:val="single" w:color="auto" w:sz="4" w:space="0"/>
              <w:right w:val="single" w:color="auto" w:sz="4" w:space="0"/>
            </w:tcBorders>
          </w:tcPr>
          <w:p w14:paraId="1C16064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工程监理单位对施工单位拒不整改或者不停止施工，未及时向有关主管部门报告的</w:t>
            </w:r>
          </w:p>
        </w:tc>
        <w:tc>
          <w:tcPr>
            <w:tcW w:w="3114" w:type="dxa"/>
            <w:vMerge w:val="restart"/>
            <w:tcBorders>
              <w:top w:val="single" w:color="auto" w:sz="4" w:space="0"/>
              <w:left w:val="single" w:color="auto" w:sz="4" w:space="0"/>
              <w:bottom w:val="single" w:color="auto" w:sz="4" w:space="0"/>
              <w:right w:val="single" w:color="auto" w:sz="4" w:space="0"/>
            </w:tcBorders>
          </w:tcPr>
          <w:p w14:paraId="64739229">
            <w:pPr>
              <w:rPr>
                <w:rFonts w:hint="eastAsia" w:ascii="宋体" w:cs="宋体"/>
                <w:color w:val="000000"/>
                <w:kern w:val="0"/>
                <w:szCs w:val="21"/>
                <w:highlight w:val="none"/>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第五十七条第(三)项</w:t>
            </w:r>
          </w:p>
          <w:p w14:paraId="0546FF1F">
            <w:pPr>
              <w:ind w:firstLine="210" w:firstLineChars="100"/>
              <w:rPr>
                <w:rFonts w:hint="eastAsia" w:ascii="宋体" w:cs="宋体"/>
                <w:color w:val="000000"/>
                <w:kern w:val="0"/>
                <w:szCs w:val="21"/>
                <w:highlight w:val="none"/>
              </w:rPr>
            </w:pPr>
            <w:r>
              <w:rPr>
                <w:rFonts w:hint="eastAsia" w:ascii="宋体" w:cs="宋体"/>
                <w:color w:val="000000"/>
                <w:kern w:val="0"/>
                <w:szCs w:val="21"/>
                <w:highlight w:val="none"/>
              </w:rPr>
              <w:t>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　　</w:t>
            </w:r>
          </w:p>
          <w:p w14:paraId="52F63F8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三</w:t>
            </w:r>
            <w:r>
              <w:rPr>
                <w:rFonts w:hint="eastAsia" w:ascii="宋体" w:cs="宋体"/>
                <w:color w:val="000000"/>
                <w:kern w:val="0"/>
                <w:szCs w:val="21"/>
                <w:highlight w:val="none"/>
                <w:lang w:eastAsia="zh-CN"/>
              </w:rPr>
              <w:t>）</w:t>
            </w:r>
            <w:r>
              <w:rPr>
                <w:rFonts w:hint="eastAsia" w:ascii="宋体" w:cs="宋体"/>
                <w:color w:val="000000"/>
                <w:kern w:val="0"/>
                <w:szCs w:val="21"/>
                <w:highlight w:val="none"/>
              </w:rPr>
              <w:t>施工单位拒不整改或者不停止施工，未及时向有关主管部门报告的；　</w:t>
            </w:r>
          </w:p>
        </w:tc>
        <w:tc>
          <w:tcPr>
            <w:tcW w:w="1302" w:type="dxa"/>
            <w:tcBorders>
              <w:top w:val="single" w:color="auto" w:sz="4" w:space="0"/>
              <w:left w:val="single" w:color="auto" w:sz="4" w:space="0"/>
              <w:bottom w:val="single" w:color="auto" w:sz="4" w:space="0"/>
              <w:right w:val="single" w:color="auto" w:sz="4" w:space="0"/>
            </w:tcBorders>
            <w:vAlign w:val="center"/>
          </w:tcPr>
          <w:p w14:paraId="3EC20029">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662" w:type="dxa"/>
            <w:tcBorders>
              <w:top w:val="single" w:color="auto" w:sz="4" w:space="0"/>
              <w:left w:val="single" w:color="auto" w:sz="4" w:space="0"/>
              <w:bottom w:val="single" w:color="auto" w:sz="4" w:space="0"/>
              <w:right w:val="single" w:color="auto" w:sz="4" w:space="0"/>
            </w:tcBorders>
            <w:vAlign w:val="center"/>
          </w:tcPr>
          <w:p w14:paraId="5D5012F2">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244" w:type="dxa"/>
            <w:tcBorders>
              <w:top w:val="single" w:color="auto" w:sz="4" w:space="0"/>
              <w:left w:val="single" w:color="auto" w:sz="4" w:space="0"/>
              <w:bottom w:val="single" w:color="auto" w:sz="4" w:space="0"/>
              <w:right w:val="single" w:color="auto" w:sz="4" w:space="0"/>
            </w:tcBorders>
            <w:vAlign w:val="center"/>
          </w:tcPr>
          <w:p w14:paraId="3EA0BA25">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39" w:type="dxa"/>
            <w:vMerge w:val="restart"/>
            <w:tcBorders>
              <w:top w:val="single" w:color="auto" w:sz="4" w:space="0"/>
              <w:left w:val="single" w:color="auto" w:sz="4" w:space="0"/>
              <w:bottom w:val="single" w:color="auto" w:sz="4" w:space="0"/>
              <w:right w:val="single" w:color="auto" w:sz="4" w:space="0"/>
            </w:tcBorders>
          </w:tcPr>
          <w:p w14:paraId="04258FCC">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5B5AAC80">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7C48D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trPr>
        <w:tc>
          <w:tcPr>
            <w:vMerge w:val="continue"/>
            <w:tcBorders>
              <w:top w:val="single" w:color="auto" w:sz="4" w:space="0"/>
              <w:left w:val="single" w:color="auto" w:sz="4" w:space="0"/>
              <w:bottom w:val="single" w:color="auto" w:sz="4" w:space="0"/>
              <w:right w:val="single" w:color="auto" w:sz="4" w:space="0"/>
            </w:tcBorders>
          </w:tcPr>
          <w:p w14:paraId="2FEFE57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1E1ECE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E5F3319">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AFC661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0FFF3E1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未涉及危险性较大分部分项工程；或虽涉及危险性较大分部分项工程，但尚未超过规定规模的</w:t>
            </w:r>
          </w:p>
        </w:tc>
        <w:tc>
          <w:tcPr>
            <w:tcBorders>
              <w:top w:val="single" w:color="auto" w:sz="4" w:space="0"/>
              <w:left w:val="single" w:color="auto" w:sz="4" w:space="0"/>
              <w:bottom w:val="single" w:color="auto" w:sz="4" w:space="0"/>
              <w:right w:val="single" w:color="auto" w:sz="4" w:space="0"/>
            </w:tcBorders>
            <w:vAlign w:val="center"/>
          </w:tcPr>
          <w:p w14:paraId="392145D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5844E68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2A064A5">
            <w:pPr>
              <w:rPr>
                <w:highlight w:val="none"/>
              </w:rPr>
            </w:pPr>
          </w:p>
        </w:tc>
      </w:tr>
      <w:tr w14:paraId="304B7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trPr>
        <w:tc>
          <w:tcPr>
            <w:tcW w:w="1194" w:type="dxa"/>
            <w:vMerge w:val="continue"/>
            <w:tcBorders>
              <w:top w:val="single" w:color="auto" w:sz="4" w:space="0"/>
              <w:left w:val="single" w:color="auto" w:sz="4" w:space="0"/>
              <w:bottom w:val="single" w:color="auto" w:sz="4" w:space="0"/>
              <w:right w:val="single" w:color="auto" w:sz="4" w:space="0"/>
            </w:tcBorders>
          </w:tcPr>
          <w:p w14:paraId="706344BD">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6DC7A68C">
            <w:pPr>
              <w:rPr>
                <w:highlight w:val="none"/>
              </w:rPr>
            </w:pPr>
          </w:p>
        </w:tc>
        <w:tc>
          <w:tcPr>
            <w:tcW w:w="3114" w:type="dxa"/>
            <w:vMerge w:val="continue"/>
            <w:tcBorders>
              <w:top w:val="single" w:color="auto" w:sz="4" w:space="0"/>
              <w:left w:val="single" w:color="auto" w:sz="4" w:space="0"/>
              <w:bottom w:val="single" w:color="auto" w:sz="4" w:space="0"/>
              <w:right w:val="single" w:color="auto" w:sz="4" w:space="0"/>
            </w:tcBorders>
          </w:tcPr>
          <w:p w14:paraId="546A8DB0">
            <w:pPr>
              <w:rPr>
                <w:highlight w:val="none"/>
              </w:rPr>
            </w:pPr>
          </w:p>
        </w:tc>
        <w:tc>
          <w:tcPr>
            <w:tcW w:w="1302" w:type="dxa"/>
            <w:tcBorders>
              <w:top w:val="single" w:color="auto" w:sz="4" w:space="0"/>
              <w:left w:val="single" w:color="auto" w:sz="4" w:space="0"/>
              <w:bottom w:val="single" w:color="auto" w:sz="4" w:space="0"/>
              <w:right w:val="single" w:color="auto" w:sz="4" w:space="0"/>
            </w:tcBorders>
            <w:vAlign w:val="center"/>
          </w:tcPr>
          <w:p w14:paraId="51689C2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62" w:type="dxa"/>
            <w:tcBorders>
              <w:top w:val="single" w:color="auto" w:sz="4" w:space="0"/>
              <w:left w:val="single" w:color="auto" w:sz="4" w:space="0"/>
              <w:bottom w:val="single" w:color="auto" w:sz="4" w:space="0"/>
              <w:right w:val="single" w:color="auto" w:sz="4" w:space="0"/>
            </w:tcBorders>
            <w:vAlign w:val="center"/>
          </w:tcPr>
          <w:p w14:paraId="758131E0">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244" w:type="dxa"/>
            <w:tcBorders>
              <w:top w:val="single" w:color="auto" w:sz="4" w:space="0"/>
              <w:left w:val="single" w:color="auto" w:sz="4" w:space="0"/>
              <w:bottom w:val="single" w:color="auto" w:sz="4" w:space="0"/>
              <w:right w:val="single" w:color="auto" w:sz="4" w:space="0"/>
            </w:tcBorders>
            <w:vAlign w:val="center"/>
          </w:tcPr>
          <w:p w14:paraId="1BED115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339" w:type="dxa"/>
            <w:vMerge w:val="continue"/>
            <w:tcBorders>
              <w:top w:val="single" w:color="auto" w:sz="4" w:space="0"/>
              <w:left w:val="single" w:color="auto" w:sz="4" w:space="0"/>
              <w:bottom w:val="single" w:color="auto" w:sz="4" w:space="0"/>
              <w:right w:val="single" w:color="auto" w:sz="4" w:space="0"/>
            </w:tcBorders>
          </w:tcPr>
          <w:p w14:paraId="78DB29C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1A3EF961">
            <w:pPr>
              <w:rPr>
                <w:highlight w:val="none"/>
              </w:rPr>
            </w:pPr>
          </w:p>
        </w:tc>
      </w:tr>
      <w:tr w14:paraId="6A4D0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4" w:hRule="atLeast"/>
        </w:trPr>
        <w:tc>
          <w:tcPr>
            <w:tcW w:w="1194" w:type="dxa"/>
            <w:vMerge w:val="continue"/>
            <w:tcBorders>
              <w:top w:val="single" w:color="auto" w:sz="4" w:space="0"/>
              <w:left w:val="single" w:color="auto" w:sz="4" w:space="0"/>
              <w:bottom w:val="single" w:color="auto" w:sz="4" w:space="0"/>
              <w:right w:val="single" w:color="auto" w:sz="4" w:space="0"/>
            </w:tcBorders>
          </w:tcPr>
          <w:p w14:paraId="7D9DB845">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1BF1F13E">
            <w:pPr>
              <w:rPr>
                <w:highlight w:val="none"/>
              </w:rPr>
            </w:pPr>
          </w:p>
        </w:tc>
        <w:tc>
          <w:tcPr>
            <w:tcW w:w="3114" w:type="dxa"/>
            <w:vMerge w:val="continue"/>
            <w:tcBorders>
              <w:top w:val="single" w:color="auto" w:sz="4" w:space="0"/>
              <w:left w:val="single" w:color="auto" w:sz="4" w:space="0"/>
              <w:bottom w:val="single" w:color="auto" w:sz="4" w:space="0"/>
              <w:right w:val="single" w:color="auto" w:sz="4" w:space="0"/>
            </w:tcBorders>
          </w:tcPr>
          <w:p w14:paraId="1FFCA32D">
            <w:pPr>
              <w:rPr>
                <w:highlight w:val="none"/>
              </w:rPr>
            </w:pPr>
          </w:p>
        </w:tc>
        <w:tc>
          <w:tcPr>
            <w:tcW w:w="1302" w:type="dxa"/>
            <w:vMerge w:val="restart"/>
            <w:tcBorders>
              <w:top w:val="single" w:color="auto" w:sz="4" w:space="0"/>
              <w:left w:val="single" w:color="auto" w:sz="4" w:space="0"/>
              <w:right w:val="single" w:color="auto" w:sz="4" w:space="0"/>
            </w:tcBorders>
            <w:vAlign w:val="center"/>
          </w:tcPr>
          <w:p w14:paraId="6D82E4A5">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62" w:type="dxa"/>
            <w:tcBorders>
              <w:top w:val="single" w:color="auto" w:sz="4" w:space="0"/>
              <w:left w:val="single" w:color="auto" w:sz="4" w:space="0"/>
              <w:bottom w:val="single" w:color="auto" w:sz="4" w:space="0"/>
              <w:right w:val="single" w:color="auto" w:sz="4" w:space="0"/>
            </w:tcBorders>
            <w:vAlign w:val="center"/>
          </w:tcPr>
          <w:p w14:paraId="22AF000A">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244" w:type="dxa"/>
            <w:tcBorders>
              <w:top w:val="single" w:color="auto" w:sz="4" w:space="0"/>
              <w:left w:val="single" w:color="auto" w:sz="4" w:space="0"/>
              <w:bottom w:val="single" w:color="auto" w:sz="4" w:space="0"/>
              <w:right w:val="single" w:color="auto" w:sz="4" w:space="0"/>
            </w:tcBorders>
            <w:vAlign w:val="center"/>
          </w:tcPr>
          <w:p w14:paraId="7B4986E3">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w:t>
            </w:r>
            <w:r>
              <w:rPr>
                <w:rFonts w:hint="eastAsia" w:ascii="宋体" w:cs="宋体"/>
                <w:color w:val="000000"/>
                <w:kern w:val="0"/>
                <w:szCs w:val="21"/>
                <w:highlight w:val="none"/>
              </w:rPr>
              <w:t>处25万元以上30万元以下的罚款</w:t>
            </w:r>
          </w:p>
        </w:tc>
        <w:tc>
          <w:tcPr>
            <w:tcW w:w="1339" w:type="dxa"/>
            <w:vMerge w:val="continue"/>
            <w:tcBorders>
              <w:top w:val="single" w:color="auto" w:sz="4" w:space="0"/>
              <w:left w:val="single" w:color="auto" w:sz="4" w:space="0"/>
              <w:bottom w:val="single" w:color="auto" w:sz="4" w:space="0"/>
              <w:right w:val="single" w:color="auto" w:sz="4" w:space="0"/>
            </w:tcBorders>
          </w:tcPr>
          <w:p w14:paraId="6B90D52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3A037A9">
            <w:pPr>
              <w:rPr>
                <w:highlight w:val="none"/>
              </w:rPr>
            </w:pPr>
          </w:p>
        </w:tc>
      </w:tr>
      <w:tr w14:paraId="0DB1E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1194" w:type="dxa"/>
            <w:vMerge w:val="continue"/>
            <w:tcBorders>
              <w:top w:val="single" w:color="auto" w:sz="4" w:space="0"/>
              <w:left w:val="single" w:color="auto" w:sz="4" w:space="0"/>
              <w:bottom w:val="single" w:color="auto" w:sz="4" w:space="0"/>
              <w:right w:val="single" w:color="auto" w:sz="4" w:space="0"/>
            </w:tcBorders>
          </w:tcPr>
          <w:p w14:paraId="134859FA">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72DFCC3">
            <w:pPr>
              <w:rPr>
                <w:highlight w:val="none"/>
              </w:rPr>
            </w:pPr>
          </w:p>
        </w:tc>
        <w:tc>
          <w:tcPr>
            <w:tcW w:w="3114" w:type="dxa"/>
            <w:vMerge w:val="continue"/>
            <w:tcBorders>
              <w:top w:val="single" w:color="auto" w:sz="4" w:space="0"/>
              <w:left w:val="single" w:color="auto" w:sz="4" w:space="0"/>
              <w:bottom w:val="single" w:color="auto" w:sz="4" w:space="0"/>
              <w:right w:val="single" w:color="auto" w:sz="4" w:space="0"/>
            </w:tcBorders>
          </w:tcPr>
          <w:p w14:paraId="6BE0B078">
            <w:pPr>
              <w:rPr>
                <w:highlight w:val="none"/>
              </w:rPr>
            </w:pPr>
          </w:p>
        </w:tc>
        <w:tc>
          <w:tcPr>
            <w:tcW w:w="1302" w:type="dxa"/>
            <w:vMerge w:val="continue"/>
            <w:tcBorders>
              <w:left w:val="single" w:color="auto" w:sz="4" w:space="0"/>
              <w:right w:val="single" w:color="auto" w:sz="4" w:space="0"/>
            </w:tcBorders>
            <w:vAlign w:val="center"/>
          </w:tcPr>
          <w:p w14:paraId="6B6526EC">
            <w:pPr>
              <w:jc w:val="center"/>
              <w:rPr>
                <w:rFonts w:hint="eastAsia" w:ascii="楷体_GB2312" w:eastAsia="楷体_GB2312" w:cs="楷体_GB2312"/>
                <w:color w:val="000000"/>
                <w:sz w:val="21"/>
                <w:szCs w:val="21"/>
                <w:highlight w:val="none"/>
                <w:vertAlign w:val="baseline"/>
                <w:lang w:val="en-US" w:eastAsia="zh-CN"/>
              </w:rPr>
            </w:pPr>
          </w:p>
        </w:tc>
        <w:tc>
          <w:tcPr>
            <w:tcW w:w="2662" w:type="dxa"/>
            <w:tcBorders>
              <w:top w:val="single" w:color="auto" w:sz="4" w:space="0"/>
              <w:left w:val="single" w:color="auto" w:sz="4" w:space="0"/>
              <w:bottom w:val="single" w:color="auto" w:sz="4" w:space="0"/>
              <w:right w:val="single" w:color="auto" w:sz="4" w:space="0"/>
            </w:tcBorders>
            <w:vAlign w:val="center"/>
          </w:tcPr>
          <w:p w14:paraId="4C93C80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造成较大安全事故的</w:t>
            </w:r>
          </w:p>
        </w:tc>
        <w:tc>
          <w:tcPr>
            <w:tcW w:w="2244" w:type="dxa"/>
            <w:tcBorders>
              <w:top w:val="single" w:color="auto" w:sz="4" w:space="0"/>
              <w:left w:val="single" w:color="auto" w:sz="4" w:space="0"/>
              <w:bottom w:val="single" w:color="auto" w:sz="4" w:space="0"/>
              <w:right w:val="single" w:color="auto" w:sz="4" w:space="0"/>
            </w:tcBorders>
            <w:vAlign w:val="center"/>
          </w:tcPr>
          <w:p w14:paraId="6CFC6A0C">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责令停业整</w:t>
            </w:r>
            <w:r>
              <w:rPr>
                <w:rFonts w:hint="eastAsia" w:ascii="宋体" w:cs="宋体"/>
                <w:color w:val="000000"/>
                <w:kern w:val="0"/>
                <w:szCs w:val="21"/>
                <w:highlight w:val="none"/>
                <w:lang w:eastAsia="zh-CN"/>
              </w:rPr>
              <w:t>顿，并</w:t>
            </w:r>
            <w:r>
              <w:rPr>
                <w:rFonts w:hint="eastAsia" w:ascii="宋体" w:cs="宋体"/>
                <w:color w:val="000000"/>
                <w:kern w:val="0"/>
                <w:szCs w:val="21"/>
                <w:highlight w:val="none"/>
              </w:rPr>
              <w:t>处30万元的罚款</w:t>
            </w:r>
          </w:p>
        </w:tc>
        <w:tc>
          <w:tcPr>
            <w:tcW w:w="1339" w:type="dxa"/>
            <w:vMerge w:val="continue"/>
            <w:tcBorders>
              <w:top w:val="single" w:color="auto" w:sz="4" w:space="0"/>
              <w:left w:val="single" w:color="auto" w:sz="4" w:space="0"/>
              <w:bottom w:val="single" w:color="auto" w:sz="4" w:space="0"/>
              <w:right w:val="single" w:color="auto" w:sz="4" w:space="0"/>
            </w:tcBorders>
          </w:tcPr>
          <w:p w14:paraId="3E547ADF">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8F01A20">
            <w:pPr>
              <w:rPr>
                <w:highlight w:val="none"/>
              </w:rPr>
            </w:pPr>
          </w:p>
        </w:tc>
      </w:tr>
      <w:tr w14:paraId="35F89B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7" w:hRule="atLeast"/>
        </w:trPr>
        <w:tc>
          <w:tcPr>
            <w:tcW w:w="1194" w:type="dxa"/>
            <w:vMerge w:val="continue"/>
            <w:tcBorders>
              <w:top w:val="single" w:color="auto" w:sz="4" w:space="0"/>
              <w:left w:val="single" w:color="auto" w:sz="4" w:space="0"/>
              <w:bottom w:val="single" w:color="auto" w:sz="4" w:space="0"/>
              <w:right w:val="single" w:color="auto" w:sz="4" w:space="0"/>
            </w:tcBorders>
          </w:tcPr>
          <w:p w14:paraId="73A35D8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58D71B6D">
            <w:pPr>
              <w:rPr>
                <w:highlight w:val="none"/>
              </w:rPr>
            </w:pPr>
          </w:p>
        </w:tc>
        <w:tc>
          <w:tcPr>
            <w:tcW w:w="3114" w:type="dxa"/>
            <w:vMerge w:val="continue"/>
            <w:tcBorders>
              <w:top w:val="single" w:color="auto" w:sz="4" w:space="0"/>
              <w:left w:val="single" w:color="auto" w:sz="4" w:space="0"/>
              <w:bottom w:val="single" w:color="auto" w:sz="4" w:space="0"/>
              <w:right w:val="single" w:color="auto" w:sz="4" w:space="0"/>
            </w:tcBorders>
          </w:tcPr>
          <w:p w14:paraId="44D8D05D">
            <w:pPr>
              <w:rPr>
                <w:highlight w:val="none"/>
              </w:rPr>
            </w:pPr>
          </w:p>
        </w:tc>
        <w:tc>
          <w:tcPr>
            <w:tcW w:w="1302" w:type="dxa"/>
            <w:vMerge w:val="continue"/>
            <w:tcBorders>
              <w:left w:val="single" w:color="auto" w:sz="4" w:space="0"/>
              <w:right w:val="single" w:color="auto" w:sz="4" w:space="0"/>
            </w:tcBorders>
            <w:vAlign w:val="center"/>
          </w:tcPr>
          <w:p w14:paraId="13408AB2">
            <w:pPr>
              <w:rPr>
                <w:highlight w:val="none"/>
              </w:rPr>
            </w:pPr>
          </w:p>
        </w:tc>
        <w:tc>
          <w:tcPr>
            <w:tcW w:w="2662" w:type="dxa"/>
            <w:tcBorders>
              <w:top w:val="single" w:color="auto" w:sz="4" w:space="0"/>
              <w:left w:val="single" w:color="auto" w:sz="4" w:space="0"/>
              <w:bottom w:val="single" w:color="auto" w:sz="4" w:space="0"/>
              <w:right w:val="single" w:color="auto" w:sz="4" w:space="0"/>
            </w:tcBorders>
            <w:vAlign w:val="center"/>
          </w:tcPr>
          <w:p w14:paraId="6EA8F0F1">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244" w:type="dxa"/>
            <w:tcBorders>
              <w:top w:val="single" w:color="auto" w:sz="4" w:space="0"/>
              <w:left w:val="single" w:color="auto" w:sz="4" w:space="0"/>
              <w:bottom w:val="single" w:color="auto" w:sz="4" w:space="0"/>
              <w:right w:val="single" w:color="auto" w:sz="4" w:space="0"/>
            </w:tcBorders>
            <w:vAlign w:val="center"/>
          </w:tcPr>
          <w:p w14:paraId="56337768">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339" w:type="dxa"/>
            <w:vMerge w:val="continue"/>
            <w:tcBorders>
              <w:top w:val="single" w:color="auto" w:sz="4" w:space="0"/>
              <w:left w:val="single" w:color="auto" w:sz="4" w:space="0"/>
              <w:bottom w:val="single" w:color="auto" w:sz="4" w:space="0"/>
              <w:right w:val="single" w:color="auto" w:sz="4" w:space="0"/>
            </w:tcBorders>
          </w:tcPr>
          <w:p w14:paraId="63BF87F5">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45BCD7BD">
            <w:pPr>
              <w:rPr>
                <w:highlight w:val="none"/>
              </w:rPr>
            </w:pPr>
          </w:p>
        </w:tc>
      </w:tr>
      <w:tr w14:paraId="7065D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1194" w:type="dxa"/>
            <w:vMerge w:val="continue"/>
            <w:tcBorders>
              <w:top w:val="single" w:color="auto" w:sz="4" w:space="0"/>
              <w:left w:val="single" w:color="auto" w:sz="4" w:space="0"/>
              <w:bottom w:val="single" w:color="auto" w:sz="4" w:space="0"/>
              <w:right w:val="single" w:color="auto" w:sz="4" w:space="0"/>
            </w:tcBorders>
          </w:tcPr>
          <w:p w14:paraId="36F959DD">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9DDBDA5">
            <w:pPr>
              <w:rPr>
                <w:highlight w:val="none"/>
              </w:rPr>
            </w:pPr>
          </w:p>
        </w:tc>
        <w:tc>
          <w:tcPr>
            <w:tcW w:w="3114" w:type="dxa"/>
            <w:vMerge w:val="continue"/>
            <w:tcBorders>
              <w:top w:val="single" w:color="auto" w:sz="4" w:space="0"/>
              <w:left w:val="single" w:color="auto" w:sz="4" w:space="0"/>
              <w:bottom w:val="single" w:color="auto" w:sz="4" w:space="0"/>
              <w:right w:val="single" w:color="auto" w:sz="4" w:space="0"/>
            </w:tcBorders>
          </w:tcPr>
          <w:p w14:paraId="264CAC40">
            <w:pPr>
              <w:rPr>
                <w:highlight w:val="none"/>
              </w:rPr>
            </w:pPr>
          </w:p>
        </w:tc>
        <w:tc>
          <w:tcPr>
            <w:tcW w:w="1302" w:type="dxa"/>
            <w:vMerge w:val="continue"/>
            <w:tcBorders>
              <w:left w:val="single" w:color="auto" w:sz="4" w:space="0"/>
              <w:bottom w:val="single" w:color="auto" w:sz="4" w:space="0"/>
              <w:right w:val="single" w:color="auto" w:sz="4" w:space="0"/>
            </w:tcBorders>
            <w:vAlign w:val="center"/>
          </w:tcPr>
          <w:p w14:paraId="7F13E43B">
            <w:pPr>
              <w:rPr>
                <w:highlight w:val="none"/>
              </w:rPr>
            </w:pPr>
          </w:p>
        </w:tc>
        <w:tc>
          <w:tcPr>
            <w:tcW w:w="2662" w:type="dxa"/>
            <w:tcBorders>
              <w:top w:val="single" w:color="auto" w:sz="4" w:space="0"/>
              <w:left w:val="single" w:color="auto" w:sz="4" w:space="0"/>
              <w:bottom w:val="single" w:color="auto" w:sz="4" w:space="0"/>
              <w:right w:val="single" w:color="auto" w:sz="4" w:space="0"/>
            </w:tcBorders>
            <w:vAlign w:val="center"/>
          </w:tcPr>
          <w:p w14:paraId="1B2CC98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244" w:type="dxa"/>
            <w:tcBorders>
              <w:top w:val="single" w:color="auto" w:sz="4" w:space="0"/>
              <w:left w:val="single" w:color="auto" w:sz="4" w:space="0"/>
              <w:bottom w:val="single" w:color="auto" w:sz="4" w:space="0"/>
              <w:right w:val="single" w:color="auto" w:sz="4" w:space="0"/>
            </w:tcBorders>
            <w:vAlign w:val="center"/>
          </w:tcPr>
          <w:p w14:paraId="2A849B4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处30万元的罚款；吊销资质证书</w:t>
            </w:r>
          </w:p>
        </w:tc>
        <w:tc>
          <w:tcPr>
            <w:tcW w:w="1339" w:type="dxa"/>
            <w:vMerge w:val="continue"/>
            <w:tcBorders>
              <w:top w:val="single" w:color="auto" w:sz="4" w:space="0"/>
              <w:left w:val="single" w:color="auto" w:sz="4" w:space="0"/>
              <w:bottom w:val="single" w:color="auto" w:sz="4" w:space="0"/>
              <w:right w:val="single" w:color="auto" w:sz="4" w:space="0"/>
            </w:tcBorders>
          </w:tcPr>
          <w:p w14:paraId="7210B00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796465A">
            <w:pPr>
              <w:rPr>
                <w:highlight w:val="none"/>
              </w:rPr>
            </w:pPr>
          </w:p>
        </w:tc>
      </w:tr>
    </w:tbl>
    <w:p w14:paraId="53D2F135">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432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6"/>
        <w:gridCol w:w="1475"/>
        <w:gridCol w:w="2704"/>
        <w:gridCol w:w="1437"/>
        <w:gridCol w:w="2413"/>
        <w:gridCol w:w="2760"/>
        <w:gridCol w:w="1310"/>
        <w:gridCol w:w="1069"/>
      </w:tblGrid>
      <w:tr w14:paraId="0766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trPr>
        <w:tc>
          <w:tcPr>
            <w:tcW w:w="1156" w:type="dxa"/>
            <w:tcBorders>
              <w:top w:val="single" w:color="auto" w:sz="4" w:space="0"/>
              <w:left w:val="single" w:color="auto" w:sz="4" w:space="0"/>
              <w:bottom w:val="single" w:color="auto" w:sz="4" w:space="0"/>
              <w:right w:val="single" w:color="auto" w:sz="4" w:space="0"/>
            </w:tcBorders>
            <w:vAlign w:val="center"/>
          </w:tcPr>
          <w:p w14:paraId="42A64CBF">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4B6CDF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04" w:type="dxa"/>
            <w:tcBorders>
              <w:top w:val="single" w:color="auto" w:sz="4" w:space="0"/>
              <w:left w:val="single" w:color="auto" w:sz="4" w:space="0"/>
              <w:bottom w:val="single" w:color="auto" w:sz="4" w:space="0"/>
              <w:right w:val="single" w:color="auto" w:sz="4" w:space="0"/>
            </w:tcBorders>
            <w:vAlign w:val="center"/>
          </w:tcPr>
          <w:p w14:paraId="047330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37" w:type="dxa"/>
            <w:tcBorders>
              <w:top w:val="single" w:color="auto" w:sz="4" w:space="0"/>
              <w:left w:val="single" w:color="auto" w:sz="4" w:space="0"/>
              <w:bottom w:val="single" w:color="auto" w:sz="4" w:space="0"/>
              <w:right w:val="single" w:color="auto" w:sz="4" w:space="0"/>
            </w:tcBorders>
            <w:vAlign w:val="center"/>
          </w:tcPr>
          <w:p w14:paraId="369532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13" w:type="dxa"/>
            <w:tcBorders>
              <w:top w:val="single" w:color="auto" w:sz="4" w:space="0"/>
              <w:left w:val="single" w:color="auto" w:sz="4" w:space="0"/>
              <w:bottom w:val="single" w:color="auto" w:sz="4" w:space="0"/>
              <w:right w:val="single" w:color="auto" w:sz="4" w:space="0"/>
            </w:tcBorders>
            <w:vAlign w:val="center"/>
          </w:tcPr>
          <w:p w14:paraId="7205F9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60" w:type="dxa"/>
            <w:tcBorders>
              <w:top w:val="single" w:color="auto" w:sz="4" w:space="0"/>
              <w:left w:val="single" w:color="auto" w:sz="4" w:space="0"/>
              <w:bottom w:val="single" w:color="auto" w:sz="4" w:space="0"/>
              <w:right w:val="single" w:color="auto" w:sz="4" w:space="0"/>
            </w:tcBorders>
            <w:vAlign w:val="center"/>
          </w:tcPr>
          <w:p w14:paraId="6450BC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0" w:type="dxa"/>
            <w:tcBorders>
              <w:top w:val="single" w:color="auto" w:sz="4" w:space="0"/>
              <w:left w:val="single" w:color="auto" w:sz="4" w:space="0"/>
              <w:bottom w:val="single" w:color="auto" w:sz="4" w:space="0"/>
              <w:right w:val="single" w:color="auto" w:sz="4" w:space="0"/>
            </w:tcBorders>
            <w:vAlign w:val="center"/>
          </w:tcPr>
          <w:p w14:paraId="7930D9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9" w:type="dxa"/>
            <w:tcBorders>
              <w:top w:val="single" w:color="auto" w:sz="4" w:space="0"/>
              <w:left w:val="single" w:color="auto" w:sz="4" w:space="0"/>
              <w:bottom w:val="single" w:color="auto" w:sz="4" w:space="0"/>
              <w:right w:val="single" w:color="auto" w:sz="4" w:space="0"/>
            </w:tcBorders>
            <w:vAlign w:val="center"/>
          </w:tcPr>
          <w:p w14:paraId="42EF80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9F4D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4324" w:type="dxa"/>
            <w:gridSpan w:val="8"/>
            <w:tcBorders>
              <w:top w:val="single" w:color="auto" w:sz="4" w:space="0"/>
              <w:left w:val="single" w:color="auto" w:sz="4" w:space="0"/>
              <w:bottom w:val="single" w:color="auto" w:sz="4" w:space="0"/>
              <w:right w:val="single" w:color="auto" w:sz="4" w:space="0"/>
            </w:tcBorders>
            <w:vAlign w:val="center"/>
          </w:tcPr>
          <w:p w14:paraId="476B59D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B7E3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156" w:type="dxa"/>
            <w:vMerge w:val="restart"/>
            <w:tcBorders>
              <w:top w:val="single" w:color="auto" w:sz="4" w:space="0"/>
              <w:left w:val="single" w:color="auto" w:sz="4" w:space="0"/>
              <w:bottom w:val="single" w:color="auto" w:sz="4" w:space="0"/>
              <w:right w:val="single" w:color="auto" w:sz="4" w:space="0"/>
            </w:tcBorders>
          </w:tcPr>
          <w:p w14:paraId="012AC21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2401039</w:t>
            </w:r>
          </w:p>
        </w:tc>
        <w:tc>
          <w:tcPr>
            <w:tcW w:w="1475" w:type="dxa"/>
            <w:vMerge w:val="restart"/>
            <w:tcBorders>
              <w:top w:val="single" w:color="auto" w:sz="4" w:space="0"/>
              <w:left w:val="single" w:color="auto" w:sz="4" w:space="0"/>
              <w:bottom w:val="single" w:color="auto" w:sz="4" w:space="0"/>
              <w:right w:val="single" w:color="auto" w:sz="4" w:space="0"/>
            </w:tcBorders>
          </w:tcPr>
          <w:p w14:paraId="0245506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工程监理单位未依照法律、法规和工程建设强制性标准实施监理的</w:t>
            </w:r>
          </w:p>
        </w:tc>
        <w:tc>
          <w:tcPr>
            <w:tcW w:w="2704" w:type="dxa"/>
            <w:vMerge w:val="restart"/>
            <w:tcBorders>
              <w:top w:val="single" w:color="auto" w:sz="4" w:space="0"/>
              <w:left w:val="single" w:color="auto" w:sz="4" w:space="0"/>
              <w:bottom w:val="single" w:color="auto" w:sz="4" w:space="0"/>
              <w:right w:val="single" w:color="auto" w:sz="4" w:space="0"/>
            </w:tcBorders>
          </w:tcPr>
          <w:p w14:paraId="282C137D">
            <w:pPr>
              <w:rPr>
                <w:rFonts w:hint="eastAsia" w:ascii="宋体" w:eastAsia="宋体" w:cs="宋体"/>
                <w:color w:val="000000"/>
                <w:kern w:val="0"/>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highlight w:val="none"/>
              </w:rPr>
              <w:t>第五十七条第(四)项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工程监理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1C224F2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(四)未依照法律、法规和工程建设强制性标准实施监理的。</w:t>
            </w:r>
          </w:p>
        </w:tc>
        <w:tc>
          <w:tcPr>
            <w:tcW w:w="1437" w:type="dxa"/>
            <w:tcBorders>
              <w:top w:val="single" w:color="auto" w:sz="4" w:space="0"/>
              <w:left w:val="single" w:color="auto" w:sz="4" w:space="0"/>
              <w:bottom w:val="single" w:color="auto" w:sz="4" w:space="0"/>
              <w:right w:val="single" w:color="auto" w:sz="4" w:space="0"/>
            </w:tcBorders>
            <w:vAlign w:val="center"/>
          </w:tcPr>
          <w:p w14:paraId="417AB59F">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413" w:type="dxa"/>
            <w:tcBorders>
              <w:top w:val="single" w:color="auto" w:sz="4" w:space="0"/>
              <w:left w:val="single" w:color="auto" w:sz="4" w:space="0"/>
              <w:bottom w:val="single" w:color="auto" w:sz="4" w:space="0"/>
              <w:right w:val="single" w:color="auto" w:sz="4" w:space="0"/>
            </w:tcBorders>
            <w:vAlign w:val="center"/>
          </w:tcPr>
          <w:p w14:paraId="2FB718A1">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760" w:type="dxa"/>
            <w:tcBorders>
              <w:top w:val="single" w:color="auto" w:sz="4" w:space="0"/>
              <w:left w:val="single" w:color="auto" w:sz="4" w:space="0"/>
              <w:bottom w:val="single" w:color="auto" w:sz="4" w:space="0"/>
              <w:right w:val="single" w:color="auto" w:sz="4" w:space="0"/>
            </w:tcBorders>
            <w:vAlign w:val="center"/>
          </w:tcPr>
          <w:p w14:paraId="054DD331">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310" w:type="dxa"/>
            <w:vMerge w:val="restart"/>
            <w:tcBorders>
              <w:top w:val="single" w:color="auto" w:sz="4" w:space="0"/>
              <w:left w:val="single" w:color="auto" w:sz="4" w:space="0"/>
              <w:bottom w:val="single" w:color="auto" w:sz="4" w:space="0"/>
              <w:right w:val="single" w:color="auto" w:sz="4" w:space="0"/>
            </w:tcBorders>
          </w:tcPr>
          <w:p w14:paraId="4057D8AD">
            <w:pPr>
              <w:rPr>
                <w:rFonts w:hint="eastAsia" w:ascii="仿宋_GB2312" w:eastAsia="仿宋_GB2312" w:cs="仿宋_GB2312"/>
                <w:color w:val="000000"/>
                <w:sz w:val="21"/>
                <w:szCs w:val="21"/>
                <w:highlight w:val="none"/>
                <w:vertAlign w:val="baseline"/>
                <w:lang w:val="en-US" w:eastAsia="zh-CN"/>
              </w:rPr>
            </w:pPr>
          </w:p>
        </w:tc>
        <w:tc>
          <w:tcPr>
            <w:tcW w:w="1069" w:type="dxa"/>
            <w:vMerge w:val="restart"/>
            <w:tcBorders>
              <w:top w:val="single" w:color="auto" w:sz="4" w:space="0"/>
              <w:left w:val="single" w:color="auto" w:sz="4" w:space="0"/>
              <w:bottom w:val="single" w:color="auto" w:sz="4" w:space="0"/>
              <w:right w:val="single" w:color="auto" w:sz="4" w:space="0"/>
            </w:tcBorders>
          </w:tcPr>
          <w:p w14:paraId="24418B2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B85B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vMerge w:val="continue"/>
            <w:tcBorders>
              <w:top w:val="single" w:color="auto" w:sz="4" w:space="0"/>
              <w:left w:val="single" w:color="auto" w:sz="4" w:space="0"/>
              <w:bottom w:val="single" w:color="auto" w:sz="4" w:space="0"/>
              <w:right w:val="single" w:color="auto" w:sz="4" w:space="0"/>
            </w:tcBorders>
          </w:tcPr>
          <w:p w14:paraId="2017A3B9">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510129B">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FF6A0E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057A8F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0B962EC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未涉及危险性较大分部分项工程；或虽涉及危险性较大分部分项工程，但尚未超过规定规模的</w:t>
            </w:r>
          </w:p>
        </w:tc>
        <w:tc>
          <w:tcPr>
            <w:tcBorders>
              <w:top w:val="single" w:color="auto" w:sz="4" w:space="0"/>
              <w:left w:val="single" w:color="auto" w:sz="4" w:space="0"/>
              <w:bottom w:val="single" w:color="auto" w:sz="4" w:space="0"/>
              <w:right w:val="single" w:color="auto" w:sz="4" w:space="0"/>
            </w:tcBorders>
            <w:vAlign w:val="center"/>
          </w:tcPr>
          <w:p w14:paraId="63A1F66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2B16CCA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5C64B52">
            <w:pPr>
              <w:rPr>
                <w:highlight w:val="none"/>
              </w:rPr>
            </w:pPr>
          </w:p>
        </w:tc>
      </w:tr>
      <w:tr w14:paraId="35CD3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3" w:hRule="atLeast"/>
        </w:trPr>
        <w:tc>
          <w:tcPr>
            <w:tcW w:w="1156" w:type="dxa"/>
            <w:vMerge w:val="continue"/>
            <w:tcBorders>
              <w:top w:val="single" w:color="auto" w:sz="4" w:space="0"/>
              <w:left w:val="single" w:color="auto" w:sz="4" w:space="0"/>
              <w:bottom w:val="single" w:color="auto" w:sz="4" w:space="0"/>
              <w:right w:val="single" w:color="auto" w:sz="4" w:space="0"/>
            </w:tcBorders>
          </w:tcPr>
          <w:p w14:paraId="21BA97C7">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0F86AC0F">
            <w:pPr>
              <w:rPr>
                <w:highlight w:val="none"/>
              </w:rPr>
            </w:pPr>
          </w:p>
        </w:tc>
        <w:tc>
          <w:tcPr>
            <w:tcW w:w="2704" w:type="dxa"/>
            <w:vMerge w:val="continue"/>
            <w:tcBorders>
              <w:top w:val="single" w:color="auto" w:sz="4" w:space="0"/>
              <w:left w:val="single" w:color="auto" w:sz="4" w:space="0"/>
              <w:bottom w:val="single" w:color="auto" w:sz="4" w:space="0"/>
              <w:right w:val="single" w:color="auto" w:sz="4" w:space="0"/>
            </w:tcBorders>
          </w:tcPr>
          <w:p w14:paraId="652ECD42">
            <w:pPr>
              <w:rPr>
                <w:highlight w:val="none"/>
              </w:rPr>
            </w:pPr>
          </w:p>
        </w:tc>
        <w:tc>
          <w:tcPr>
            <w:tcW w:w="1437" w:type="dxa"/>
            <w:tcBorders>
              <w:top w:val="single" w:color="auto" w:sz="4" w:space="0"/>
              <w:left w:val="single" w:color="auto" w:sz="4" w:space="0"/>
              <w:bottom w:val="single" w:color="auto" w:sz="4" w:space="0"/>
              <w:right w:val="single" w:color="auto" w:sz="4" w:space="0"/>
            </w:tcBorders>
            <w:vAlign w:val="center"/>
          </w:tcPr>
          <w:p w14:paraId="07C5163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13" w:type="dxa"/>
            <w:tcBorders>
              <w:top w:val="single" w:color="auto" w:sz="4" w:space="0"/>
              <w:left w:val="single" w:color="auto" w:sz="4" w:space="0"/>
              <w:bottom w:val="single" w:color="auto" w:sz="4" w:space="0"/>
              <w:right w:val="single" w:color="auto" w:sz="4" w:space="0"/>
            </w:tcBorders>
            <w:vAlign w:val="center"/>
          </w:tcPr>
          <w:p w14:paraId="226217B1">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r>
              <w:rPr>
                <w:rFonts w:hint="eastAsia" w:ascii="宋体" w:cs="宋体"/>
                <w:color w:val="000000"/>
                <w:kern w:val="0"/>
                <w:szCs w:val="21"/>
                <w:highlight w:val="none"/>
                <w:lang w:val="en-US" w:eastAsia="zh-CN"/>
              </w:rPr>
              <w:t xml:space="preserve"> </w:t>
            </w:r>
          </w:p>
        </w:tc>
        <w:tc>
          <w:tcPr>
            <w:tcW w:w="2760" w:type="dxa"/>
            <w:tcBorders>
              <w:top w:val="single" w:color="auto" w:sz="4" w:space="0"/>
              <w:left w:val="single" w:color="auto" w:sz="4" w:space="0"/>
              <w:bottom w:val="single" w:color="auto" w:sz="4" w:space="0"/>
              <w:right w:val="single" w:color="auto" w:sz="4" w:space="0"/>
            </w:tcBorders>
            <w:vAlign w:val="center"/>
          </w:tcPr>
          <w:p w14:paraId="7E33AF6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处12万元以上25万元以下的罚款</w:t>
            </w:r>
          </w:p>
        </w:tc>
        <w:tc>
          <w:tcPr>
            <w:tcW w:w="1310" w:type="dxa"/>
            <w:vMerge w:val="continue"/>
            <w:tcBorders>
              <w:top w:val="single" w:color="auto" w:sz="4" w:space="0"/>
              <w:left w:val="single" w:color="auto" w:sz="4" w:space="0"/>
              <w:bottom w:val="single" w:color="auto" w:sz="4" w:space="0"/>
              <w:right w:val="single" w:color="auto" w:sz="4" w:space="0"/>
            </w:tcBorders>
          </w:tcPr>
          <w:p w14:paraId="41706194">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69BA647D">
            <w:pPr>
              <w:rPr>
                <w:highlight w:val="none"/>
              </w:rPr>
            </w:pPr>
          </w:p>
        </w:tc>
      </w:tr>
      <w:tr w14:paraId="44D64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1156" w:type="dxa"/>
            <w:vMerge w:val="continue"/>
            <w:tcBorders>
              <w:top w:val="single" w:color="auto" w:sz="4" w:space="0"/>
              <w:left w:val="single" w:color="auto" w:sz="4" w:space="0"/>
              <w:bottom w:val="single" w:color="auto" w:sz="4" w:space="0"/>
              <w:right w:val="single" w:color="auto" w:sz="4" w:space="0"/>
            </w:tcBorders>
          </w:tcPr>
          <w:p w14:paraId="0D32CC9A">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77AA5B32">
            <w:pPr>
              <w:rPr>
                <w:highlight w:val="none"/>
              </w:rPr>
            </w:pPr>
          </w:p>
        </w:tc>
        <w:tc>
          <w:tcPr>
            <w:tcW w:w="2704" w:type="dxa"/>
            <w:vMerge w:val="continue"/>
            <w:tcBorders>
              <w:top w:val="single" w:color="auto" w:sz="4" w:space="0"/>
              <w:left w:val="single" w:color="auto" w:sz="4" w:space="0"/>
              <w:bottom w:val="single" w:color="auto" w:sz="4" w:space="0"/>
              <w:right w:val="single" w:color="auto" w:sz="4" w:space="0"/>
            </w:tcBorders>
          </w:tcPr>
          <w:p w14:paraId="424A4B21">
            <w:pPr>
              <w:rPr>
                <w:highlight w:val="none"/>
              </w:rPr>
            </w:pPr>
          </w:p>
        </w:tc>
        <w:tc>
          <w:tcPr>
            <w:tcW w:w="1437" w:type="dxa"/>
            <w:vMerge w:val="restart"/>
            <w:tcBorders>
              <w:top w:val="single" w:color="auto" w:sz="4" w:space="0"/>
              <w:left w:val="single" w:color="auto" w:sz="4" w:space="0"/>
              <w:right w:val="single" w:color="auto" w:sz="4" w:space="0"/>
            </w:tcBorders>
            <w:vAlign w:val="center"/>
          </w:tcPr>
          <w:p w14:paraId="0B295564">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13" w:type="dxa"/>
            <w:tcBorders>
              <w:top w:val="single" w:color="auto" w:sz="4" w:space="0"/>
              <w:left w:val="single" w:color="auto" w:sz="4" w:space="0"/>
              <w:bottom w:val="single" w:color="auto" w:sz="4" w:space="0"/>
              <w:right w:val="single" w:color="auto" w:sz="4" w:space="0"/>
            </w:tcBorders>
            <w:vAlign w:val="center"/>
          </w:tcPr>
          <w:p w14:paraId="30795E60">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760" w:type="dxa"/>
            <w:tcBorders>
              <w:top w:val="single" w:color="auto" w:sz="4" w:space="0"/>
              <w:left w:val="single" w:color="auto" w:sz="4" w:space="0"/>
              <w:bottom w:val="single" w:color="auto" w:sz="4" w:space="0"/>
              <w:right w:val="single" w:color="auto" w:sz="4" w:space="0"/>
            </w:tcBorders>
            <w:vAlign w:val="center"/>
          </w:tcPr>
          <w:p w14:paraId="7E487426">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w:t>
            </w:r>
            <w:r>
              <w:rPr>
                <w:rFonts w:hint="eastAsia" w:ascii="宋体" w:cs="宋体"/>
                <w:color w:val="000000"/>
                <w:kern w:val="0"/>
                <w:szCs w:val="21"/>
                <w:highlight w:val="none"/>
              </w:rPr>
              <w:t>处25万元以上30万元以下的罚款</w:t>
            </w:r>
          </w:p>
        </w:tc>
        <w:tc>
          <w:tcPr>
            <w:tcW w:w="1310" w:type="dxa"/>
            <w:vMerge w:val="continue"/>
            <w:tcBorders>
              <w:top w:val="single" w:color="auto" w:sz="4" w:space="0"/>
              <w:left w:val="single" w:color="auto" w:sz="4" w:space="0"/>
              <w:bottom w:val="single" w:color="auto" w:sz="4" w:space="0"/>
              <w:right w:val="single" w:color="auto" w:sz="4" w:space="0"/>
            </w:tcBorders>
          </w:tcPr>
          <w:p w14:paraId="4834A3CD">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AA0D293">
            <w:pPr>
              <w:rPr>
                <w:highlight w:val="none"/>
              </w:rPr>
            </w:pPr>
          </w:p>
        </w:tc>
      </w:tr>
      <w:tr w14:paraId="41479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trPr>
        <w:tc>
          <w:tcPr>
            <w:tcW w:w="1156" w:type="dxa"/>
            <w:vMerge w:val="continue"/>
            <w:tcBorders>
              <w:top w:val="single" w:color="auto" w:sz="4" w:space="0"/>
              <w:left w:val="single" w:color="auto" w:sz="4" w:space="0"/>
              <w:bottom w:val="single" w:color="auto" w:sz="4" w:space="0"/>
              <w:right w:val="single" w:color="auto" w:sz="4" w:space="0"/>
            </w:tcBorders>
          </w:tcPr>
          <w:p w14:paraId="1B0B936B">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49C8F9A7">
            <w:pPr>
              <w:rPr>
                <w:highlight w:val="none"/>
              </w:rPr>
            </w:pPr>
          </w:p>
        </w:tc>
        <w:tc>
          <w:tcPr>
            <w:tcW w:w="2704" w:type="dxa"/>
            <w:vMerge w:val="continue"/>
            <w:tcBorders>
              <w:top w:val="single" w:color="auto" w:sz="4" w:space="0"/>
              <w:left w:val="single" w:color="auto" w:sz="4" w:space="0"/>
              <w:bottom w:val="single" w:color="auto" w:sz="4" w:space="0"/>
              <w:right w:val="single" w:color="auto" w:sz="4" w:space="0"/>
            </w:tcBorders>
          </w:tcPr>
          <w:p w14:paraId="42321502">
            <w:pPr>
              <w:rPr>
                <w:highlight w:val="none"/>
              </w:rPr>
            </w:pPr>
          </w:p>
        </w:tc>
        <w:tc>
          <w:tcPr>
            <w:tcW w:w="1437" w:type="dxa"/>
            <w:vMerge w:val="continue"/>
            <w:tcBorders>
              <w:left w:val="single" w:color="auto" w:sz="4" w:space="0"/>
              <w:right w:val="single" w:color="auto" w:sz="4" w:space="0"/>
            </w:tcBorders>
            <w:vAlign w:val="center"/>
          </w:tcPr>
          <w:p w14:paraId="6FEAF3F9">
            <w:pPr>
              <w:jc w:val="center"/>
              <w:rPr>
                <w:rFonts w:hint="eastAsia" w:ascii="楷体_GB2312" w:eastAsia="楷体_GB2312" w:cs="楷体_GB2312"/>
                <w:color w:val="000000"/>
                <w:sz w:val="21"/>
                <w:szCs w:val="21"/>
                <w:highlight w:val="none"/>
                <w:vertAlign w:val="baseline"/>
                <w:lang w:val="en-US" w:eastAsia="zh-CN"/>
              </w:rPr>
            </w:pPr>
          </w:p>
        </w:tc>
        <w:tc>
          <w:tcPr>
            <w:tcW w:w="2413" w:type="dxa"/>
            <w:tcBorders>
              <w:top w:val="single" w:color="auto" w:sz="4" w:space="0"/>
              <w:left w:val="single" w:color="auto" w:sz="4" w:space="0"/>
              <w:bottom w:val="single" w:color="auto" w:sz="4" w:space="0"/>
              <w:right w:val="single" w:color="auto" w:sz="4" w:space="0"/>
            </w:tcBorders>
            <w:vAlign w:val="center"/>
          </w:tcPr>
          <w:p w14:paraId="1CF1AAD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造成较大安全事故的</w:t>
            </w:r>
          </w:p>
        </w:tc>
        <w:tc>
          <w:tcPr>
            <w:tcW w:w="2760" w:type="dxa"/>
            <w:tcBorders>
              <w:top w:val="single" w:color="auto" w:sz="4" w:space="0"/>
              <w:left w:val="single" w:color="auto" w:sz="4" w:space="0"/>
              <w:bottom w:val="single" w:color="auto" w:sz="4" w:space="0"/>
              <w:right w:val="single" w:color="auto" w:sz="4" w:space="0"/>
            </w:tcBorders>
            <w:vAlign w:val="center"/>
          </w:tcPr>
          <w:p w14:paraId="1772DE3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责令停业整</w:t>
            </w:r>
            <w:r>
              <w:rPr>
                <w:rFonts w:hint="eastAsia" w:ascii="宋体" w:cs="宋体"/>
                <w:color w:val="000000"/>
                <w:kern w:val="0"/>
                <w:szCs w:val="21"/>
                <w:highlight w:val="none"/>
                <w:lang w:eastAsia="zh-CN"/>
              </w:rPr>
              <w:t>顿，并</w:t>
            </w:r>
            <w:r>
              <w:rPr>
                <w:rFonts w:hint="eastAsia" w:ascii="宋体" w:cs="宋体"/>
                <w:color w:val="000000"/>
                <w:kern w:val="0"/>
                <w:szCs w:val="21"/>
                <w:highlight w:val="none"/>
              </w:rPr>
              <w:t>处30万元的罚款</w:t>
            </w:r>
          </w:p>
        </w:tc>
        <w:tc>
          <w:tcPr>
            <w:tcW w:w="1310" w:type="dxa"/>
            <w:vMerge w:val="continue"/>
            <w:tcBorders>
              <w:top w:val="single" w:color="auto" w:sz="4" w:space="0"/>
              <w:left w:val="single" w:color="auto" w:sz="4" w:space="0"/>
              <w:bottom w:val="single" w:color="auto" w:sz="4" w:space="0"/>
              <w:right w:val="single" w:color="auto" w:sz="4" w:space="0"/>
            </w:tcBorders>
          </w:tcPr>
          <w:p w14:paraId="5BEF8749">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7101593A">
            <w:pPr>
              <w:rPr>
                <w:highlight w:val="none"/>
              </w:rPr>
            </w:pPr>
          </w:p>
        </w:tc>
      </w:tr>
      <w:tr w14:paraId="286C1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rPr>
        <w:tc>
          <w:tcPr>
            <w:tcW w:w="1156" w:type="dxa"/>
            <w:vMerge w:val="continue"/>
            <w:tcBorders>
              <w:top w:val="single" w:color="auto" w:sz="4" w:space="0"/>
              <w:left w:val="single" w:color="auto" w:sz="4" w:space="0"/>
              <w:bottom w:val="single" w:color="auto" w:sz="4" w:space="0"/>
              <w:right w:val="single" w:color="auto" w:sz="4" w:space="0"/>
            </w:tcBorders>
          </w:tcPr>
          <w:p w14:paraId="32E15F54">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740D1951">
            <w:pPr>
              <w:rPr>
                <w:highlight w:val="none"/>
              </w:rPr>
            </w:pPr>
          </w:p>
        </w:tc>
        <w:tc>
          <w:tcPr>
            <w:tcW w:w="2704" w:type="dxa"/>
            <w:vMerge w:val="continue"/>
            <w:tcBorders>
              <w:top w:val="single" w:color="auto" w:sz="4" w:space="0"/>
              <w:left w:val="single" w:color="auto" w:sz="4" w:space="0"/>
              <w:bottom w:val="single" w:color="auto" w:sz="4" w:space="0"/>
              <w:right w:val="single" w:color="auto" w:sz="4" w:space="0"/>
            </w:tcBorders>
          </w:tcPr>
          <w:p w14:paraId="0A773CE1">
            <w:pPr>
              <w:rPr>
                <w:highlight w:val="none"/>
              </w:rPr>
            </w:pPr>
          </w:p>
        </w:tc>
        <w:tc>
          <w:tcPr>
            <w:tcW w:w="1437" w:type="dxa"/>
            <w:vMerge w:val="continue"/>
            <w:tcBorders>
              <w:left w:val="single" w:color="auto" w:sz="4" w:space="0"/>
              <w:right w:val="single" w:color="auto" w:sz="4" w:space="0"/>
            </w:tcBorders>
            <w:vAlign w:val="center"/>
          </w:tcPr>
          <w:p w14:paraId="45A5AAC1">
            <w:pPr>
              <w:rPr>
                <w:highlight w:val="none"/>
              </w:rPr>
            </w:pPr>
          </w:p>
        </w:tc>
        <w:tc>
          <w:tcPr>
            <w:tcW w:w="2413" w:type="dxa"/>
            <w:tcBorders>
              <w:top w:val="single" w:color="auto" w:sz="4" w:space="0"/>
              <w:left w:val="single" w:color="auto" w:sz="4" w:space="0"/>
              <w:bottom w:val="single" w:color="auto" w:sz="4" w:space="0"/>
              <w:right w:val="single" w:color="auto" w:sz="4" w:space="0"/>
            </w:tcBorders>
            <w:vAlign w:val="center"/>
          </w:tcPr>
          <w:p w14:paraId="47B352AE">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760" w:type="dxa"/>
            <w:tcBorders>
              <w:top w:val="single" w:color="auto" w:sz="4" w:space="0"/>
              <w:left w:val="single" w:color="auto" w:sz="4" w:space="0"/>
              <w:bottom w:val="single" w:color="auto" w:sz="4" w:space="0"/>
              <w:right w:val="single" w:color="auto" w:sz="4" w:space="0"/>
            </w:tcBorders>
            <w:vAlign w:val="center"/>
          </w:tcPr>
          <w:p w14:paraId="0D25C455">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310" w:type="dxa"/>
            <w:vMerge w:val="continue"/>
            <w:tcBorders>
              <w:top w:val="single" w:color="auto" w:sz="4" w:space="0"/>
              <w:left w:val="single" w:color="auto" w:sz="4" w:space="0"/>
              <w:bottom w:val="single" w:color="auto" w:sz="4" w:space="0"/>
              <w:right w:val="single" w:color="auto" w:sz="4" w:space="0"/>
            </w:tcBorders>
          </w:tcPr>
          <w:p w14:paraId="6B102AC7">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224234D8">
            <w:pPr>
              <w:rPr>
                <w:highlight w:val="none"/>
              </w:rPr>
            </w:pPr>
          </w:p>
        </w:tc>
      </w:tr>
      <w:tr w14:paraId="1315B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1156" w:type="dxa"/>
            <w:vMerge w:val="continue"/>
            <w:tcBorders>
              <w:top w:val="single" w:color="auto" w:sz="4" w:space="0"/>
              <w:left w:val="single" w:color="auto" w:sz="4" w:space="0"/>
              <w:bottom w:val="single" w:color="auto" w:sz="4" w:space="0"/>
              <w:right w:val="single" w:color="auto" w:sz="4" w:space="0"/>
            </w:tcBorders>
          </w:tcPr>
          <w:p w14:paraId="69A79295">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0A94E66F">
            <w:pPr>
              <w:rPr>
                <w:highlight w:val="none"/>
              </w:rPr>
            </w:pPr>
          </w:p>
        </w:tc>
        <w:tc>
          <w:tcPr>
            <w:tcW w:w="2704" w:type="dxa"/>
            <w:vMerge w:val="continue"/>
            <w:tcBorders>
              <w:top w:val="single" w:color="auto" w:sz="4" w:space="0"/>
              <w:left w:val="single" w:color="auto" w:sz="4" w:space="0"/>
              <w:bottom w:val="single" w:color="auto" w:sz="4" w:space="0"/>
              <w:right w:val="single" w:color="auto" w:sz="4" w:space="0"/>
            </w:tcBorders>
          </w:tcPr>
          <w:p w14:paraId="75F18EE7">
            <w:pPr>
              <w:rPr>
                <w:highlight w:val="none"/>
              </w:rPr>
            </w:pPr>
          </w:p>
        </w:tc>
        <w:tc>
          <w:tcPr>
            <w:tcW w:w="1437" w:type="dxa"/>
            <w:vMerge w:val="continue"/>
            <w:tcBorders>
              <w:left w:val="single" w:color="auto" w:sz="4" w:space="0"/>
              <w:bottom w:val="single" w:color="auto" w:sz="4" w:space="0"/>
              <w:right w:val="single" w:color="auto" w:sz="4" w:space="0"/>
            </w:tcBorders>
            <w:vAlign w:val="center"/>
          </w:tcPr>
          <w:p w14:paraId="3344E976">
            <w:pPr>
              <w:rPr>
                <w:highlight w:val="none"/>
              </w:rPr>
            </w:pPr>
          </w:p>
        </w:tc>
        <w:tc>
          <w:tcPr>
            <w:tcW w:w="2413" w:type="dxa"/>
            <w:tcBorders>
              <w:top w:val="single" w:color="auto" w:sz="4" w:space="0"/>
              <w:left w:val="single" w:color="auto" w:sz="4" w:space="0"/>
              <w:bottom w:val="single" w:color="auto" w:sz="4" w:space="0"/>
              <w:right w:val="single" w:color="auto" w:sz="4" w:space="0"/>
            </w:tcBorders>
            <w:vAlign w:val="center"/>
          </w:tcPr>
          <w:p w14:paraId="05687AE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760" w:type="dxa"/>
            <w:tcBorders>
              <w:top w:val="single" w:color="auto" w:sz="4" w:space="0"/>
              <w:left w:val="single" w:color="auto" w:sz="4" w:space="0"/>
              <w:bottom w:val="single" w:color="auto" w:sz="4" w:space="0"/>
              <w:right w:val="single" w:color="auto" w:sz="4" w:space="0"/>
            </w:tcBorders>
            <w:vAlign w:val="center"/>
          </w:tcPr>
          <w:p w14:paraId="0E0D33E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处30万元的罚款；吊销资质证书</w:t>
            </w:r>
          </w:p>
        </w:tc>
        <w:tc>
          <w:tcPr>
            <w:tcW w:w="1310" w:type="dxa"/>
            <w:vMerge w:val="continue"/>
            <w:tcBorders>
              <w:top w:val="single" w:color="auto" w:sz="4" w:space="0"/>
              <w:left w:val="single" w:color="auto" w:sz="4" w:space="0"/>
              <w:bottom w:val="single" w:color="auto" w:sz="4" w:space="0"/>
              <w:right w:val="single" w:color="auto" w:sz="4" w:space="0"/>
            </w:tcBorders>
          </w:tcPr>
          <w:p w14:paraId="4D5AAF83">
            <w:pPr>
              <w:rPr>
                <w:highlight w:val="none"/>
              </w:rPr>
            </w:pPr>
          </w:p>
        </w:tc>
        <w:tc>
          <w:tcPr>
            <w:tcW w:w="1069" w:type="dxa"/>
            <w:vMerge w:val="continue"/>
            <w:tcBorders>
              <w:top w:val="single" w:color="auto" w:sz="4" w:space="0"/>
              <w:left w:val="single" w:color="auto" w:sz="4" w:space="0"/>
              <w:bottom w:val="single" w:color="auto" w:sz="4" w:space="0"/>
              <w:right w:val="single" w:color="auto" w:sz="4" w:space="0"/>
            </w:tcBorders>
          </w:tcPr>
          <w:p w14:paraId="514D7E22">
            <w:pPr>
              <w:rPr>
                <w:highlight w:val="none"/>
              </w:rPr>
            </w:pPr>
          </w:p>
        </w:tc>
      </w:tr>
    </w:tbl>
    <w:p w14:paraId="722432EA">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410"/>
        <w:gridCol w:w="2551"/>
        <w:gridCol w:w="1350"/>
        <w:gridCol w:w="2325"/>
        <w:gridCol w:w="2205"/>
        <w:gridCol w:w="1500"/>
        <w:gridCol w:w="1081"/>
      </w:tblGrid>
      <w:tr w14:paraId="185F3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4" w:type="dxa"/>
            <w:tcBorders>
              <w:top w:val="single" w:color="auto" w:sz="4" w:space="0"/>
              <w:left w:val="single" w:color="auto" w:sz="4" w:space="0"/>
              <w:bottom w:val="single" w:color="auto" w:sz="4" w:space="0"/>
              <w:right w:val="single" w:color="auto" w:sz="4" w:space="0"/>
            </w:tcBorders>
            <w:vAlign w:val="center"/>
          </w:tcPr>
          <w:p w14:paraId="6DBDCC9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10" w:type="dxa"/>
            <w:tcBorders>
              <w:top w:val="single" w:color="auto" w:sz="4" w:space="0"/>
              <w:left w:val="single" w:color="auto" w:sz="4" w:space="0"/>
              <w:bottom w:val="single" w:color="auto" w:sz="4" w:space="0"/>
              <w:right w:val="single" w:color="auto" w:sz="4" w:space="0"/>
            </w:tcBorders>
            <w:vAlign w:val="center"/>
          </w:tcPr>
          <w:p w14:paraId="7AA18F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51" w:type="dxa"/>
            <w:tcBorders>
              <w:top w:val="single" w:color="auto" w:sz="4" w:space="0"/>
              <w:left w:val="single" w:color="auto" w:sz="4" w:space="0"/>
              <w:bottom w:val="single" w:color="auto" w:sz="4" w:space="0"/>
              <w:right w:val="single" w:color="auto" w:sz="4" w:space="0"/>
            </w:tcBorders>
            <w:vAlign w:val="center"/>
          </w:tcPr>
          <w:p w14:paraId="035227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9BFAB1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25" w:type="dxa"/>
            <w:tcBorders>
              <w:top w:val="single" w:color="auto" w:sz="4" w:space="0"/>
              <w:left w:val="single" w:color="auto" w:sz="4" w:space="0"/>
              <w:bottom w:val="single" w:color="auto" w:sz="4" w:space="0"/>
              <w:right w:val="single" w:color="auto" w:sz="4" w:space="0"/>
            </w:tcBorders>
            <w:vAlign w:val="center"/>
          </w:tcPr>
          <w:p w14:paraId="4B860A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05" w:type="dxa"/>
            <w:tcBorders>
              <w:top w:val="single" w:color="auto" w:sz="4" w:space="0"/>
              <w:left w:val="single" w:color="auto" w:sz="4" w:space="0"/>
              <w:bottom w:val="single" w:color="auto" w:sz="4" w:space="0"/>
              <w:right w:val="single" w:color="auto" w:sz="4" w:space="0"/>
            </w:tcBorders>
            <w:vAlign w:val="center"/>
          </w:tcPr>
          <w:p w14:paraId="7E8B525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281876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81" w:type="dxa"/>
            <w:tcBorders>
              <w:top w:val="single" w:color="auto" w:sz="4" w:space="0"/>
              <w:left w:val="single" w:color="auto" w:sz="4" w:space="0"/>
              <w:bottom w:val="single" w:color="auto" w:sz="4" w:space="0"/>
              <w:right w:val="single" w:color="auto" w:sz="4" w:space="0"/>
            </w:tcBorders>
            <w:vAlign w:val="center"/>
          </w:tcPr>
          <w:p w14:paraId="48B0BE6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F00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23BFEA4">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2BB6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6" w:hRule="atLeast"/>
        </w:trPr>
        <w:tc>
          <w:tcPr>
            <w:tcW w:w="1094" w:type="dxa"/>
            <w:vMerge w:val="restart"/>
            <w:tcBorders>
              <w:top w:val="single" w:color="auto" w:sz="4" w:space="0"/>
              <w:left w:val="single" w:color="auto" w:sz="4" w:space="0"/>
              <w:bottom w:val="single" w:color="auto" w:sz="4" w:space="0"/>
              <w:right w:val="single" w:color="auto" w:sz="4" w:space="0"/>
            </w:tcBorders>
          </w:tcPr>
          <w:p w14:paraId="7D30F63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2401040</w:t>
            </w:r>
          </w:p>
        </w:tc>
        <w:tc>
          <w:tcPr>
            <w:tcW w:w="1410" w:type="dxa"/>
            <w:vMerge w:val="restart"/>
            <w:tcBorders>
              <w:top w:val="single" w:color="auto" w:sz="4" w:space="0"/>
              <w:left w:val="single" w:color="auto" w:sz="4" w:space="0"/>
              <w:bottom w:val="single" w:color="auto" w:sz="4" w:space="0"/>
              <w:right w:val="single" w:color="auto" w:sz="4" w:space="0"/>
            </w:tcBorders>
          </w:tcPr>
          <w:p w14:paraId="580065A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注册执业人员未执行法律、法规和工程建设强制性标准的</w:t>
            </w:r>
          </w:p>
        </w:tc>
        <w:tc>
          <w:tcPr>
            <w:tcW w:w="2551" w:type="dxa"/>
            <w:vMerge w:val="restart"/>
            <w:tcBorders>
              <w:top w:val="single" w:color="auto" w:sz="4" w:space="0"/>
              <w:left w:val="single" w:color="auto" w:sz="4" w:space="0"/>
              <w:bottom w:val="single" w:color="auto" w:sz="4" w:space="0"/>
              <w:right w:val="single" w:color="auto" w:sz="4" w:space="0"/>
            </w:tcBorders>
          </w:tcPr>
          <w:p w14:paraId="31305716">
            <w:pPr>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szCs w:val="21"/>
                <w:highlight w:val="none"/>
              </w:rPr>
              <w:t>《建设工程安全生产管理条例》</w:t>
            </w:r>
            <w:r>
              <w:rPr>
                <w:rFonts w:hint="eastAsia" w:ascii="宋体" w:cs="宋体"/>
                <w:bCs/>
                <w:color w:val="000000"/>
                <w:kern w:val="0"/>
                <w:highlight w:val="none"/>
              </w:rPr>
              <w:t>第五十八条</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注册执业人员未执行法律、法规和工程建设强制性标准的，责令停止执业3个月以上1年以下；情节严重的，吊销执业资格证书，5年内不予注册；造成重大安全事故的，终身不予注册；构成犯罪的，依照刑法有关规定追究刑事责任。</w:t>
            </w:r>
          </w:p>
        </w:tc>
        <w:tc>
          <w:tcPr>
            <w:tcW w:w="1350" w:type="dxa"/>
            <w:tcBorders>
              <w:top w:val="single" w:color="auto" w:sz="4" w:space="0"/>
              <w:left w:val="single" w:color="auto" w:sz="4" w:space="0"/>
              <w:bottom w:val="single" w:color="auto" w:sz="4" w:space="0"/>
              <w:right w:val="single" w:color="auto" w:sz="4" w:space="0"/>
            </w:tcBorders>
            <w:vAlign w:val="center"/>
          </w:tcPr>
          <w:p w14:paraId="53CAD1B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25" w:type="dxa"/>
            <w:tcBorders>
              <w:top w:val="single" w:color="auto" w:sz="4" w:space="0"/>
              <w:left w:val="single" w:color="auto" w:sz="4" w:space="0"/>
              <w:bottom w:val="single" w:color="auto" w:sz="4" w:space="0"/>
              <w:right w:val="single" w:color="auto" w:sz="4" w:space="0"/>
            </w:tcBorders>
            <w:vAlign w:val="center"/>
          </w:tcPr>
          <w:p w14:paraId="620EF98B">
            <w:pPr>
              <w:rPr>
                <w:rFonts w:hint="eastAsia" w:ascii="宋体" w:eastAsia="宋体" w:cs="宋体"/>
                <w:color w:val="000000"/>
                <w:kern w:val="0"/>
                <w:highlight w:val="none"/>
                <w:lang w:val="en-US" w:eastAsia="zh-CN"/>
              </w:rPr>
            </w:pPr>
            <w:r>
              <w:rPr>
                <w:rFonts w:hint="eastAsia" w:ascii="宋体" w:cs="宋体"/>
                <w:color w:val="000000"/>
                <w:kern w:val="0"/>
                <w:highlight w:val="none"/>
              </w:rPr>
              <w:t>造成一般安全事故或者其他较严重</w:t>
            </w:r>
            <w:r>
              <w:rPr>
                <w:rFonts w:hint="eastAsia" w:ascii="宋体" w:cs="宋体"/>
                <w:color w:val="000000"/>
                <w:kern w:val="0"/>
                <w:highlight w:val="none"/>
                <w:lang w:val="en-US" w:eastAsia="zh-CN"/>
              </w:rPr>
              <w:t>危害</w:t>
            </w:r>
            <w:r>
              <w:rPr>
                <w:rFonts w:hint="eastAsia" w:ascii="宋体" w:cs="宋体"/>
                <w:color w:val="000000"/>
                <w:kern w:val="0"/>
                <w:highlight w:val="none"/>
              </w:rPr>
              <w:t>后果</w:t>
            </w:r>
            <w:r>
              <w:rPr>
                <w:rFonts w:hint="eastAsia" w:ascii="宋体" w:cs="宋体"/>
                <w:color w:val="000000"/>
                <w:kern w:val="0"/>
                <w:highlight w:val="none"/>
                <w:lang w:eastAsia="zh-CN"/>
              </w:rPr>
              <w:t>的</w:t>
            </w:r>
          </w:p>
        </w:tc>
        <w:tc>
          <w:tcPr>
            <w:tcW w:w="2205" w:type="dxa"/>
            <w:tcBorders>
              <w:top w:val="single" w:color="auto" w:sz="4" w:space="0"/>
              <w:left w:val="single" w:color="auto" w:sz="4" w:space="0"/>
              <w:bottom w:val="single" w:color="auto" w:sz="4" w:space="0"/>
              <w:right w:val="single" w:color="auto" w:sz="4" w:space="0"/>
            </w:tcBorders>
            <w:vAlign w:val="center"/>
          </w:tcPr>
          <w:p w14:paraId="5DE90E5B">
            <w:pPr>
              <w:rPr>
                <w:rFonts w:hint="eastAsia" w:ascii="宋体" w:cs="宋体"/>
                <w:color w:val="000000"/>
                <w:kern w:val="0"/>
                <w:highlight w:val="none"/>
                <w:lang w:val="en-US" w:eastAsia="zh-CN"/>
              </w:rPr>
            </w:pPr>
            <w:r>
              <w:rPr>
                <w:rFonts w:hint="eastAsia" w:ascii="宋体" w:cs="宋体"/>
                <w:color w:val="000000"/>
                <w:kern w:val="0"/>
                <w:highlight w:val="none"/>
              </w:rPr>
              <w:t>责令停止执业3个月以上1年（含）以下</w:t>
            </w:r>
          </w:p>
        </w:tc>
        <w:tc>
          <w:tcPr>
            <w:tcW w:w="1500" w:type="dxa"/>
            <w:vMerge w:val="restart"/>
            <w:tcBorders>
              <w:top w:val="single" w:color="auto" w:sz="4" w:space="0"/>
              <w:left w:val="single" w:color="auto" w:sz="4" w:space="0"/>
              <w:bottom w:val="single" w:color="auto" w:sz="4" w:space="0"/>
              <w:right w:val="single" w:color="auto" w:sz="4" w:space="0"/>
            </w:tcBorders>
          </w:tcPr>
          <w:p w14:paraId="461BEFDC">
            <w:pPr>
              <w:rPr>
                <w:rFonts w:hint="eastAsia" w:ascii="仿宋_GB2312" w:eastAsia="仿宋_GB2312" w:cs="仿宋_GB2312"/>
                <w:color w:val="000000"/>
                <w:sz w:val="21"/>
                <w:szCs w:val="21"/>
                <w:highlight w:val="none"/>
                <w:vertAlign w:val="baseline"/>
                <w:lang w:val="en-US" w:eastAsia="zh-CN"/>
              </w:rPr>
            </w:pPr>
          </w:p>
        </w:tc>
        <w:tc>
          <w:tcPr>
            <w:tcW w:w="1081" w:type="dxa"/>
            <w:vMerge w:val="restart"/>
            <w:tcBorders>
              <w:top w:val="single" w:color="auto" w:sz="4" w:space="0"/>
              <w:left w:val="single" w:color="auto" w:sz="4" w:space="0"/>
              <w:bottom w:val="single" w:color="auto" w:sz="4" w:space="0"/>
              <w:right w:val="single" w:color="auto" w:sz="4" w:space="0"/>
            </w:tcBorders>
          </w:tcPr>
          <w:p w14:paraId="4CD350C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F394C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1094" w:type="dxa"/>
            <w:vMerge w:val="continue"/>
            <w:tcBorders>
              <w:top w:val="single" w:color="auto" w:sz="4" w:space="0"/>
              <w:left w:val="single" w:color="auto" w:sz="4" w:space="0"/>
              <w:bottom w:val="single" w:color="auto" w:sz="4" w:space="0"/>
              <w:right w:val="single" w:color="auto" w:sz="4" w:space="0"/>
            </w:tcBorders>
          </w:tcPr>
          <w:p w14:paraId="59DD4357">
            <w:pPr>
              <w:rPr>
                <w:highlight w:val="none"/>
              </w:rPr>
            </w:pPr>
          </w:p>
        </w:tc>
        <w:tc>
          <w:tcPr>
            <w:tcW w:w="1410" w:type="dxa"/>
            <w:vMerge w:val="continue"/>
            <w:tcBorders>
              <w:top w:val="single" w:color="auto" w:sz="4" w:space="0"/>
              <w:left w:val="single" w:color="auto" w:sz="4" w:space="0"/>
              <w:bottom w:val="single" w:color="auto" w:sz="4" w:space="0"/>
              <w:right w:val="single" w:color="auto" w:sz="4" w:space="0"/>
            </w:tcBorders>
          </w:tcPr>
          <w:p w14:paraId="128A1302">
            <w:pPr>
              <w:rPr>
                <w:highlight w:val="none"/>
              </w:rPr>
            </w:pPr>
          </w:p>
        </w:tc>
        <w:tc>
          <w:tcPr>
            <w:tcW w:w="2551" w:type="dxa"/>
            <w:vMerge w:val="continue"/>
            <w:tcBorders>
              <w:top w:val="single" w:color="auto" w:sz="4" w:space="0"/>
              <w:left w:val="single" w:color="auto" w:sz="4" w:space="0"/>
              <w:bottom w:val="single" w:color="auto" w:sz="4" w:space="0"/>
              <w:right w:val="single" w:color="auto" w:sz="4" w:space="0"/>
            </w:tcBorders>
          </w:tcPr>
          <w:p w14:paraId="5A476366">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97CBD0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25" w:type="dxa"/>
            <w:tcBorders>
              <w:top w:val="single" w:color="auto" w:sz="4" w:space="0"/>
              <w:left w:val="single" w:color="auto" w:sz="4" w:space="0"/>
              <w:bottom w:val="single" w:color="auto" w:sz="4" w:space="0"/>
              <w:right w:val="single" w:color="auto" w:sz="4" w:space="0"/>
            </w:tcBorders>
            <w:vAlign w:val="center"/>
          </w:tcPr>
          <w:p w14:paraId="33F48FDF">
            <w:pPr>
              <w:rPr>
                <w:rFonts w:hint="eastAsia" w:ascii="宋体" w:eastAsia="宋体" w:cs="宋体"/>
                <w:color w:val="000000"/>
                <w:kern w:val="0"/>
                <w:highlight w:val="none"/>
                <w:lang w:val="en-US" w:eastAsia="zh-CN"/>
              </w:rPr>
            </w:pPr>
            <w:r>
              <w:rPr>
                <w:rFonts w:hint="eastAsia" w:ascii="宋体" w:cs="宋体"/>
                <w:color w:val="000000"/>
                <w:kern w:val="0"/>
                <w:highlight w:val="none"/>
              </w:rPr>
              <w:t>造成较大安全事故或者其他严重</w:t>
            </w:r>
            <w:r>
              <w:rPr>
                <w:rFonts w:hint="eastAsia" w:ascii="宋体" w:cs="宋体"/>
                <w:color w:val="000000"/>
                <w:kern w:val="0"/>
                <w:highlight w:val="none"/>
                <w:lang w:val="en-US" w:eastAsia="zh-CN"/>
              </w:rPr>
              <w:t>危害</w:t>
            </w:r>
            <w:r>
              <w:rPr>
                <w:rFonts w:hint="eastAsia" w:ascii="宋体" w:cs="宋体"/>
                <w:color w:val="000000"/>
                <w:kern w:val="0"/>
                <w:highlight w:val="none"/>
              </w:rPr>
              <w:t>后果</w:t>
            </w:r>
            <w:r>
              <w:rPr>
                <w:rFonts w:hint="eastAsia" w:ascii="宋体" w:cs="宋体"/>
                <w:color w:val="000000"/>
                <w:kern w:val="0"/>
                <w:highlight w:val="none"/>
                <w:lang w:eastAsia="zh-CN"/>
              </w:rPr>
              <w:t>的</w:t>
            </w:r>
          </w:p>
        </w:tc>
        <w:tc>
          <w:tcPr>
            <w:tcW w:w="2205" w:type="dxa"/>
            <w:tcBorders>
              <w:top w:val="single" w:color="auto" w:sz="4" w:space="0"/>
              <w:left w:val="single" w:color="auto" w:sz="4" w:space="0"/>
              <w:bottom w:val="single" w:color="auto" w:sz="4" w:space="0"/>
              <w:right w:val="single" w:color="auto" w:sz="4" w:space="0"/>
            </w:tcBorders>
            <w:vAlign w:val="center"/>
          </w:tcPr>
          <w:p w14:paraId="7822BD3E">
            <w:pPr>
              <w:rPr>
                <w:rFonts w:hint="eastAsia" w:ascii="宋体" w:cs="宋体"/>
                <w:color w:val="000000"/>
                <w:kern w:val="0"/>
                <w:highlight w:val="none"/>
                <w:lang w:val="en-US" w:eastAsia="zh-CN"/>
              </w:rPr>
            </w:pPr>
            <w:r>
              <w:rPr>
                <w:rFonts w:hint="eastAsia" w:ascii="宋体" w:cs="宋体"/>
                <w:color w:val="000000"/>
                <w:kern w:val="0"/>
                <w:highlight w:val="none"/>
              </w:rPr>
              <w:t>吊销执业资格证书，5年内不予注册</w:t>
            </w:r>
          </w:p>
        </w:tc>
        <w:tc>
          <w:tcPr>
            <w:tcW w:w="1500" w:type="dxa"/>
            <w:vMerge w:val="continue"/>
            <w:tcBorders>
              <w:top w:val="single" w:color="auto" w:sz="4" w:space="0"/>
              <w:left w:val="single" w:color="auto" w:sz="4" w:space="0"/>
              <w:bottom w:val="single" w:color="auto" w:sz="4" w:space="0"/>
              <w:right w:val="single" w:color="auto" w:sz="4" w:space="0"/>
            </w:tcBorders>
          </w:tcPr>
          <w:p w14:paraId="17BA7422">
            <w:pPr>
              <w:rPr>
                <w:highlight w:val="none"/>
              </w:rPr>
            </w:pPr>
          </w:p>
        </w:tc>
        <w:tc>
          <w:tcPr>
            <w:tcW w:w="1081" w:type="dxa"/>
            <w:vMerge w:val="continue"/>
            <w:tcBorders>
              <w:top w:val="single" w:color="auto" w:sz="4" w:space="0"/>
              <w:left w:val="single" w:color="auto" w:sz="4" w:space="0"/>
              <w:bottom w:val="single" w:color="auto" w:sz="4" w:space="0"/>
              <w:right w:val="single" w:color="auto" w:sz="4" w:space="0"/>
            </w:tcBorders>
          </w:tcPr>
          <w:p w14:paraId="79F9C5A6">
            <w:pPr>
              <w:rPr>
                <w:highlight w:val="none"/>
              </w:rPr>
            </w:pPr>
          </w:p>
        </w:tc>
      </w:tr>
      <w:tr w14:paraId="1225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trPr>
        <w:tc>
          <w:tcPr>
            <w:tcW w:w="1094" w:type="dxa"/>
            <w:vMerge w:val="continue"/>
            <w:tcBorders>
              <w:top w:val="single" w:color="auto" w:sz="4" w:space="0"/>
              <w:left w:val="single" w:color="auto" w:sz="4" w:space="0"/>
              <w:bottom w:val="single" w:color="auto" w:sz="4" w:space="0"/>
              <w:right w:val="single" w:color="auto" w:sz="4" w:space="0"/>
            </w:tcBorders>
          </w:tcPr>
          <w:p w14:paraId="2F4F57E9">
            <w:pPr>
              <w:rPr>
                <w:highlight w:val="none"/>
              </w:rPr>
            </w:pPr>
          </w:p>
        </w:tc>
        <w:tc>
          <w:tcPr>
            <w:tcW w:w="1410" w:type="dxa"/>
            <w:vMerge w:val="continue"/>
            <w:tcBorders>
              <w:top w:val="single" w:color="auto" w:sz="4" w:space="0"/>
              <w:left w:val="single" w:color="auto" w:sz="4" w:space="0"/>
              <w:bottom w:val="single" w:color="auto" w:sz="4" w:space="0"/>
              <w:right w:val="single" w:color="auto" w:sz="4" w:space="0"/>
            </w:tcBorders>
          </w:tcPr>
          <w:p w14:paraId="2F2DBFD8">
            <w:pPr>
              <w:rPr>
                <w:highlight w:val="none"/>
              </w:rPr>
            </w:pPr>
          </w:p>
        </w:tc>
        <w:tc>
          <w:tcPr>
            <w:tcW w:w="2551" w:type="dxa"/>
            <w:vMerge w:val="continue"/>
            <w:tcBorders>
              <w:top w:val="single" w:color="auto" w:sz="4" w:space="0"/>
              <w:left w:val="single" w:color="auto" w:sz="4" w:space="0"/>
              <w:bottom w:val="single" w:color="auto" w:sz="4" w:space="0"/>
              <w:right w:val="single" w:color="auto" w:sz="4" w:space="0"/>
            </w:tcBorders>
          </w:tcPr>
          <w:p w14:paraId="4F7CAAD7">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76880F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25" w:type="dxa"/>
            <w:tcBorders>
              <w:top w:val="single" w:color="auto" w:sz="4" w:space="0"/>
              <w:left w:val="single" w:color="auto" w:sz="4" w:space="0"/>
              <w:bottom w:val="single" w:color="auto" w:sz="4" w:space="0"/>
              <w:right w:val="single" w:color="auto" w:sz="4" w:space="0"/>
            </w:tcBorders>
            <w:vAlign w:val="center"/>
          </w:tcPr>
          <w:p w14:paraId="12BDDCC5">
            <w:pPr>
              <w:rPr>
                <w:rFonts w:hint="eastAsia" w:ascii="宋体" w:eastAsia="宋体" w:cs="宋体"/>
                <w:color w:val="000000"/>
                <w:kern w:val="0"/>
                <w:highlight w:val="none"/>
                <w:lang w:val="en-US" w:eastAsia="zh-CN"/>
              </w:rPr>
            </w:pPr>
            <w:r>
              <w:rPr>
                <w:rFonts w:hint="eastAsia" w:ascii="宋体" w:cs="宋体"/>
                <w:color w:val="000000"/>
                <w:kern w:val="0"/>
                <w:highlight w:val="none"/>
              </w:rPr>
              <w:t>造成重大、特别重大安全事故或者其他特别严重</w:t>
            </w:r>
            <w:r>
              <w:rPr>
                <w:rFonts w:hint="eastAsia" w:ascii="宋体" w:cs="宋体"/>
                <w:color w:val="000000"/>
                <w:kern w:val="0"/>
                <w:highlight w:val="none"/>
                <w:lang w:val="en-US" w:eastAsia="zh-CN"/>
              </w:rPr>
              <w:t>危害</w:t>
            </w:r>
            <w:r>
              <w:rPr>
                <w:rFonts w:hint="eastAsia" w:ascii="宋体" w:cs="宋体"/>
                <w:color w:val="000000"/>
                <w:kern w:val="0"/>
                <w:highlight w:val="none"/>
              </w:rPr>
              <w:t>后果</w:t>
            </w:r>
            <w:r>
              <w:rPr>
                <w:rFonts w:hint="eastAsia" w:ascii="宋体" w:cs="宋体"/>
                <w:color w:val="000000"/>
                <w:kern w:val="0"/>
                <w:highlight w:val="none"/>
                <w:lang w:eastAsia="zh-CN"/>
              </w:rPr>
              <w:t>的</w:t>
            </w:r>
          </w:p>
        </w:tc>
        <w:tc>
          <w:tcPr>
            <w:tcW w:w="2205" w:type="dxa"/>
            <w:tcBorders>
              <w:top w:val="single" w:color="auto" w:sz="4" w:space="0"/>
              <w:left w:val="single" w:color="auto" w:sz="4" w:space="0"/>
              <w:bottom w:val="single" w:color="auto" w:sz="4" w:space="0"/>
              <w:right w:val="single" w:color="auto" w:sz="4" w:space="0"/>
            </w:tcBorders>
            <w:vAlign w:val="center"/>
          </w:tcPr>
          <w:p w14:paraId="67A05CF6">
            <w:pPr>
              <w:rPr>
                <w:rFonts w:hint="eastAsia" w:ascii="宋体" w:cs="宋体"/>
                <w:color w:val="000000"/>
                <w:kern w:val="0"/>
                <w:highlight w:val="none"/>
                <w:lang w:val="en-US" w:eastAsia="zh-CN"/>
              </w:rPr>
            </w:pPr>
            <w:r>
              <w:rPr>
                <w:rFonts w:hint="eastAsia" w:ascii="宋体" w:cs="宋体"/>
                <w:color w:val="000000"/>
                <w:kern w:val="0"/>
                <w:highlight w:val="none"/>
              </w:rPr>
              <w:t>吊销执业资格证书，终身不予注册</w:t>
            </w:r>
          </w:p>
        </w:tc>
        <w:tc>
          <w:tcPr>
            <w:tcW w:w="1500" w:type="dxa"/>
            <w:vMerge w:val="continue"/>
            <w:tcBorders>
              <w:top w:val="single" w:color="auto" w:sz="4" w:space="0"/>
              <w:left w:val="single" w:color="auto" w:sz="4" w:space="0"/>
              <w:bottom w:val="single" w:color="auto" w:sz="4" w:space="0"/>
              <w:right w:val="single" w:color="auto" w:sz="4" w:space="0"/>
            </w:tcBorders>
          </w:tcPr>
          <w:p w14:paraId="0A508BD5">
            <w:pPr>
              <w:rPr>
                <w:highlight w:val="none"/>
              </w:rPr>
            </w:pPr>
          </w:p>
        </w:tc>
        <w:tc>
          <w:tcPr>
            <w:tcW w:w="1081" w:type="dxa"/>
            <w:vMerge w:val="continue"/>
            <w:tcBorders>
              <w:top w:val="single" w:color="auto" w:sz="4" w:space="0"/>
              <w:left w:val="single" w:color="auto" w:sz="4" w:space="0"/>
              <w:bottom w:val="single" w:color="auto" w:sz="4" w:space="0"/>
              <w:right w:val="single" w:color="auto" w:sz="4" w:space="0"/>
            </w:tcBorders>
          </w:tcPr>
          <w:p w14:paraId="27C65259">
            <w:pPr>
              <w:rPr>
                <w:highlight w:val="none"/>
              </w:rPr>
            </w:pPr>
          </w:p>
        </w:tc>
      </w:tr>
    </w:tbl>
    <w:p w14:paraId="312E2A8D">
      <w:pPr>
        <w:rPr>
          <w:rFonts w:hint="eastAsia" w:ascii="仿宋" w:eastAsia="仿宋" w:cs="仿宋"/>
          <w:color w:val="000000"/>
          <w:highlight w:val="none"/>
        </w:rPr>
      </w:pPr>
      <w:r>
        <w:rPr>
          <w:rFonts w:hint="eastAsia" w:ascii="仿宋" w:eastAsia="仿宋" w:cs="仿宋"/>
          <w:kern w:val="0"/>
          <w:sz w:val="24"/>
          <w:highlight w:val="none"/>
          <w:lang w:eastAsia="zh-CN"/>
        </w:rPr>
        <w:t>本条</w:t>
      </w:r>
      <w:r>
        <w:rPr>
          <w:rFonts w:hint="eastAsia" w:ascii="仿宋" w:eastAsia="仿宋" w:cs="仿宋"/>
          <w:kern w:val="0"/>
          <w:sz w:val="24"/>
          <w:highlight w:val="none"/>
        </w:rPr>
        <w:t>注册执业人员指：</w:t>
      </w:r>
      <w:r>
        <w:rPr>
          <w:rFonts w:hint="eastAsia" w:ascii="仿宋" w:eastAsia="仿宋" w:cs="仿宋"/>
          <w:kern w:val="0"/>
          <w:sz w:val="24"/>
          <w:highlight w:val="none"/>
          <w:lang w:eastAsia="zh-CN"/>
        </w:rPr>
        <w:t>注册建筑师、</w:t>
      </w:r>
      <w:r>
        <w:rPr>
          <w:rFonts w:hint="eastAsia" w:ascii="仿宋" w:eastAsia="仿宋" w:cs="仿宋"/>
          <w:kern w:val="0"/>
          <w:sz w:val="24"/>
          <w:highlight w:val="none"/>
        </w:rPr>
        <w:t>注册勘察设计工程师（结构工程师、土木工程师、公用设备工程师、电气工程师、化工工程师等）、注册建造师、注册监理工程师、注册造价工程师等。</w:t>
      </w:r>
    </w:p>
    <w:p w14:paraId="23D0CFE3">
      <w:pPr>
        <w:rPr>
          <w:rFonts w:hint="eastAsia" w:ascii="微软雅黑" w:eastAsia="微软雅黑" w:cs="微软雅黑"/>
          <w:b/>
          <w:bCs/>
          <w:color w:val="000000"/>
          <w:sz w:val="44"/>
          <w:szCs w:val="44"/>
          <w:highlight w:val="none"/>
          <w:lang w:val="en-US" w:eastAsia="zh-CN"/>
        </w:rPr>
      </w:pPr>
    </w:p>
    <w:p w14:paraId="280C1F7E">
      <w:pPr>
        <w:rPr>
          <w:rFonts w:hint="eastAsia" w:ascii="微软雅黑" w:eastAsia="微软雅黑" w:cs="微软雅黑"/>
          <w:b/>
          <w:bCs/>
          <w:color w:val="000000"/>
          <w:sz w:val="44"/>
          <w:szCs w:val="44"/>
          <w:highlight w:val="none"/>
          <w:lang w:val="en-US" w:eastAsia="zh-CN"/>
        </w:rPr>
      </w:pPr>
    </w:p>
    <w:p w14:paraId="30F10548">
      <w:pPr>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550"/>
        <w:gridCol w:w="2474"/>
        <w:gridCol w:w="1350"/>
        <w:gridCol w:w="2302"/>
        <w:gridCol w:w="2463"/>
        <w:gridCol w:w="1079"/>
        <w:gridCol w:w="1267"/>
      </w:tblGrid>
      <w:tr w14:paraId="0B41F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50CB42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2D2A162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74" w:type="dxa"/>
            <w:tcBorders>
              <w:top w:val="single" w:color="auto" w:sz="4" w:space="0"/>
              <w:left w:val="single" w:color="auto" w:sz="4" w:space="0"/>
              <w:bottom w:val="single" w:color="auto" w:sz="4" w:space="0"/>
              <w:right w:val="single" w:color="auto" w:sz="4" w:space="0"/>
            </w:tcBorders>
            <w:vAlign w:val="center"/>
          </w:tcPr>
          <w:p w14:paraId="4135ED1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DACBA2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02" w:type="dxa"/>
            <w:tcBorders>
              <w:top w:val="single" w:color="auto" w:sz="4" w:space="0"/>
              <w:left w:val="single" w:color="auto" w:sz="4" w:space="0"/>
              <w:bottom w:val="single" w:color="auto" w:sz="4" w:space="0"/>
              <w:right w:val="single" w:color="auto" w:sz="4" w:space="0"/>
            </w:tcBorders>
            <w:vAlign w:val="center"/>
          </w:tcPr>
          <w:p w14:paraId="620FB2C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63" w:type="dxa"/>
            <w:tcBorders>
              <w:top w:val="single" w:color="auto" w:sz="4" w:space="0"/>
              <w:left w:val="single" w:color="auto" w:sz="4" w:space="0"/>
              <w:bottom w:val="single" w:color="auto" w:sz="4" w:space="0"/>
              <w:right w:val="single" w:color="auto" w:sz="4" w:space="0"/>
            </w:tcBorders>
            <w:vAlign w:val="center"/>
          </w:tcPr>
          <w:p w14:paraId="28EE3C8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79" w:type="dxa"/>
            <w:tcBorders>
              <w:top w:val="single" w:color="auto" w:sz="4" w:space="0"/>
              <w:left w:val="single" w:color="auto" w:sz="4" w:space="0"/>
              <w:bottom w:val="single" w:color="auto" w:sz="4" w:space="0"/>
              <w:right w:val="single" w:color="auto" w:sz="4" w:space="0"/>
            </w:tcBorders>
            <w:vAlign w:val="center"/>
          </w:tcPr>
          <w:p w14:paraId="7AD5468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67" w:type="dxa"/>
            <w:tcBorders>
              <w:top w:val="single" w:color="auto" w:sz="4" w:space="0"/>
              <w:left w:val="single" w:color="auto" w:sz="4" w:space="0"/>
              <w:bottom w:val="single" w:color="auto" w:sz="4" w:space="0"/>
              <w:right w:val="single" w:color="auto" w:sz="4" w:space="0"/>
            </w:tcBorders>
            <w:vAlign w:val="center"/>
          </w:tcPr>
          <w:p w14:paraId="35F121E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68D6CC5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8C3E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11AB6DF">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7D53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3" w:hRule="atLeast"/>
        </w:trPr>
        <w:tc>
          <w:tcPr>
            <w:tcW w:w="1031" w:type="dxa"/>
            <w:vMerge w:val="restart"/>
            <w:tcBorders>
              <w:top w:val="single" w:color="auto" w:sz="4" w:space="0"/>
              <w:left w:val="single" w:color="auto" w:sz="4" w:space="0"/>
              <w:bottom w:val="single" w:color="auto" w:sz="4" w:space="0"/>
              <w:right w:val="single" w:color="auto" w:sz="4" w:space="0"/>
            </w:tcBorders>
          </w:tcPr>
          <w:p w14:paraId="1540423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2401041</w:t>
            </w:r>
          </w:p>
        </w:tc>
        <w:tc>
          <w:tcPr>
            <w:tcW w:w="1550" w:type="dxa"/>
            <w:vMerge w:val="restart"/>
            <w:tcBorders>
              <w:top w:val="single" w:color="auto" w:sz="4" w:space="0"/>
              <w:left w:val="single" w:color="auto" w:sz="4" w:space="0"/>
              <w:bottom w:val="single" w:color="auto" w:sz="4" w:space="0"/>
              <w:right w:val="single" w:color="auto" w:sz="4" w:space="0"/>
            </w:tcBorders>
          </w:tcPr>
          <w:p w14:paraId="253B83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为建设工程提供机械设备和配件的单位，未按照安全施工要求配备齐全有效的保险、限位等安全设施和装置的处罚的</w:t>
            </w:r>
          </w:p>
        </w:tc>
        <w:tc>
          <w:tcPr>
            <w:tcW w:w="2474" w:type="dxa"/>
            <w:vMerge w:val="restart"/>
            <w:tcBorders>
              <w:top w:val="single" w:color="auto" w:sz="4" w:space="0"/>
              <w:left w:val="single" w:color="auto" w:sz="4" w:space="0"/>
              <w:bottom w:val="single" w:color="auto" w:sz="4" w:space="0"/>
              <w:right w:val="single" w:color="auto" w:sz="4" w:space="0"/>
            </w:tcBorders>
          </w:tcPr>
          <w:p w14:paraId="12862B8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第五十九条</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为建设工程提供机械设备和配件的单位，未按照安全施工的要求配备齐全有效的保险、限位等安全设施和装置的，责令限期改正，处合同价款1倍以上3倍以下的罚款；造成损失的，依法承担赔偿责任。</w:t>
            </w:r>
          </w:p>
        </w:tc>
        <w:tc>
          <w:tcPr>
            <w:tcW w:w="1350" w:type="dxa"/>
            <w:tcBorders>
              <w:top w:val="single" w:color="auto" w:sz="4" w:space="0"/>
              <w:left w:val="single" w:color="auto" w:sz="4" w:space="0"/>
              <w:bottom w:val="single" w:color="auto" w:sz="4" w:space="0"/>
              <w:right w:val="single" w:color="auto" w:sz="4" w:space="0"/>
            </w:tcBorders>
            <w:vAlign w:val="center"/>
          </w:tcPr>
          <w:p w14:paraId="5C5C104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02" w:type="dxa"/>
            <w:tcBorders>
              <w:top w:val="single" w:color="auto" w:sz="4" w:space="0"/>
              <w:left w:val="single" w:color="auto" w:sz="4" w:space="0"/>
              <w:bottom w:val="single" w:color="auto" w:sz="4" w:space="0"/>
              <w:right w:val="single" w:color="auto" w:sz="4" w:space="0"/>
            </w:tcBorders>
            <w:vAlign w:val="center"/>
          </w:tcPr>
          <w:p w14:paraId="7CEA2C55">
            <w:pPr>
              <w:rPr>
                <w:rFonts w:ascii="宋体" w:eastAsia="宋体" w:cs="宋体"/>
                <w:color w:val="000000"/>
                <w:kern w:val="0"/>
                <w:highlight w:val="none"/>
                <w:lang w:val="en-US" w:eastAsia="zh-CN"/>
              </w:rPr>
            </w:pPr>
            <w:r>
              <w:rPr>
                <w:rFonts w:hint="eastAsia" w:ascii="宋体" w:cs="宋体"/>
                <w:color w:val="000000"/>
                <w:kern w:val="0"/>
                <w:highlight w:val="none"/>
                <w:lang w:val="en-US" w:eastAsia="zh-CN"/>
              </w:rPr>
              <w:t>未造成危害后果的</w:t>
            </w:r>
          </w:p>
        </w:tc>
        <w:tc>
          <w:tcPr>
            <w:tcW w:w="2463" w:type="dxa"/>
            <w:tcBorders>
              <w:top w:val="single" w:color="auto" w:sz="4" w:space="0"/>
              <w:left w:val="single" w:color="auto" w:sz="4" w:space="0"/>
              <w:bottom w:val="single" w:color="auto" w:sz="4" w:space="0"/>
              <w:right w:val="single" w:color="auto" w:sz="4" w:space="0"/>
            </w:tcBorders>
            <w:vAlign w:val="center"/>
          </w:tcPr>
          <w:p w14:paraId="129D175F">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处合同价款1倍以上1.5倍以下罚款</w:t>
            </w:r>
          </w:p>
        </w:tc>
        <w:tc>
          <w:tcPr>
            <w:tcW w:w="1079" w:type="dxa"/>
            <w:vMerge w:val="restart"/>
            <w:tcBorders>
              <w:top w:val="single" w:color="auto" w:sz="4" w:space="0"/>
              <w:left w:val="single" w:color="auto" w:sz="4" w:space="0"/>
              <w:bottom w:val="single" w:color="auto" w:sz="4" w:space="0"/>
              <w:right w:val="single" w:color="auto" w:sz="4" w:space="0"/>
            </w:tcBorders>
          </w:tcPr>
          <w:p w14:paraId="643C6B3D">
            <w:pPr>
              <w:rPr>
                <w:rFonts w:hint="eastAsia" w:ascii="仿宋_GB2312" w:eastAsia="仿宋_GB2312" w:cs="仿宋_GB2312"/>
                <w:color w:val="000000"/>
                <w:sz w:val="21"/>
                <w:szCs w:val="21"/>
                <w:highlight w:val="none"/>
                <w:vertAlign w:val="baseline"/>
                <w:lang w:val="en-US" w:eastAsia="zh-CN"/>
              </w:rPr>
            </w:pPr>
          </w:p>
        </w:tc>
        <w:tc>
          <w:tcPr>
            <w:tcW w:w="1267" w:type="dxa"/>
            <w:vMerge w:val="restart"/>
            <w:tcBorders>
              <w:top w:val="single" w:color="auto" w:sz="4" w:space="0"/>
              <w:left w:val="single" w:color="auto" w:sz="4" w:space="0"/>
              <w:bottom w:val="single" w:color="auto" w:sz="4" w:space="0"/>
              <w:right w:val="single" w:color="auto" w:sz="4" w:space="0"/>
            </w:tcBorders>
          </w:tcPr>
          <w:p w14:paraId="48823D1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429AF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3" w:hRule="atLeast"/>
        </w:trPr>
        <w:tc>
          <w:tcPr>
            <w:tcW w:w="1031" w:type="dxa"/>
            <w:vMerge w:val="continue"/>
            <w:tcBorders>
              <w:top w:val="single" w:color="auto" w:sz="4" w:space="0"/>
              <w:left w:val="single" w:color="auto" w:sz="4" w:space="0"/>
              <w:bottom w:val="single" w:color="auto" w:sz="4" w:space="0"/>
              <w:right w:val="single" w:color="auto" w:sz="4" w:space="0"/>
            </w:tcBorders>
          </w:tcPr>
          <w:p w14:paraId="0F49C772">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1CE2B4FC">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5287B9D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01FCEA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02" w:type="dxa"/>
            <w:tcBorders>
              <w:top w:val="single" w:color="auto" w:sz="4" w:space="0"/>
              <w:left w:val="single" w:color="auto" w:sz="4" w:space="0"/>
              <w:bottom w:val="single" w:color="auto" w:sz="4" w:space="0"/>
              <w:right w:val="single" w:color="auto" w:sz="4" w:space="0"/>
            </w:tcBorders>
            <w:vAlign w:val="center"/>
          </w:tcPr>
          <w:p w14:paraId="3621EF7D">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造成危害后果，但</w:t>
            </w:r>
            <w:r>
              <w:rPr>
                <w:rFonts w:hint="eastAsia" w:ascii="宋体" w:cs="宋体"/>
                <w:color w:val="000000"/>
                <w:kern w:val="0"/>
                <w:highlight w:val="none"/>
              </w:rPr>
              <w:t>尚未造成安全事故的</w:t>
            </w:r>
          </w:p>
        </w:tc>
        <w:tc>
          <w:tcPr>
            <w:tcW w:w="2463" w:type="dxa"/>
            <w:tcBorders>
              <w:top w:val="single" w:color="auto" w:sz="4" w:space="0"/>
              <w:left w:val="single" w:color="auto" w:sz="4" w:space="0"/>
              <w:bottom w:val="single" w:color="auto" w:sz="4" w:space="0"/>
              <w:right w:val="single" w:color="auto" w:sz="4" w:space="0"/>
            </w:tcBorders>
            <w:vAlign w:val="center"/>
          </w:tcPr>
          <w:p w14:paraId="11D8EF5C">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处合同价款1.5倍以上2.5倍以下罚款</w:t>
            </w:r>
          </w:p>
        </w:tc>
        <w:tc>
          <w:tcPr>
            <w:tcW w:w="1079" w:type="dxa"/>
            <w:vMerge w:val="continue"/>
            <w:tcBorders>
              <w:top w:val="single" w:color="auto" w:sz="4" w:space="0"/>
              <w:left w:val="single" w:color="auto" w:sz="4" w:space="0"/>
              <w:bottom w:val="single" w:color="auto" w:sz="4" w:space="0"/>
              <w:right w:val="single" w:color="auto" w:sz="4" w:space="0"/>
            </w:tcBorders>
          </w:tcPr>
          <w:p w14:paraId="6A773644">
            <w:pPr>
              <w:rPr>
                <w:highlight w:val="none"/>
              </w:rPr>
            </w:pPr>
          </w:p>
        </w:tc>
        <w:tc>
          <w:tcPr>
            <w:tcW w:w="1267" w:type="dxa"/>
            <w:vMerge w:val="continue"/>
            <w:tcBorders>
              <w:top w:val="single" w:color="auto" w:sz="4" w:space="0"/>
              <w:left w:val="single" w:color="auto" w:sz="4" w:space="0"/>
              <w:bottom w:val="single" w:color="auto" w:sz="4" w:space="0"/>
              <w:right w:val="single" w:color="auto" w:sz="4" w:space="0"/>
            </w:tcBorders>
          </w:tcPr>
          <w:p w14:paraId="3F414280">
            <w:pPr>
              <w:rPr>
                <w:highlight w:val="none"/>
              </w:rPr>
            </w:pPr>
          </w:p>
        </w:tc>
      </w:tr>
      <w:tr w14:paraId="7E7E3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0" w:hRule="atLeast"/>
        </w:trPr>
        <w:tc>
          <w:tcPr>
            <w:tcW w:w="1031" w:type="dxa"/>
            <w:vMerge w:val="continue"/>
            <w:tcBorders>
              <w:top w:val="single" w:color="auto" w:sz="4" w:space="0"/>
              <w:left w:val="single" w:color="auto" w:sz="4" w:space="0"/>
              <w:bottom w:val="single" w:color="auto" w:sz="4" w:space="0"/>
              <w:right w:val="single" w:color="auto" w:sz="4" w:space="0"/>
            </w:tcBorders>
          </w:tcPr>
          <w:p w14:paraId="041E55E6">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3A326275">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2A52FC15">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E5F481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02" w:type="dxa"/>
            <w:tcBorders>
              <w:top w:val="single" w:color="auto" w:sz="4" w:space="0"/>
              <w:left w:val="single" w:color="auto" w:sz="4" w:space="0"/>
              <w:bottom w:val="single" w:color="auto" w:sz="4" w:space="0"/>
              <w:right w:val="single" w:color="auto" w:sz="4" w:space="0"/>
            </w:tcBorders>
            <w:vAlign w:val="center"/>
          </w:tcPr>
          <w:p w14:paraId="586B77D2">
            <w:pPr>
              <w:rPr>
                <w:rFonts w:hint="eastAsia" w:ascii="宋体" w:cs="宋体"/>
                <w:color w:val="000000"/>
                <w:kern w:val="0"/>
                <w:highlight w:val="none"/>
                <w:lang w:val="en-US" w:eastAsia="zh-CN"/>
              </w:rPr>
            </w:pPr>
            <w:r>
              <w:rPr>
                <w:rFonts w:hint="eastAsia" w:ascii="宋体" w:cs="宋体"/>
                <w:color w:val="000000"/>
                <w:kern w:val="0"/>
                <w:highlight w:val="none"/>
              </w:rPr>
              <w:t>造成安全事故的</w:t>
            </w:r>
          </w:p>
        </w:tc>
        <w:tc>
          <w:tcPr>
            <w:tcW w:w="2463" w:type="dxa"/>
            <w:tcBorders>
              <w:top w:val="single" w:color="auto" w:sz="4" w:space="0"/>
              <w:left w:val="single" w:color="auto" w:sz="4" w:space="0"/>
              <w:bottom w:val="single" w:color="auto" w:sz="4" w:space="0"/>
              <w:right w:val="single" w:color="auto" w:sz="4" w:space="0"/>
            </w:tcBorders>
            <w:vAlign w:val="center"/>
          </w:tcPr>
          <w:p w14:paraId="339EC97F">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处合同价款2.5倍以上3倍以下罚款</w:t>
            </w:r>
          </w:p>
        </w:tc>
        <w:tc>
          <w:tcPr>
            <w:tcW w:w="1079" w:type="dxa"/>
            <w:vMerge w:val="continue"/>
            <w:tcBorders>
              <w:top w:val="single" w:color="auto" w:sz="4" w:space="0"/>
              <w:left w:val="single" w:color="auto" w:sz="4" w:space="0"/>
              <w:bottom w:val="single" w:color="auto" w:sz="4" w:space="0"/>
              <w:right w:val="single" w:color="auto" w:sz="4" w:space="0"/>
            </w:tcBorders>
          </w:tcPr>
          <w:p w14:paraId="2B7A1A2B">
            <w:pPr>
              <w:rPr>
                <w:highlight w:val="none"/>
              </w:rPr>
            </w:pPr>
          </w:p>
        </w:tc>
        <w:tc>
          <w:tcPr>
            <w:tcW w:w="1267" w:type="dxa"/>
            <w:vMerge w:val="continue"/>
            <w:tcBorders>
              <w:top w:val="single" w:color="auto" w:sz="4" w:space="0"/>
              <w:left w:val="single" w:color="auto" w:sz="4" w:space="0"/>
              <w:bottom w:val="single" w:color="auto" w:sz="4" w:space="0"/>
              <w:right w:val="single" w:color="auto" w:sz="4" w:space="0"/>
            </w:tcBorders>
          </w:tcPr>
          <w:p w14:paraId="58472FE4">
            <w:pPr>
              <w:rPr>
                <w:highlight w:val="none"/>
              </w:rPr>
            </w:pPr>
          </w:p>
        </w:tc>
      </w:tr>
    </w:tbl>
    <w:p w14:paraId="02B4051A">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p w14:paraId="412CBAF7">
      <w:pPr>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13"/>
        <w:gridCol w:w="2461"/>
        <w:gridCol w:w="1507"/>
        <w:gridCol w:w="1919"/>
        <w:gridCol w:w="2430"/>
        <w:gridCol w:w="1281"/>
        <w:gridCol w:w="1324"/>
      </w:tblGrid>
      <w:tr w14:paraId="48C5F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41FB52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13" w:type="dxa"/>
            <w:tcBorders>
              <w:top w:val="single" w:color="auto" w:sz="4" w:space="0"/>
              <w:left w:val="single" w:color="auto" w:sz="4" w:space="0"/>
              <w:bottom w:val="single" w:color="auto" w:sz="4" w:space="0"/>
              <w:right w:val="single" w:color="auto" w:sz="4" w:space="0"/>
            </w:tcBorders>
            <w:vAlign w:val="center"/>
          </w:tcPr>
          <w:p w14:paraId="20A5E8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61" w:type="dxa"/>
            <w:tcBorders>
              <w:top w:val="single" w:color="auto" w:sz="4" w:space="0"/>
              <w:left w:val="single" w:color="auto" w:sz="4" w:space="0"/>
              <w:bottom w:val="single" w:color="auto" w:sz="4" w:space="0"/>
              <w:right w:val="single" w:color="auto" w:sz="4" w:space="0"/>
            </w:tcBorders>
            <w:vAlign w:val="center"/>
          </w:tcPr>
          <w:p w14:paraId="3E32DA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07" w:type="dxa"/>
            <w:tcBorders>
              <w:top w:val="single" w:color="auto" w:sz="4" w:space="0"/>
              <w:left w:val="single" w:color="auto" w:sz="4" w:space="0"/>
              <w:bottom w:val="single" w:color="auto" w:sz="4" w:space="0"/>
              <w:right w:val="single" w:color="auto" w:sz="4" w:space="0"/>
            </w:tcBorders>
            <w:vAlign w:val="center"/>
          </w:tcPr>
          <w:p w14:paraId="697CFEC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919" w:type="dxa"/>
            <w:tcBorders>
              <w:top w:val="single" w:color="auto" w:sz="4" w:space="0"/>
              <w:left w:val="single" w:color="auto" w:sz="4" w:space="0"/>
              <w:bottom w:val="single" w:color="auto" w:sz="4" w:space="0"/>
              <w:right w:val="single" w:color="auto" w:sz="4" w:space="0"/>
            </w:tcBorders>
            <w:vAlign w:val="center"/>
          </w:tcPr>
          <w:p w14:paraId="5D18F85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30" w:type="dxa"/>
            <w:tcBorders>
              <w:top w:val="single" w:color="auto" w:sz="4" w:space="0"/>
              <w:left w:val="single" w:color="auto" w:sz="4" w:space="0"/>
              <w:bottom w:val="single" w:color="auto" w:sz="4" w:space="0"/>
              <w:right w:val="single" w:color="auto" w:sz="4" w:space="0"/>
            </w:tcBorders>
            <w:vAlign w:val="center"/>
          </w:tcPr>
          <w:p w14:paraId="28356A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81" w:type="dxa"/>
            <w:tcBorders>
              <w:top w:val="single" w:color="auto" w:sz="4" w:space="0"/>
              <w:left w:val="single" w:color="auto" w:sz="4" w:space="0"/>
              <w:bottom w:val="single" w:color="auto" w:sz="4" w:space="0"/>
              <w:right w:val="single" w:color="auto" w:sz="4" w:space="0"/>
            </w:tcBorders>
            <w:vAlign w:val="center"/>
          </w:tcPr>
          <w:p w14:paraId="2D2FA94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24" w:type="dxa"/>
            <w:tcBorders>
              <w:top w:val="single" w:color="auto" w:sz="4" w:space="0"/>
              <w:left w:val="single" w:color="auto" w:sz="4" w:space="0"/>
              <w:bottom w:val="single" w:color="auto" w:sz="4" w:space="0"/>
              <w:right w:val="single" w:color="auto" w:sz="4" w:space="0"/>
            </w:tcBorders>
            <w:vAlign w:val="center"/>
          </w:tcPr>
          <w:p w14:paraId="63CAA9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8703A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87EE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14FE4B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4797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1" w:hRule="atLeast"/>
        </w:trPr>
        <w:tc>
          <w:tcPr>
            <w:tcW w:w="1081" w:type="dxa"/>
            <w:vMerge w:val="restart"/>
            <w:tcBorders>
              <w:top w:val="single" w:color="auto" w:sz="4" w:space="0"/>
              <w:left w:val="single" w:color="auto" w:sz="4" w:space="0"/>
              <w:bottom w:val="single" w:color="auto" w:sz="4" w:space="0"/>
              <w:right w:val="single" w:color="auto" w:sz="4" w:space="0"/>
            </w:tcBorders>
          </w:tcPr>
          <w:p w14:paraId="650532C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2401042</w:t>
            </w:r>
          </w:p>
        </w:tc>
        <w:tc>
          <w:tcPr>
            <w:tcW w:w="1513" w:type="dxa"/>
            <w:vMerge w:val="restart"/>
            <w:tcBorders>
              <w:top w:val="single" w:color="auto" w:sz="4" w:space="0"/>
              <w:left w:val="single" w:color="auto" w:sz="4" w:space="0"/>
              <w:bottom w:val="single" w:color="auto" w:sz="4" w:space="0"/>
              <w:right w:val="single" w:color="auto" w:sz="4" w:space="0"/>
            </w:tcBorders>
          </w:tcPr>
          <w:p w14:paraId="3BAAA95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出租单位出租未经安全性能检测或者经检测不合格的机械设备和施工机具及配件的</w:t>
            </w:r>
          </w:p>
        </w:tc>
        <w:tc>
          <w:tcPr>
            <w:tcW w:w="2461" w:type="dxa"/>
            <w:vMerge w:val="restart"/>
            <w:tcBorders>
              <w:top w:val="single" w:color="auto" w:sz="4" w:space="0"/>
              <w:left w:val="single" w:color="auto" w:sz="4" w:space="0"/>
              <w:bottom w:val="single" w:color="auto" w:sz="4" w:space="0"/>
              <w:right w:val="single" w:color="auto" w:sz="4" w:space="0"/>
            </w:tcBorders>
          </w:tcPr>
          <w:p w14:paraId="497DF31B">
            <w:pPr>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szCs w:val="21"/>
                <w:highlight w:val="none"/>
              </w:rPr>
              <w:t>《建设工程安全生产管理条例》</w:t>
            </w:r>
            <w:r>
              <w:rPr>
                <w:rFonts w:hint="eastAsia" w:ascii="宋体" w:cs="宋体"/>
                <w:bCs/>
                <w:color w:val="000000"/>
                <w:kern w:val="0"/>
                <w:highlight w:val="none"/>
              </w:rPr>
              <w:t>第六十条</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违反本条例的规定，出租单位出租未经安全性能检测或者经检测不合格的机械设备和施工机具及配件的，责令停业整顿，并处5万元以上10万元以下的罚款；造成损失的，依法承担赔偿责任。</w:t>
            </w:r>
          </w:p>
        </w:tc>
        <w:tc>
          <w:tcPr>
            <w:tcW w:w="1507" w:type="dxa"/>
            <w:tcBorders>
              <w:top w:val="single" w:color="auto" w:sz="4" w:space="0"/>
              <w:left w:val="single" w:color="auto" w:sz="4" w:space="0"/>
              <w:bottom w:val="single" w:color="auto" w:sz="4" w:space="0"/>
              <w:right w:val="single" w:color="auto" w:sz="4" w:space="0"/>
            </w:tcBorders>
            <w:vAlign w:val="center"/>
          </w:tcPr>
          <w:p w14:paraId="40417ED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919" w:type="dxa"/>
            <w:tcBorders>
              <w:top w:val="single" w:color="auto" w:sz="4" w:space="0"/>
              <w:left w:val="single" w:color="auto" w:sz="4" w:space="0"/>
              <w:bottom w:val="single" w:color="auto" w:sz="4" w:space="0"/>
              <w:right w:val="single" w:color="auto" w:sz="4" w:space="0"/>
            </w:tcBorders>
            <w:vAlign w:val="center"/>
          </w:tcPr>
          <w:p w14:paraId="64F896A4">
            <w:pPr>
              <w:rPr>
                <w:rFonts w:hint="eastAsia" w:ascii="宋体" w:cs="宋体"/>
                <w:color w:val="000000"/>
                <w:kern w:val="0"/>
                <w:highlight w:val="none"/>
                <w:lang w:val="en-US" w:eastAsia="zh-CN"/>
              </w:rPr>
            </w:pPr>
            <w:r>
              <w:rPr>
                <w:rFonts w:hint="eastAsia" w:ascii="宋体" w:cs="宋体"/>
                <w:color w:val="000000"/>
                <w:kern w:val="0"/>
                <w:highlight w:val="none"/>
              </w:rPr>
              <w:t>未投入使用的</w:t>
            </w:r>
          </w:p>
        </w:tc>
        <w:tc>
          <w:tcPr>
            <w:tcW w:w="2430" w:type="dxa"/>
            <w:tcBorders>
              <w:top w:val="single" w:color="auto" w:sz="4" w:space="0"/>
              <w:left w:val="single" w:color="auto" w:sz="4" w:space="0"/>
              <w:bottom w:val="single" w:color="auto" w:sz="4" w:space="0"/>
              <w:right w:val="single" w:color="auto" w:sz="4" w:space="0"/>
            </w:tcBorders>
            <w:vAlign w:val="center"/>
          </w:tcPr>
          <w:p w14:paraId="5BCF2AFB">
            <w:pPr>
              <w:rPr>
                <w:rFonts w:hint="eastAsia" w:ascii="宋体" w:cs="宋体"/>
                <w:color w:val="000000"/>
                <w:kern w:val="0"/>
                <w:highlight w:val="none"/>
                <w:lang w:val="en-US" w:eastAsia="zh-CN"/>
              </w:rPr>
            </w:pPr>
            <w:r>
              <w:rPr>
                <w:rFonts w:hint="eastAsia" w:ascii="宋体" w:cs="宋体"/>
                <w:color w:val="000000"/>
                <w:kern w:val="0"/>
                <w:highlight w:val="none"/>
                <w:lang w:eastAsia="zh-CN"/>
              </w:rPr>
              <w:t>责令停业整顿，</w:t>
            </w:r>
            <w:r>
              <w:rPr>
                <w:rFonts w:hint="eastAsia" w:ascii="宋体" w:cs="宋体"/>
                <w:color w:val="000000"/>
                <w:kern w:val="0"/>
                <w:highlight w:val="none"/>
              </w:rPr>
              <w:t>并处5万元以上6万元以下罚款</w:t>
            </w:r>
          </w:p>
        </w:tc>
        <w:tc>
          <w:tcPr>
            <w:tcW w:w="1281" w:type="dxa"/>
            <w:vMerge w:val="restart"/>
            <w:tcBorders>
              <w:top w:val="single" w:color="auto" w:sz="4" w:space="0"/>
              <w:left w:val="single" w:color="auto" w:sz="4" w:space="0"/>
              <w:bottom w:val="single" w:color="auto" w:sz="4" w:space="0"/>
              <w:right w:val="single" w:color="auto" w:sz="4" w:space="0"/>
            </w:tcBorders>
          </w:tcPr>
          <w:p w14:paraId="229C7023">
            <w:pPr>
              <w:rPr>
                <w:rFonts w:hint="eastAsia" w:ascii="仿宋_GB2312" w:eastAsia="仿宋_GB2312" w:cs="仿宋_GB2312"/>
                <w:color w:val="000000"/>
                <w:sz w:val="21"/>
                <w:szCs w:val="21"/>
                <w:highlight w:val="none"/>
                <w:vertAlign w:val="baseline"/>
                <w:lang w:val="en-US" w:eastAsia="zh-CN"/>
              </w:rPr>
            </w:pPr>
          </w:p>
        </w:tc>
        <w:tc>
          <w:tcPr>
            <w:tcW w:w="1324" w:type="dxa"/>
            <w:vMerge w:val="restart"/>
            <w:tcBorders>
              <w:top w:val="single" w:color="auto" w:sz="4" w:space="0"/>
              <w:left w:val="single" w:color="auto" w:sz="4" w:space="0"/>
              <w:bottom w:val="single" w:color="auto" w:sz="4" w:space="0"/>
              <w:right w:val="single" w:color="auto" w:sz="4" w:space="0"/>
            </w:tcBorders>
          </w:tcPr>
          <w:p w14:paraId="2CF9939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7AC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1081" w:type="dxa"/>
            <w:vMerge w:val="continue"/>
            <w:tcBorders>
              <w:top w:val="single" w:color="auto" w:sz="4" w:space="0"/>
              <w:left w:val="single" w:color="auto" w:sz="4" w:space="0"/>
              <w:bottom w:val="single" w:color="auto" w:sz="4" w:space="0"/>
              <w:right w:val="single" w:color="auto" w:sz="4" w:space="0"/>
            </w:tcBorders>
          </w:tcPr>
          <w:p w14:paraId="56AB17AB">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544F2EE7">
            <w:pPr>
              <w:rPr>
                <w:highlight w:val="none"/>
              </w:rPr>
            </w:pPr>
          </w:p>
        </w:tc>
        <w:tc>
          <w:tcPr>
            <w:tcW w:w="2461" w:type="dxa"/>
            <w:vMerge w:val="continue"/>
            <w:tcBorders>
              <w:top w:val="single" w:color="auto" w:sz="4" w:space="0"/>
              <w:left w:val="single" w:color="auto" w:sz="4" w:space="0"/>
              <w:bottom w:val="single" w:color="auto" w:sz="4" w:space="0"/>
              <w:right w:val="single" w:color="auto" w:sz="4" w:space="0"/>
            </w:tcBorders>
          </w:tcPr>
          <w:p w14:paraId="666F2868">
            <w:pPr>
              <w:rPr>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4ACB517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919" w:type="dxa"/>
            <w:tcBorders>
              <w:top w:val="single" w:color="auto" w:sz="4" w:space="0"/>
              <w:left w:val="single" w:color="auto" w:sz="4" w:space="0"/>
              <w:bottom w:val="single" w:color="auto" w:sz="4" w:space="0"/>
              <w:right w:val="single" w:color="auto" w:sz="4" w:space="0"/>
            </w:tcBorders>
            <w:vAlign w:val="center"/>
          </w:tcPr>
          <w:p w14:paraId="4D44A3D6">
            <w:pPr>
              <w:rPr>
                <w:rFonts w:hint="eastAsia" w:ascii="宋体" w:cs="宋体"/>
                <w:color w:val="000000"/>
                <w:kern w:val="0"/>
                <w:highlight w:val="none"/>
                <w:lang w:val="en-US" w:eastAsia="zh-CN"/>
              </w:rPr>
            </w:pPr>
            <w:r>
              <w:rPr>
                <w:rFonts w:hint="eastAsia" w:ascii="宋体" w:cs="宋体"/>
                <w:color w:val="000000"/>
                <w:kern w:val="0"/>
                <w:highlight w:val="none"/>
              </w:rPr>
              <w:t>投入使用后经检测合格的</w:t>
            </w:r>
          </w:p>
        </w:tc>
        <w:tc>
          <w:tcPr>
            <w:tcW w:w="2430" w:type="dxa"/>
            <w:tcBorders>
              <w:top w:val="single" w:color="auto" w:sz="4" w:space="0"/>
              <w:left w:val="single" w:color="auto" w:sz="4" w:space="0"/>
              <w:bottom w:val="single" w:color="auto" w:sz="4" w:space="0"/>
              <w:right w:val="single" w:color="auto" w:sz="4" w:space="0"/>
            </w:tcBorders>
            <w:vAlign w:val="center"/>
          </w:tcPr>
          <w:p w14:paraId="1A87EA5C">
            <w:pPr>
              <w:rPr>
                <w:rFonts w:hint="eastAsia" w:ascii="宋体" w:cs="宋体"/>
                <w:color w:val="000000"/>
                <w:kern w:val="0"/>
                <w:highlight w:val="none"/>
                <w:lang w:val="en-US" w:eastAsia="zh-CN"/>
              </w:rPr>
            </w:pPr>
            <w:r>
              <w:rPr>
                <w:rFonts w:hint="eastAsia" w:ascii="宋体" w:cs="宋体"/>
                <w:color w:val="000000"/>
                <w:kern w:val="0"/>
                <w:highlight w:val="none"/>
                <w:lang w:eastAsia="zh-CN"/>
              </w:rPr>
              <w:t>责令停业整顿，</w:t>
            </w:r>
            <w:r>
              <w:rPr>
                <w:rFonts w:hint="eastAsia" w:ascii="宋体" w:cs="宋体"/>
                <w:color w:val="000000"/>
                <w:kern w:val="0"/>
                <w:highlight w:val="none"/>
              </w:rPr>
              <w:t>并处6万元以上8万元以下罚款</w:t>
            </w:r>
          </w:p>
        </w:tc>
        <w:tc>
          <w:tcPr>
            <w:tcW w:w="1281" w:type="dxa"/>
            <w:vMerge w:val="continue"/>
            <w:tcBorders>
              <w:top w:val="single" w:color="auto" w:sz="4" w:space="0"/>
              <w:left w:val="single" w:color="auto" w:sz="4" w:space="0"/>
              <w:bottom w:val="single" w:color="auto" w:sz="4" w:space="0"/>
              <w:right w:val="single" w:color="auto" w:sz="4" w:space="0"/>
            </w:tcBorders>
          </w:tcPr>
          <w:p w14:paraId="56F70694">
            <w:pPr>
              <w:rPr>
                <w:highlight w:val="none"/>
              </w:rPr>
            </w:pPr>
          </w:p>
        </w:tc>
        <w:tc>
          <w:tcPr>
            <w:tcW w:w="1324" w:type="dxa"/>
            <w:vMerge w:val="continue"/>
            <w:tcBorders>
              <w:top w:val="single" w:color="auto" w:sz="4" w:space="0"/>
              <w:left w:val="single" w:color="auto" w:sz="4" w:space="0"/>
              <w:bottom w:val="single" w:color="auto" w:sz="4" w:space="0"/>
              <w:right w:val="single" w:color="auto" w:sz="4" w:space="0"/>
            </w:tcBorders>
          </w:tcPr>
          <w:p w14:paraId="602170E0">
            <w:pPr>
              <w:rPr>
                <w:highlight w:val="none"/>
              </w:rPr>
            </w:pPr>
          </w:p>
        </w:tc>
      </w:tr>
      <w:tr w14:paraId="092885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1" w:hRule="atLeast"/>
        </w:trPr>
        <w:tc>
          <w:tcPr>
            <w:tcW w:w="1081" w:type="dxa"/>
            <w:vMerge w:val="continue"/>
            <w:tcBorders>
              <w:top w:val="single" w:color="auto" w:sz="4" w:space="0"/>
              <w:left w:val="single" w:color="auto" w:sz="4" w:space="0"/>
              <w:bottom w:val="single" w:color="auto" w:sz="4" w:space="0"/>
              <w:right w:val="single" w:color="auto" w:sz="4" w:space="0"/>
            </w:tcBorders>
          </w:tcPr>
          <w:p w14:paraId="10525FE5">
            <w:pPr>
              <w:rPr>
                <w:highlight w:val="none"/>
              </w:rPr>
            </w:pPr>
          </w:p>
        </w:tc>
        <w:tc>
          <w:tcPr>
            <w:tcW w:w="1513" w:type="dxa"/>
            <w:vMerge w:val="continue"/>
            <w:tcBorders>
              <w:top w:val="single" w:color="auto" w:sz="4" w:space="0"/>
              <w:left w:val="single" w:color="auto" w:sz="4" w:space="0"/>
              <w:bottom w:val="single" w:color="auto" w:sz="4" w:space="0"/>
              <w:right w:val="single" w:color="auto" w:sz="4" w:space="0"/>
            </w:tcBorders>
          </w:tcPr>
          <w:p w14:paraId="0DBDC435">
            <w:pPr>
              <w:rPr>
                <w:highlight w:val="none"/>
              </w:rPr>
            </w:pPr>
          </w:p>
        </w:tc>
        <w:tc>
          <w:tcPr>
            <w:tcW w:w="2461" w:type="dxa"/>
            <w:vMerge w:val="continue"/>
            <w:tcBorders>
              <w:top w:val="single" w:color="auto" w:sz="4" w:space="0"/>
              <w:left w:val="single" w:color="auto" w:sz="4" w:space="0"/>
              <w:bottom w:val="single" w:color="auto" w:sz="4" w:space="0"/>
              <w:right w:val="single" w:color="auto" w:sz="4" w:space="0"/>
            </w:tcBorders>
          </w:tcPr>
          <w:p w14:paraId="4E80C91A">
            <w:pPr>
              <w:rPr>
                <w:highlight w:val="none"/>
              </w:rPr>
            </w:pPr>
          </w:p>
        </w:tc>
        <w:tc>
          <w:tcPr>
            <w:tcW w:w="1507" w:type="dxa"/>
            <w:tcBorders>
              <w:top w:val="single" w:color="auto" w:sz="4" w:space="0"/>
              <w:left w:val="single" w:color="auto" w:sz="4" w:space="0"/>
              <w:bottom w:val="single" w:color="auto" w:sz="4" w:space="0"/>
              <w:right w:val="single" w:color="auto" w:sz="4" w:space="0"/>
            </w:tcBorders>
            <w:vAlign w:val="center"/>
          </w:tcPr>
          <w:p w14:paraId="269176B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919" w:type="dxa"/>
            <w:tcBorders>
              <w:top w:val="single" w:color="auto" w:sz="4" w:space="0"/>
              <w:left w:val="single" w:color="auto" w:sz="4" w:space="0"/>
              <w:bottom w:val="single" w:color="auto" w:sz="4" w:space="0"/>
              <w:right w:val="single" w:color="auto" w:sz="4" w:space="0"/>
            </w:tcBorders>
            <w:vAlign w:val="center"/>
          </w:tcPr>
          <w:p w14:paraId="5A1A855D">
            <w:pPr>
              <w:rPr>
                <w:rFonts w:hint="eastAsia" w:ascii="宋体" w:cs="宋体"/>
                <w:color w:val="000000"/>
                <w:kern w:val="0"/>
                <w:highlight w:val="none"/>
                <w:lang w:val="en-US" w:eastAsia="zh-CN"/>
              </w:rPr>
            </w:pPr>
            <w:r>
              <w:rPr>
                <w:rFonts w:hint="eastAsia" w:ascii="宋体" w:cs="宋体"/>
                <w:color w:val="000000"/>
                <w:kern w:val="0"/>
                <w:highlight w:val="none"/>
              </w:rPr>
              <w:t>检测不合格后投入使用或投入使用后经检测不合格的</w:t>
            </w:r>
          </w:p>
        </w:tc>
        <w:tc>
          <w:tcPr>
            <w:tcW w:w="2430" w:type="dxa"/>
            <w:tcBorders>
              <w:top w:val="single" w:color="auto" w:sz="4" w:space="0"/>
              <w:left w:val="single" w:color="auto" w:sz="4" w:space="0"/>
              <w:bottom w:val="single" w:color="auto" w:sz="4" w:space="0"/>
              <w:right w:val="single" w:color="auto" w:sz="4" w:space="0"/>
            </w:tcBorders>
            <w:vAlign w:val="center"/>
          </w:tcPr>
          <w:p w14:paraId="27BFD78F">
            <w:pPr>
              <w:rPr>
                <w:rFonts w:hint="eastAsia" w:ascii="宋体" w:cs="宋体"/>
                <w:color w:val="000000"/>
                <w:kern w:val="0"/>
                <w:highlight w:val="none"/>
                <w:lang w:val="en-US" w:eastAsia="zh-CN"/>
              </w:rPr>
            </w:pPr>
            <w:r>
              <w:rPr>
                <w:rFonts w:hint="eastAsia" w:ascii="宋体" w:cs="宋体"/>
                <w:color w:val="000000"/>
                <w:kern w:val="0"/>
                <w:highlight w:val="none"/>
                <w:lang w:eastAsia="zh-CN"/>
              </w:rPr>
              <w:t>责令停业整顿，</w:t>
            </w:r>
            <w:r>
              <w:rPr>
                <w:rFonts w:hint="eastAsia" w:ascii="宋体" w:cs="宋体"/>
                <w:color w:val="000000"/>
                <w:kern w:val="0"/>
                <w:highlight w:val="none"/>
              </w:rPr>
              <w:t>并处8万元以上10万元以下罚款</w:t>
            </w:r>
          </w:p>
        </w:tc>
        <w:tc>
          <w:tcPr>
            <w:tcW w:w="1281" w:type="dxa"/>
            <w:vMerge w:val="continue"/>
            <w:tcBorders>
              <w:top w:val="single" w:color="auto" w:sz="4" w:space="0"/>
              <w:left w:val="single" w:color="auto" w:sz="4" w:space="0"/>
              <w:bottom w:val="single" w:color="auto" w:sz="4" w:space="0"/>
              <w:right w:val="single" w:color="auto" w:sz="4" w:space="0"/>
            </w:tcBorders>
          </w:tcPr>
          <w:p w14:paraId="70A8C739">
            <w:pPr>
              <w:rPr>
                <w:highlight w:val="none"/>
              </w:rPr>
            </w:pPr>
          </w:p>
        </w:tc>
        <w:tc>
          <w:tcPr>
            <w:tcW w:w="1324" w:type="dxa"/>
            <w:vMerge w:val="continue"/>
            <w:tcBorders>
              <w:top w:val="single" w:color="auto" w:sz="4" w:space="0"/>
              <w:left w:val="single" w:color="auto" w:sz="4" w:space="0"/>
              <w:bottom w:val="single" w:color="auto" w:sz="4" w:space="0"/>
              <w:right w:val="single" w:color="auto" w:sz="4" w:space="0"/>
            </w:tcBorders>
          </w:tcPr>
          <w:p w14:paraId="3487A970">
            <w:pPr>
              <w:rPr>
                <w:highlight w:val="none"/>
              </w:rPr>
            </w:pPr>
          </w:p>
        </w:tc>
      </w:tr>
    </w:tbl>
    <w:p w14:paraId="1F1C0D14">
      <w:pPr>
        <w:rPr>
          <w:highlight w:val="none"/>
        </w:rPr>
      </w:pPr>
    </w:p>
    <w:p w14:paraId="0B4FAA5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4"/>
        <w:gridCol w:w="1487"/>
        <w:gridCol w:w="2208"/>
        <w:gridCol w:w="1269"/>
        <w:gridCol w:w="2712"/>
        <w:gridCol w:w="2100"/>
        <w:gridCol w:w="1361"/>
        <w:gridCol w:w="1185"/>
      </w:tblGrid>
      <w:tr w14:paraId="57D3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94" w:type="dxa"/>
            <w:tcBorders>
              <w:top w:val="single" w:color="auto" w:sz="4" w:space="0"/>
              <w:left w:val="single" w:color="auto" w:sz="4" w:space="0"/>
              <w:bottom w:val="single" w:color="auto" w:sz="4" w:space="0"/>
              <w:right w:val="single" w:color="auto" w:sz="4" w:space="0"/>
            </w:tcBorders>
            <w:vAlign w:val="center"/>
          </w:tcPr>
          <w:p w14:paraId="00911F2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4AFE4B3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08" w:type="dxa"/>
            <w:tcBorders>
              <w:top w:val="single" w:color="auto" w:sz="4" w:space="0"/>
              <w:left w:val="single" w:color="auto" w:sz="4" w:space="0"/>
              <w:bottom w:val="single" w:color="auto" w:sz="4" w:space="0"/>
              <w:right w:val="single" w:color="auto" w:sz="4" w:space="0"/>
            </w:tcBorders>
            <w:vAlign w:val="center"/>
          </w:tcPr>
          <w:p w14:paraId="0B287C4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69" w:type="dxa"/>
            <w:tcBorders>
              <w:top w:val="single" w:color="auto" w:sz="4" w:space="0"/>
              <w:left w:val="single" w:color="auto" w:sz="4" w:space="0"/>
              <w:bottom w:val="single" w:color="auto" w:sz="4" w:space="0"/>
              <w:right w:val="single" w:color="auto" w:sz="4" w:space="0"/>
            </w:tcBorders>
            <w:vAlign w:val="center"/>
          </w:tcPr>
          <w:p w14:paraId="7A68077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712" w:type="dxa"/>
            <w:tcBorders>
              <w:top w:val="single" w:color="auto" w:sz="4" w:space="0"/>
              <w:left w:val="single" w:color="auto" w:sz="4" w:space="0"/>
              <w:bottom w:val="single" w:color="auto" w:sz="4" w:space="0"/>
              <w:right w:val="single" w:color="auto" w:sz="4" w:space="0"/>
            </w:tcBorders>
            <w:vAlign w:val="center"/>
          </w:tcPr>
          <w:p w14:paraId="4C9101C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1DF0E10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61" w:type="dxa"/>
            <w:tcBorders>
              <w:top w:val="single" w:color="auto" w:sz="4" w:space="0"/>
              <w:left w:val="single" w:color="auto" w:sz="4" w:space="0"/>
              <w:bottom w:val="single" w:color="auto" w:sz="4" w:space="0"/>
              <w:right w:val="single" w:color="auto" w:sz="4" w:space="0"/>
            </w:tcBorders>
            <w:vAlign w:val="center"/>
          </w:tcPr>
          <w:p w14:paraId="7720B6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85" w:type="dxa"/>
            <w:tcBorders>
              <w:top w:val="single" w:color="auto" w:sz="4" w:space="0"/>
              <w:left w:val="single" w:color="auto" w:sz="4" w:space="0"/>
              <w:bottom w:val="single" w:color="auto" w:sz="4" w:space="0"/>
              <w:right w:val="single" w:color="auto" w:sz="4" w:space="0"/>
            </w:tcBorders>
            <w:vAlign w:val="center"/>
          </w:tcPr>
          <w:p w14:paraId="005B85A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F979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33ACA8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00B7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94" w:type="dxa"/>
            <w:vMerge w:val="restart"/>
            <w:tcBorders>
              <w:top w:val="single" w:color="auto" w:sz="4" w:space="0"/>
              <w:left w:val="single" w:color="auto" w:sz="4" w:space="0"/>
              <w:bottom w:val="single" w:color="auto" w:sz="4" w:space="0"/>
              <w:right w:val="single" w:color="auto" w:sz="4" w:space="0"/>
            </w:tcBorders>
          </w:tcPr>
          <w:p w14:paraId="27C19DB4">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2401043</w:t>
            </w:r>
          </w:p>
        </w:tc>
        <w:tc>
          <w:tcPr>
            <w:tcW w:w="1487" w:type="dxa"/>
            <w:vMerge w:val="restart"/>
            <w:tcBorders>
              <w:top w:val="single" w:color="auto" w:sz="4" w:space="0"/>
              <w:left w:val="single" w:color="auto" w:sz="4" w:space="0"/>
              <w:bottom w:val="single" w:color="auto" w:sz="4" w:space="0"/>
              <w:right w:val="single" w:color="auto" w:sz="4" w:space="0"/>
            </w:tcBorders>
          </w:tcPr>
          <w:p w14:paraId="328B51B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施工起重机械和整体提升脚手架、模板等自升式架设设施安装、拆卸单位未编制拆装方案、制定安全施工措施的</w:t>
            </w:r>
          </w:p>
        </w:tc>
        <w:tc>
          <w:tcPr>
            <w:tcW w:w="2208" w:type="dxa"/>
            <w:vMerge w:val="restart"/>
            <w:tcBorders>
              <w:top w:val="single" w:color="auto" w:sz="4" w:space="0"/>
              <w:left w:val="single" w:color="auto" w:sz="4" w:space="0"/>
              <w:bottom w:val="single" w:color="auto" w:sz="4" w:space="0"/>
              <w:right w:val="single" w:color="auto" w:sz="4" w:space="0"/>
            </w:tcBorders>
          </w:tcPr>
          <w:p w14:paraId="5C6F159D">
            <w:pPr>
              <w:rPr>
                <w:rFonts w:hint="eastAsia" w:ascii="宋体" w:cs="宋体"/>
                <w:color w:val="000000"/>
                <w:kern w:val="0"/>
                <w:highlight w:val="none"/>
              </w:rPr>
            </w:pPr>
            <w:r>
              <w:rPr>
                <w:rFonts w:hint="eastAsia" w:ascii="宋体" w:cs="宋体"/>
                <w:bCs/>
                <w:color w:val="000000"/>
                <w:szCs w:val="21"/>
                <w:highlight w:val="none"/>
              </w:rPr>
              <w:t>《建设工程安全生产管理条例》</w:t>
            </w:r>
            <w:r>
              <w:rPr>
                <w:rFonts w:hint="eastAsia" w:ascii="宋体" w:cs="宋体"/>
                <w:bCs/>
                <w:color w:val="000000"/>
                <w:kern w:val="0"/>
                <w:highlight w:val="none"/>
              </w:rPr>
              <w:t>第六十一条第一款第(一)项</w:t>
            </w:r>
          </w:p>
          <w:p w14:paraId="74666768">
            <w:pPr>
              <w:rPr>
                <w:rFonts w:hint="eastAsia" w:ascii="宋体" w:eastAsia="宋体" w:cs="宋体"/>
                <w:color w:val="000000"/>
                <w:kern w:val="0"/>
                <w:highlight w:val="none"/>
                <w:lang w:eastAsia="zh-CN"/>
              </w:rPr>
            </w:pPr>
            <w:r>
              <w:rPr>
                <w:rFonts w:hint="eastAsia" w:ascii="宋体" w:cs="宋体"/>
                <w:color w:val="000000"/>
                <w:kern w:val="0"/>
                <w:highlight w:val="none"/>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5946D63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(一)未编制拆装方案、制定安全施工措施的；</w:t>
            </w:r>
          </w:p>
        </w:tc>
        <w:tc>
          <w:tcPr>
            <w:tcW w:w="1269" w:type="dxa"/>
            <w:tcBorders>
              <w:top w:val="single" w:color="auto" w:sz="4" w:space="0"/>
              <w:left w:val="single" w:color="auto" w:sz="4" w:space="0"/>
              <w:bottom w:val="single" w:color="auto" w:sz="4" w:space="0"/>
              <w:right w:val="single" w:color="auto" w:sz="4" w:space="0"/>
            </w:tcBorders>
            <w:vAlign w:val="center"/>
          </w:tcPr>
          <w:p w14:paraId="3886D57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712" w:type="dxa"/>
            <w:tcBorders>
              <w:top w:val="single" w:color="auto" w:sz="4" w:space="0"/>
              <w:left w:val="single" w:color="auto" w:sz="4" w:space="0"/>
              <w:bottom w:val="single" w:color="auto" w:sz="4" w:space="0"/>
              <w:right w:val="single" w:color="auto" w:sz="4" w:space="0"/>
            </w:tcBorders>
            <w:vAlign w:val="center"/>
          </w:tcPr>
          <w:p w14:paraId="17885C1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2"/>
                <w:highlight w:val="none"/>
              </w:rPr>
              <w:t>未涉及危险性较大分部分项工程；或虽涉及危险性较大分部分项工程，但尚未超过规定规模的</w:t>
            </w:r>
          </w:p>
        </w:tc>
        <w:tc>
          <w:tcPr>
            <w:tcW w:w="2100" w:type="dxa"/>
            <w:tcBorders>
              <w:top w:val="single" w:color="auto" w:sz="4" w:space="0"/>
              <w:left w:val="single" w:color="auto" w:sz="4" w:space="0"/>
              <w:bottom w:val="single" w:color="auto" w:sz="4" w:space="0"/>
              <w:right w:val="single" w:color="auto" w:sz="4" w:space="0"/>
            </w:tcBorders>
            <w:vAlign w:val="center"/>
          </w:tcPr>
          <w:p w14:paraId="08FE2AD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处5万元以上6万元以下的罚款</w:t>
            </w:r>
          </w:p>
        </w:tc>
        <w:tc>
          <w:tcPr>
            <w:tcW w:w="1361" w:type="dxa"/>
            <w:vMerge w:val="restart"/>
            <w:tcBorders>
              <w:top w:val="single" w:color="auto" w:sz="4" w:space="0"/>
              <w:left w:val="single" w:color="auto" w:sz="4" w:space="0"/>
              <w:bottom w:val="single" w:color="auto" w:sz="4" w:space="0"/>
              <w:right w:val="single" w:color="auto" w:sz="4" w:space="0"/>
            </w:tcBorders>
          </w:tcPr>
          <w:p w14:paraId="2D38E865">
            <w:pPr>
              <w:rPr>
                <w:rFonts w:hint="eastAsia" w:ascii="仿宋_GB2312" w:eastAsia="仿宋_GB2312" w:cs="仿宋_GB2312"/>
                <w:color w:val="000000"/>
                <w:sz w:val="21"/>
                <w:szCs w:val="21"/>
                <w:highlight w:val="none"/>
                <w:vertAlign w:val="baseline"/>
                <w:lang w:val="en-US" w:eastAsia="zh-CN"/>
              </w:rPr>
            </w:pPr>
          </w:p>
        </w:tc>
        <w:tc>
          <w:tcPr>
            <w:tcW w:w="1185" w:type="dxa"/>
            <w:vMerge w:val="restart"/>
            <w:tcBorders>
              <w:top w:val="single" w:color="auto" w:sz="4" w:space="0"/>
              <w:left w:val="single" w:color="auto" w:sz="4" w:space="0"/>
              <w:bottom w:val="single" w:color="auto" w:sz="4" w:space="0"/>
              <w:right w:val="single" w:color="auto" w:sz="4" w:space="0"/>
            </w:tcBorders>
          </w:tcPr>
          <w:p w14:paraId="25AF4820">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6CA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0" w:hRule="atLeast"/>
        </w:trPr>
        <w:tc>
          <w:tcPr>
            <w:tcW w:w="1194" w:type="dxa"/>
            <w:vMerge w:val="continue"/>
            <w:tcBorders>
              <w:top w:val="single" w:color="auto" w:sz="4" w:space="0"/>
              <w:left w:val="single" w:color="auto" w:sz="4" w:space="0"/>
              <w:bottom w:val="single" w:color="auto" w:sz="4" w:space="0"/>
              <w:right w:val="single" w:color="auto" w:sz="4" w:space="0"/>
            </w:tcBorders>
          </w:tcPr>
          <w:p w14:paraId="7C45446E">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623CD475">
            <w:pPr>
              <w:rPr>
                <w:highlight w:val="none"/>
              </w:rPr>
            </w:pPr>
          </w:p>
        </w:tc>
        <w:tc>
          <w:tcPr>
            <w:tcW w:w="2208" w:type="dxa"/>
            <w:vMerge w:val="continue"/>
            <w:tcBorders>
              <w:top w:val="single" w:color="auto" w:sz="4" w:space="0"/>
              <w:left w:val="single" w:color="auto" w:sz="4" w:space="0"/>
              <w:bottom w:val="single" w:color="auto" w:sz="4" w:space="0"/>
              <w:right w:val="single" w:color="auto" w:sz="4" w:space="0"/>
            </w:tcBorders>
          </w:tcPr>
          <w:p w14:paraId="01163027">
            <w:pPr>
              <w:rPr>
                <w:highlight w:val="none"/>
              </w:rPr>
            </w:pPr>
          </w:p>
        </w:tc>
        <w:tc>
          <w:tcPr>
            <w:tcW w:w="1269" w:type="dxa"/>
            <w:tcBorders>
              <w:top w:val="single" w:color="auto" w:sz="4" w:space="0"/>
              <w:left w:val="single" w:color="auto" w:sz="4" w:space="0"/>
              <w:bottom w:val="single" w:color="auto" w:sz="4" w:space="0"/>
              <w:right w:val="single" w:color="auto" w:sz="4" w:space="0"/>
            </w:tcBorders>
            <w:vAlign w:val="center"/>
          </w:tcPr>
          <w:p w14:paraId="6620EC7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712" w:type="dxa"/>
            <w:tcBorders>
              <w:top w:val="single" w:color="auto" w:sz="4" w:space="0"/>
              <w:left w:val="single" w:color="auto" w:sz="4" w:space="0"/>
              <w:bottom w:val="single" w:color="auto" w:sz="4" w:space="0"/>
              <w:right w:val="single" w:color="auto" w:sz="4" w:space="0"/>
            </w:tcBorders>
            <w:vAlign w:val="center"/>
          </w:tcPr>
          <w:p w14:paraId="3B0932A5">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100" w:type="dxa"/>
            <w:tcBorders>
              <w:top w:val="single" w:color="auto" w:sz="4" w:space="0"/>
              <w:left w:val="single" w:color="auto" w:sz="4" w:space="0"/>
              <w:bottom w:val="single" w:color="auto" w:sz="4" w:space="0"/>
              <w:right w:val="single" w:color="auto" w:sz="4" w:space="0"/>
            </w:tcBorders>
            <w:vAlign w:val="center"/>
          </w:tcPr>
          <w:p w14:paraId="54AE2DCD">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处6万元以上8.5万元以下的罚款</w:t>
            </w:r>
          </w:p>
        </w:tc>
        <w:tc>
          <w:tcPr>
            <w:tcW w:w="1361" w:type="dxa"/>
            <w:vMerge w:val="continue"/>
            <w:tcBorders>
              <w:top w:val="single" w:color="auto" w:sz="4" w:space="0"/>
              <w:left w:val="single" w:color="auto" w:sz="4" w:space="0"/>
              <w:bottom w:val="single" w:color="auto" w:sz="4" w:space="0"/>
              <w:right w:val="single" w:color="auto" w:sz="4" w:space="0"/>
            </w:tcBorders>
          </w:tcPr>
          <w:p w14:paraId="5952326E">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2749AD29">
            <w:pPr>
              <w:rPr>
                <w:highlight w:val="none"/>
              </w:rPr>
            </w:pPr>
          </w:p>
        </w:tc>
      </w:tr>
      <w:tr w14:paraId="44D11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trPr>
        <w:tc>
          <w:tcPr>
            <w:tcW w:w="1194" w:type="dxa"/>
            <w:vMerge w:val="continue"/>
            <w:tcBorders>
              <w:top w:val="single" w:color="auto" w:sz="4" w:space="0"/>
              <w:left w:val="single" w:color="auto" w:sz="4" w:space="0"/>
              <w:bottom w:val="single" w:color="auto" w:sz="4" w:space="0"/>
              <w:right w:val="single" w:color="auto" w:sz="4" w:space="0"/>
            </w:tcBorders>
          </w:tcPr>
          <w:p w14:paraId="2C4F5F1A">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7E2A5345">
            <w:pPr>
              <w:rPr>
                <w:highlight w:val="none"/>
              </w:rPr>
            </w:pPr>
          </w:p>
        </w:tc>
        <w:tc>
          <w:tcPr>
            <w:tcW w:w="2208" w:type="dxa"/>
            <w:vMerge w:val="continue"/>
            <w:tcBorders>
              <w:top w:val="single" w:color="auto" w:sz="4" w:space="0"/>
              <w:left w:val="single" w:color="auto" w:sz="4" w:space="0"/>
              <w:bottom w:val="single" w:color="auto" w:sz="4" w:space="0"/>
              <w:right w:val="single" w:color="auto" w:sz="4" w:space="0"/>
            </w:tcBorders>
          </w:tcPr>
          <w:p w14:paraId="2DF9F8FC">
            <w:pPr>
              <w:rPr>
                <w:highlight w:val="none"/>
              </w:rPr>
            </w:pPr>
          </w:p>
        </w:tc>
        <w:tc>
          <w:tcPr>
            <w:tcW w:w="1269" w:type="dxa"/>
            <w:vMerge w:val="restart"/>
            <w:tcBorders>
              <w:top w:val="single" w:color="auto" w:sz="4" w:space="0"/>
              <w:left w:val="single" w:color="auto" w:sz="4" w:space="0"/>
              <w:right w:val="single" w:color="auto" w:sz="4" w:space="0"/>
            </w:tcBorders>
            <w:vAlign w:val="center"/>
          </w:tcPr>
          <w:p w14:paraId="474621D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712" w:type="dxa"/>
            <w:tcBorders>
              <w:top w:val="single" w:color="auto" w:sz="4" w:space="0"/>
              <w:left w:val="single" w:color="auto" w:sz="4" w:space="0"/>
              <w:bottom w:val="single" w:color="auto" w:sz="4" w:space="0"/>
              <w:right w:val="single" w:color="auto" w:sz="4" w:space="0"/>
            </w:tcBorders>
            <w:vAlign w:val="center"/>
          </w:tcPr>
          <w:p w14:paraId="5361C6AE">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100" w:type="dxa"/>
            <w:tcBorders>
              <w:top w:val="single" w:color="auto" w:sz="4" w:space="0"/>
              <w:left w:val="single" w:color="auto" w:sz="4" w:space="0"/>
              <w:bottom w:val="single" w:color="auto" w:sz="4" w:space="0"/>
              <w:right w:val="single" w:color="auto" w:sz="4" w:space="0"/>
            </w:tcBorders>
            <w:vAlign w:val="center"/>
          </w:tcPr>
          <w:p w14:paraId="45CD990C">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处8.5万元以上10万元以下的罚款</w:t>
            </w:r>
          </w:p>
        </w:tc>
        <w:tc>
          <w:tcPr>
            <w:tcW w:w="1361" w:type="dxa"/>
            <w:vMerge w:val="continue"/>
            <w:tcBorders>
              <w:top w:val="single" w:color="auto" w:sz="4" w:space="0"/>
              <w:left w:val="single" w:color="auto" w:sz="4" w:space="0"/>
              <w:bottom w:val="single" w:color="auto" w:sz="4" w:space="0"/>
              <w:right w:val="single" w:color="auto" w:sz="4" w:space="0"/>
            </w:tcBorders>
          </w:tcPr>
          <w:p w14:paraId="7290BCF4">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37004E3C">
            <w:pPr>
              <w:rPr>
                <w:highlight w:val="none"/>
              </w:rPr>
            </w:pPr>
          </w:p>
        </w:tc>
      </w:tr>
      <w:tr w14:paraId="5B4C5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3" w:hRule="atLeast"/>
        </w:trPr>
        <w:tc>
          <w:tcPr>
            <w:tcW w:w="1194" w:type="dxa"/>
            <w:vMerge w:val="continue"/>
            <w:tcBorders>
              <w:top w:val="single" w:color="auto" w:sz="4" w:space="0"/>
              <w:left w:val="single" w:color="auto" w:sz="4" w:space="0"/>
              <w:bottom w:val="single" w:color="auto" w:sz="4" w:space="0"/>
              <w:right w:val="single" w:color="auto" w:sz="4" w:space="0"/>
            </w:tcBorders>
          </w:tcPr>
          <w:p w14:paraId="5B591F32">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6BA69B65">
            <w:pPr>
              <w:rPr>
                <w:highlight w:val="none"/>
              </w:rPr>
            </w:pPr>
          </w:p>
        </w:tc>
        <w:tc>
          <w:tcPr>
            <w:tcW w:w="2208" w:type="dxa"/>
            <w:vMerge w:val="continue"/>
            <w:tcBorders>
              <w:top w:val="single" w:color="auto" w:sz="4" w:space="0"/>
              <w:left w:val="single" w:color="auto" w:sz="4" w:space="0"/>
              <w:bottom w:val="single" w:color="auto" w:sz="4" w:space="0"/>
              <w:right w:val="single" w:color="auto" w:sz="4" w:space="0"/>
            </w:tcBorders>
          </w:tcPr>
          <w:p w14:paraId="2C39193A">
            <w:pPr>
              <w:rPr>
                <w:highlight w:val="none"/>
              </w:rPr>
            </w:pPr>
          </w:p>
        </w:tc>
        <w:tc>
          <w:tcPr>
            <w:tcW w:w="1269" w:type="dxa"/>
            <w:vMerge w:val="continue"/>
            <w:tcBorders>
              <w:left w:val="single" w:color="auto" w:sz="4" w:space="0"/>
              <w:right w:val="single" w:color="auto" w:sz="4" w:space="0"/>
            </w:tcBorders>
            <w:vAlign w:val="center"/>
          </w:tcPr>
          <w:p w14:paraId="18447C9A">
            <w:pPr>
              <w:jc w:val="center"/>
              <w:rPr>
                <w:rFonts w:ascii="楷体_GB2312" w:eastAsia="楷体_GB2312" w:cs="楷体_GB2312"/>
                <w:color w:val="000000"/>
                <w:sz w:val="21"/>
                <w:szCs w:val="21"/>
                <w:highlight w:val="none"/>
                <w:vertAlign w:val="baseline"/>
                <w:lang w:val="en-US" w:eastAsia="zh-CN"/>
              </w:rPr>
            </w:pPr>
          </w:p>
        </w:tc>
        <w:tc>
          <w:tcPr>
            <w:tcW w:w="2712" w:type="dxa"/>
            <w:tcBorders>
              <w:top w:val="single" w:color="auto" w:sz="4" w:space="0"/>
              <w:left w:val="single" w:color="auto" w:sz="4" w:space="0"/>
              <w:bottom w:val="single" w:color="auto" w:sz="4" w:space="0"/>
              <w:right w:val="single" w:color="auto" w:sz="4" w:space="0"/>
            </w:tcBorders>
            <w:vAlign w:val="center"/>
          </w:tcPr>
          <w:p w14:paraId="17ACDD9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516963B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处10万元的罚款；责令停业整顿</w:t>
            </w:r>
          </w:p>
        </w:tc>
        <w:tc>
          <w:tcPr>
            <w:tcW w:w="1361" w:type="dxa"/>
            <w:vMerge w:val="continue"/>
            <w:tcBorders>
              <w:top w:val="single" w:color="auto" w:sz="4" w:space="0"/>
              <w:left w:val="single" w:color="auto" w:sz="4" w:space="0"/>
              <w:bottom w:val="single" w:color="auto" w:sz="4" w:space="0"/>
              <w:right w:val="single" w:color="auto" w:sz="4" w:space="0"/>
            </w:tcBorders>
          </w:tcPr>
          <w:p w14:paraId="2F3D58C3">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0C116079">
            <w:pPr>
              <w:rPr>
                <w:highlight w:val="none"/>
              </w:rPr>
            </w:pPr>
          </w:p>
        </w:tc>
      </w:tr>
      <w:tr w14:paraId="34796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1194" w:type="dxa"/>
            <w:vMerge w:val="continue"/>
            <w:tcBorders>
              <w:top w:val="single" w:color="auto" w:sz="4" w:space="0"/>
              <w:left w:val="single" w:color="auto" w:sz="4" w:space="0"/>
              <w:bottom w:val="single" w:color="auto" w:sz="4" w:space="0"/>
              <w:right w:val="single" w:color="auto" w:sz="4" w:space="0"/>
            </w:tcBorders>
          </w:tcPr>
          <w:p w14:paraId="18486CE3">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45ADEB11">
            <w:pPr>
              <w:rPr>
                <w:highlight w:val="none"/>
              </w:rPr>
            </w:pPr>
          </w:p>
        </w:tc>
        <w:tc>
          <w:tcPr>
            <w:tcW w:w="2208" w:type="dxa"/>
            <w:vMerge w:val="continue"/>
            <w:tcBorders>
              <w:top w:val="single" w:color="auto" w:sz="4" w:space="0"/>
              <w:left w:val="single" w:color="auto" w:sz="4" w:space="0"/>
              <w:bottom w:val="single" w:color="auto" w:sz="4" w:space="0"/>
              <w:right w:val="single" w:color="auto" w:sz="4" w:space="0"/>
            </w:tcBorders>
          </w:tcPr>
          <w:p w14:paraId="605D2525">
            <w:pPr>
              <w:rPr>
                <w:highlight w:val="none"/>
              </w:rPr>
            </w:pPr>
          </w:p>
        </w:tc>
        <w:tc>
          <w:tcPr>
            <w:tcW w:w="1269" w:type="dxa"/>
            <w:vMerge w:val="continue"/>
            <w:tcBorders>
              <w:left w:val="single" w:color="auto" w:sz="4" w:space="0"/>
              <w:right w:val="single" w:color="auto" w:sz="4" w:space="0"/>
            </w:tcBorders>
            <w:vAlign w:val="center"/>
          </w:tcPr>
          <w:p w14:paraId="5EF9382C">
            <w:pPr>
              <w:rPr>
                <w:highlight w:val="none"/>
              </w:rPr>
            </w:pPr>
          </w:p>
        </w:tc>
        <w:tc>
          <w:tcPr>
            <w:tcW w:w="2712" w:type="dxa"/>
            <w:tcBorders>
              <w:top w:val="single" w:color="auto" w:sz="4" w:space="0"/>
              <w:left w:val="single" w:color="auto" w:sz="4" w:space="0"/>
              <w:bottom w:val="single" w:color="auto" w:sz="4" w:space="0"/>
              <w:right w:val="single" w:color="auto" w:sz="4" w:space="0"/>
            </w:tcBorders>
            <w:vAlign w:val="center"/>
          </w:tcPr>
          <w:p w14:paraId="3C1BBC48">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6C573297">
            <w:pPr>
              <w:widowControl/>
              <w:rPr>
                <w:rFonts w:hint="eastAsia" w:ascii="宋体" w:cs="宋体"/>
                <w:color w:val="000000"/>
                <w:kern w:val="0"/>
                <w:szCs w:val="21"/>
                <w:highlight w:val="none"/>
              </w:rPr>
            </w:pPr>
            <w:r>
              <w:rPr>
                <w:rFonts w:hint="eastAsia" w:ascii="宋体" w:cs="宋体"/>
                <w:color w:val="000000"/>
                <w:kern w:val="0"/>
                <w:szCs w:val="21"/>
                <w:highlight w:val="none"/>
              </w:rPr>
              <w:t>处10万元的罚款；降低资质等级</w:t>
            </w:r>
          </w:p>
        </w:tc>
        <w:tc>
          <w:tcPr>
            <w:tcW w:w="1361" w:type="dxa"/>
            <w:vMerge w:val="continue"/>
            <w:tcBorders>
              <w:top w:val="single" w:color="auto" w:sz="4" w:space="0"/>
              <w:left w:val="single" w:color="auto" w:sz="4" w:space="0"/>
              <w:bottom w:val="single" w:color="auto" w:sz="4" w:space="0"/>
              <w:right w:val="single" w:color="auto" w:sz="4" w:space="0"/>
            </w:tcBorders>
          </w:tcPr>
          <w:p w14:paraId="1CD6ADC8">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47EF78A6">
            <w:pPr>
              <w:rPr>
                <w:highlight w:val="none"/>
              </w:rPr>
            </w:pPr>
          </w:p>
        </w:tc>
      </w:tr>
      <w:tr w14:paraId="499D1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1194" w:type="dxa"/>
            <w:vMerge w:val="continue"/>
            <w:tcBorders>
              <w:top w:val="single" w:color="auto" w:sz="4" w:space="0"/>
              <w:left w:val="single" w:color="auto" w:sz="4" w:space="0"/>
              <w:bottom w:val="single" w:color="auto" w:sz="4" w:space="0"/>
              <w:right w:val="single" w:color="auto" w:sz="4" w:space="0"/>
            </w:tcBorders>
          </w:tcPr>
          <w:p w14:paraId="380494E5">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5EBA16DC">
            <w:pPr>
              <w:rPr>
                <w:highlight w:val="none"/>
              </w:rPr>
            </w:pPr>
          </w:p>
        </w:tc>
        <w:tc>
          <w:tcPr>
            <w:tcW w:w="2208" w:type="dxa"/>
            <w:vMerge w:val="continue"/>
            <w:tcBorders>
              <w:top w:val="single" w:color="auto" w:sz="4" w:space="0"/>
              <w:left w:val="single" w:color="auto" w:sz="4" w:space="0"/>
              <w:bottom w:val="single" w:color="auto" w:sz="4" w:space="0"/>
              <w:right w:val="single" w:color="auto" w:sz="4" w:space="0"/>
            </w:tcBorders>
          </w:tcPr>
          <w:p w14:paraId="2D76F77C">
            <w:pPr>
              <w:rPr>
                <w:highlight w:val="none"/>
              </w:rPr>
            </w:pPr>
          </w:p>
        </w:tc>
        <w:tc>
          <w:tcPr>
            <w:tcW w:w="1269" w:type="dxa"/>
            <w:vMerge w:val="continue"/>
            <w:tcBorders>
              <w:left w:val="single" w:color="auto" w:sz="4" w:space="0"/>
              <w:bottom w:val="single" w:color="auto" w:sz="4" w:space="0"/>
              <w:right w:val="single" w:color="auto" w:sz="4" w:space="0"/>
            </w:tcBorders>
            <w:vAlign w:val="center"/>
          </w:tcPr>
          <w:p w14:paraId="5B945BCF">
            <w:pPr>
              <w:rPr>
                <w:highlight w:val="none"/>
              </w:rPr>
            </w:pPr>
          </w:p>
        </w:tc>
        <w:tc>
          <w:tcPr>
            <w:tcW w:w="2712" w:type="dxa"/>
            <w:tcBorders>
              <w:top w:val="single" w:color="auto" w:sz="4" w:space="0"/>
              <w:left w:val="single" w:color="auto" w:sz="4" w:space="0"/>
              <w:bottom w:val="single" w:color="auto" w:sz="4" w:space="0"/>
              <w:right w:val="single" w:color="auto" w:sz="4" w:space="0"/>
            </w:tcBorders>
            <w:vAlign w:val="center"/>
          </w:tcPr>
          <w:p w14:paraId="137F0FF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0E699363">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处10万元的罚款；吊销资质证书</w:t>
            </w:r>
          </w:p>
        </w:tc>
        <w:tc>
          <w:tcPr>
            <w:tcW w:w="1361" w:type="dxa"/>
            <w:vMerge w:val="continue"/>
            <w:tcBorders>
              <w:top w:val="single" w:color="auto" w:sz="4" w:space="0"/>
              <w:left w:val="single" w:color="auto" w:sz="4" w:space="0"/>
              <w:bottom w:val="single" w:color="auto" w:sz="4" w:space="0"/>
              <w:right w:val="single" w:color="auto" w:sz="4" w:space="0"/>
            </w:tcBorders>
          </w:tcPr>
          <w:p w14:paraId="4E48A3B0">
            <w:pPr>
              <w:rPr>
                <w:highlight w:val="none"/>
              </w:rPr>
            </w:pPr>
          </w:p>
        </w:tc>
        <w:tc>
          <w:tcPr>
            <w:tcW w:w="1185" w:type="dxa"/>
            <w:vMerge w:val="continue"/>
            <w:tcBorders>
              <w:top w:val="single" w:color="auto" w:sz="4" w:space="0"/>
              <w:left w:val="single" w:color="auto" w:sz="4" w:space="0"/>
              <w:bottom w:val="single" w:color="auto" w:sz="4" w:space="0"/>
              <w:right w:val="single" w:color="auto" w:sz="4" w:space="0"/>
            </w:tcBorders>
          </w:tcPr>
          <w:p w14:paraId="6847D6ED">
            <w:pPr>
              <w:rPr>
                <w:highlight w:val="none"/>
              </w:rPr>
            </w:pPr>
          </w:p>
        </w:tc>
      </w:tr>
    </w:tbl>
    <w:p w14:paraId="194C1366">
      <w:pPr>
        <w:rPr>
          <w:highlight w:val="none"/>
        </w:rPr>
      </w:pPr>
    </w:p>
    <w:p w14:paraId="23C34C5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4"/>
        <w:gridCol w:w="1325"/>
        <w:gridCol w:w="2112"/>
        <w:gridCol w:w="1323"/>
        <w:gridCol w:w="2482"/>
        <w:gridCol w:w="2551"/>
        <w:gridCol w:w="1431"/>
        <w:gridCol w:w="1198"/>
      </w:tblGrid>
      <w:tr w14:paraId="3BC26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94" w:type="dxa"/>
            <w:tcBorders>
              <w:top w:val="single" w:color="auto" w:sz="4" w:space="0"/>
              <w:left w:val="single" w:color="auto" w:sz="4" w:space="0"/>
              <w:bottom w:val="single" w:color="auto" w:sz="4" w:space="0"/>
              <w:right w:val="single" w:color="auto" w:sz="4" w:space="0"/>
            </w:tcBorders>
            <w:vAlign w:val="center"/>
          </w:tcPr>
          <w:p w14:paraId="31D985A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25" w:type="dxa"/>
            <w:tcBorders>
              <w:top w:val="single" w:color="auto" w:sz="4" w:space="0"/>
              <w:left w:val="single" w:color="auto" w:sz="4" w:space="0"/>
              <w:bottom w:val="single" w:color="auto" w:sz="4" w:space="0"/>
              <w:right w:val="single" w:color="auto" w:sz="4" w:space="0"/>
            </w:tcBorders>
            <w:vAlign w:val="center"/>
          </w:tcPr>
          <w:p w14:paraId="4B96527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112" w:type="dxa"/>
            <w:tcBorders>
              <w:top w:val="single" w:color="auto" w:sz="4" w:space="0"/>
              <w:left w:val="single" w:color="auto" w:sz="4" w:space="0"/>
              <w:bottom w:val="single" w:color="auto" w:sz="4" w:space="0"/>
              <w:right w:val="single" w:color="auto" w:sz="4" w:space="0"/>
            </w:tcBorders>
            <w:vAlign w:val="center"/>
          </w:tcPr>
          <w:p w14:paraId="7539B9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23" w:type="dxa"/>
            <w:tcBorders>
              <w:top w:val="single" w:color="auto" w:sz="4" w:space="0"/>
              <w:left w:val="single" w:color="auto" w:sz="4" w:space="0"/>
              <w:bottom w:val="single" w:color="auto" w:sz="4" w:space="0"/>
              <w:right w:val="single" w:color="auto" w:sz="4" w:space="0"/>
            </w:tcBorders>
            <w:vAlign w:val="center"/>
          </w:tcPr>
          <w:p w14:paraId="580C2F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82" w:type="dxa"/>
            <w:tcBorders>
              <w:top w:val="single" w:color="auto" w:sz="4" w:space="0"/>
              <w:left w:val="single" w:color="auto" w:sz="4" w:space="0"/>
              <w:bottom w:val="single" w:color="auto" w:sz="4" w:space="0"/>
              <w:right w:val="single" w:color="auto" w:sz="4" w:space="0"/>
            </w:tcBorders>
            <w:vAlign w:val="center"/>
          </w:tcPr>
          <w:p w14:paraId="5024D9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51" w:type="dxa"/>
            <w:tcBorders>
              <w:top w:val="single" w:color="auto" w:sz="4" w:space="0"/>
              <w:left w:val="single" w:color="auto" w:sz="4" w:space="0"/>
              <w:bottom w:val="single" w:color="auto" w:sz="4" w:space="0"/>
              <w:right w:val="single" w:color="auto" w:sz="4" w:space="0"/>
            </w:tcBorders>
            <w:vAlign w:val="center"/>
          </w:tcPr>
          <w:p w14:paraId="1DDF3B4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31" w:type="dxa"/>
            <w:tcBorders>
              <w:top w:val="single" w:color="auto" w:sz="4" w:space="0"/>
              <w:left w:val="single" w:color="auto" w:sz="4" w:space="0"/>
              <w:bottom w:val="single" w:color="auto" w:sz="4" w:space="0"/>
              <w:right w:val="single" w:color="auto" w:sz="4" w:space="0"/>
            </w:tcBorders>
            <w:vAlign w:val="center"/>
          </w:tcPr>
          <w:p w14:paraId="42E2CFD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98" w:type="dxa"/>
            <w:tcBorders>
              <w:top w:val="single" w:color="auto" w:sz="4" w:space="0"/>
              <w:left w:val="single" w:color="auto" w:sz="4" w:space="0"/>
              <w:bottom w:val="single" w:color="auto" w:sz="4" w:space="0"/>
              <w:right w:val="single" w:color="auto" w:sz="4" w:space="0"/>
            </w:tcBorders>
            <w:vAlign w:val="center"/>
          </w:tcPr>
          <w:p w14:paraId="46EA5E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2D48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CB8DB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FB44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5" w:hRule="atLeast"/>
        </w:trPr>
        <w:tc>
          <w:tcPr>
            <w:tcW w:w="1094" w:type="dxa"/>
            <w:vMerge w:val="restart"/>
            <w:tcBorders>
              <w:top w:val="single" w:color="auto" w:sz="4" w:space="0"/>
              <w:left w:val="single" w:color="auto" w:sz="4" w:space="0"/>
              <w:bottom w:val="single" w:color="auto" w:sz="4" w:space="0"/>
              <w:right w:val="single" w:color="auto" w:sz="4" w:space="0"/>
            </w:tcBorders>
          </w:tcPr>
          <w:p w14:paraId="13B2D014">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2401044</w:t>
            </w:r>
          </w:p>
        </w:tc>
        <w:tc>
          <w:tcPr>
            <w:tcW w:w="1325" w:type="dxa"/>
            <w:vMerge w:val="restart"/>
            <w:tcBorders>
              <w:top w:val="single" w:color="auto" w:sz="4" w:space="0"/>
              <w:left w:val="single" w:color="auto" w:sz="4" w:space="0"/>
              <w:bottom w:val="single" w:color="auto" w:sz="4" w:space="0"/>
              <w:right w:val="single" w:color="auto" w:sz="4" w:space="0"/>
            </w:tcBorders>
          </w:tcPr>
          <w:p w14:paraId="59F882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施工起重机械和整体提升脚手架、模板等自升式架设设施安装、拆卸单位未由专业技术人员现场监督的</w:t>
            </w:r>
          </w:p>
        </w:tc>
        <w:tc>
          <w:tcPr>
            <w:tcW w:w="2112" w:type="dxa"/>
            <w:vMerge w:val="restart"/>
            <w:tcBorders>
              <w:top w:val="single" w:color="auto" w:sz="4" w:space="0"/>
              <w:left w:val="single" w:color="auto" w:sz="4" w:space="0"/>
              <w:bottom w:val="single" w:color="auto" w:sz="4" w:space="0"/>
              <w:right w:val="single" w:color="auto" w:sz="4" w:space="0"/>
            </w:tcBorders>
          </w:tcPr>
          <w:p w14:paraId="358DBC32">
            <w:pPr>
              <w:rPr>
                <w:rFonts w:hint="eastAsia" w:ascii="宋体" w:cs="宋体"/>
                <w:color w:val="000000"/>
                <w:kern w:val="0"/>
                <w:highlight w:val="none"/>
              </w:rPr>
            </w:pPr>
            <w:r>
              <w:rPr>
                <w:rFonts w:hint="eastAsia" w:ascii="宋体" w:cs="宋体"/>
                <w:bCs/>
                <w:color w:val="000000"/>
                <w:szCs w:val="21"/>
                <w:highlight w:val="none"/>
              </w:rPr>
              <w:t>《建设工程安全生产管理条例》</w:t>
            </w:r>
            <w:r>
              <w:rPr>
                <w:rFonts w:hint="eastAsia" w:ascii="宋体" w:cs="宋体"/>
                <w:bCs/>
                <w:color w:val="000000"/>
                <w:kern w:val="0"/>
                <w:highlight w:val="none"/>
              </w:rPr>
              <w:t>第六十一条第一款第(二)项</w:t>
            </w:r>
          </w:p>
          <w:p w14:paraId="06A02610">
            <w:pPr>
              <w:rPr>
                <w:rFonts w:hint="eastAsia" w:ascii="宋体" w:eastAsia="宋体" w:cs="宋体"/>
                <w:color w:val="000000"/>
                <w:kern w:val="0"/>
                <w:highlight w:val="none"/>
                <w:lang w:eastAsia="zh-CN"/>
              </w:rPr>
            </w:pPr>
            <w:r>
              <w:rPr>
                <w:rFonts w:hint="eastAsia" w:ascii="宋体" w:cs="宋体"/>
                <w:color w:val="000000"/>
                <w:kern w:val="0"/>
                <w:highlight w:val="none"/>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103CF90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(二)未由专业技术人员现场监督的；</w:t>
            </w:r>
          </w:p>
        </w:tc>
        <w:tc>
          <w:tcPr>
            <w:tcW w:w="1323" w:type="dxa"/>
            <w:tcBorders>
              <w:top w:val="single" w:color="auto" w:sz="4" w:space="0"/>
              <w:left w:val="single" w:color="auto" w:sz="4" w:space="0"/>
              <w:bottom w:val="single" w:color="auto" w:sz="4" w:space="0"/>
              <w:right w:val="single" w:color="auto" w:sz="4" w:space="0"/>
            </w:tcBorders>
            <w:vAlign w:val="center"/>
          </w:tcPr>
          <w:p w14:paraId="23FCF44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82" w:type="dxa"/>
            <w:tcBorders>
              <w:top w:val="single" w:color="auto" w:sz="4" w:space="0"/>
              <w:left w:val="single" w:color="auto" w:sz="4" w:space="0"/>
              <w:bottom w:val="single" w:color="auto" w:sz="4" w:space="0"/>
              <w:right w:val="single" w:color="auto" w:sz="4" w:space="0"/>
            </w:tcBorders>
            <w:vAlign w:val="center"/>
          </w:tcPr>
          <w:p w14:paraId="7D11B59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2"/>
                <w:highlight w:val="none"/>
              </w:rPr>
              <w:t>未涉及危险性较大分部分项工程；或虽涉及危险性较大分部分项工程，但尚未超过规定规模的</w:t>
            </w:r>
          </w:p>
        </w:tc>
        <w:tc>
          <w:tcPr>
            <w:tcW w:w="2551" w:type="dxa"/>
            <w:tcBorders>
              <w:top w:val="single" w:color="auto" w:sz="4" w:space="0"/>
              <w:left w:val="single" w:color="auto" w:sz="4" w:space="0"/>
              <w:bottom w:val="single" w:color="auto" w:sz="4" w:space="0"/>
              <w:right w:val="single" w:color="auto" w:sz="4" w:space="0"/>
            </w:tcBorders>
            <w:vAlign w:val="center"/>
          </w:tcPr>
          <w:p w14:paraId="1086AC8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处5万元以上6万元以下的罚款</w:t>
            </w:r>
          </w:p>
        </w:tc>
        <w:tc>
          <w:tcPr>
            <w:tcW w:w="1431" w:type="dxa"/>
            <w:vMerge w:val="restart"/>
            <w:tcBorders>
              <w:top w:val="single" w:color="auto" w:sz="4" w:space="0"/>
              <w:left w:val="single" w:color="auto" w:sz="4" w:space="0"/>
              <w:bottom w:val="single" w:color="auto" w:sz="4" w:space="0"/>
              <w:right w:val="single" w:color="auto" w:sz="4" w:space="0"/>
            </w:tcBorders>
          </w:tcPr>
          <w:p w14:paraId="3B5F38CC">
            <w:pPr>
              <w:rPr>
                <w:rFonts w:hint="eastAsia" w:ascii="仿宋_GB2312" w:eastAsia="仿宋_GB2312" w:cs="仿宋_GB2312"/>
                <w:color w:val="000000"/>
                <w:sz w:val="21"/>
                <w:szCs w:val="21"/>
                <w:highlight w:val="none"/>
                <w:vertAlign w:val="baseline"/>
                <w:lang w:val="en-US" w:eastAsia="zh-CN"/>
              </w:rPr>
            </w:pPr>
          </w:p>
        </w:tc>
        <w:tc>
          <w:tcPr>
            <w:tcW w:w="1198" w:type="dxa"/>
            <w:vMerge w:val="restart"/>
            <w:tcBorders>
              <w:top w:val="single" w:color="auto" w:sz="4" w:space="0"/>
              <w:left w:val="single" w:color="auto" w:sz="4" w:space="0"/>
              <w:bottom w:val="single" w:color="auto" w:sz="4" w:space="0"/>
              <w:right w:val="single" w:color="auto" w:sz="4" w:space="0"/>
            </w:tcBorders>
          </w:tcPr>
          <w:p w14:paraId="4B85B19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4673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2" w:hRule="atLeast"/>
        </w:trPr>
        <w:tc>
          <w:tcPr>
            <w:tcW w:w="1094" w:type="dxa"/>
            <w:vMerge w:val="continue"/>
            <w:tcBorders>
              <w:top w:val="single" w:color="auto" w:sz="4" w:space="0"/>
              <w:left w:val="single" w:color="auto" w:sz="4" w:space="0"/>
              <w:bottom w:val="single" w:color="auto" w:sz="4" w:space="0"/>
              <w:right w:val="single" w:color="auto" w:sz="4" w:space="0"/>
            </w:tcBorders>
          </w:tcPr>
          <w:p w14:paraId="0949B428">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0EC0D026">
            <w:pPr>
              <w:rPr>
                <w:highlight w:val="none"/>
              </w:rPr>
            </w:pPr>
          </w:p>
        </w:tc>
        <w:tc>
          <w:tcPr>
            <w:tcW w:w="2112" w:type="dxa"/>
            <w:vMerge w:val="continue"/>
            <w:tcBorders>
              <w:top w:val="single" w:color="auto" w:sz="4" w:space="0"/>
              <w:left w:val="single" w:color="auto" w:sz="4" w:space="0"/>
              <w:bottom w:val="single" w:color="auto" w:sz="4" w:space="0"/>
              <w:right w:val="single" w:color="auto" w:sz="4" w:space="0"/>
            </w:tcBorders>
          </w:tcPr>
          <w:p w14:paraId="3A5F06BB">
            <w:pPr>
              <w:rPr>
                <w:highlight w:val="none"/>
              </w:rPr>
            </w:pPr>
          </w:p>
        </w:tc>
        <w:tc>
          <w:tcPr>
            <w:tcW w:w="1323" w:type="dxa"/>
            <w:tcBorders>
              <w:top w:val="single" w:color="auto" w:sz="4" w:space="0"/>
              <w:left w:val="single" w:color="auto" w:sz="4" w:space="0"/>
              <w:bottom w:val="single" w:color="auto" w:sz="4" w:space="0"/>
              <w:right w:val="single" w:color="auto" w:sz="4" w:space="0"/>
            </w:tcBorders>
            <w:vAlign w:val="center"/>
          </w:tcPr>
          <w:p w14:paraId="61AD29D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82" w:type="dxa"/>
            <w:tcBorders>
              <w:top w:val="single" w:color="auto" w:sz="4" w:space="0"/>
              <w:left w:val="single" w:color="auto" w:sz="4" w:space="0"/>
              <w:bottom w:val="single" w:color="auto" w:sz="4" w:space="0"/>
              <w:right w:val="single" w:color="auto" w:sz="4" w:space="0"/>
            </w:tcBorders>
            <w:vAlign w:val="center"/>
          </w:tcPr>
          <w:p w14:paraId="51A30BA2">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551" w:type="dxa"/>
            <w:tcBorders>
              <w:top w:val="single" w:color="auto" w:sz="4" w:space="0"/>
              <w:left w:val="single" w:color="auto" w:sz="4" w:space="0"/>
              <w:bottom w:val="single" w:color="auto" w:sz="4" w:space="0"/>
              <w:right w:val="single" w:color="auto" w:sz="4" w:space="0"/>
            </w:tcBorders>
            <w:vAlign w:val="center"/>
          </w:tcPr>
          <w:p w14:paraId="2A0E6D3E">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处6万元以上8.5万元以下的罚款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3C9453F3">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413280F3">
            <w:pPr>
              <w:rPr>
                <w:highlight w:val="none"/>
              </w:rPr>
            </w:pPr>
          </w:p>
        </w:tc>
      </w:tr>
      <w:tr w14:paraId="639D0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094" w:type="dxa"/>
            <w:vMerge w:val="continue"/>
            <w:tcBorders>
              <w:top w:val="single" w:color="auto" w:sz="4" w:space="0"/>
              <w:left w:val="single" w:color="auto" w:sz="4" w:space="0"/>
              <w:bottom w:val="single" w:color="auto" w:sz="4" w:space="0"/>
              <w:right w:val="single" w:color="auto" w:sz="4" w:space="0"/>
            </w:tcBorders>
          </w:tcPr>
          <w:p w14:paraId="1C6B7EB2">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31979756">
            <w:pPr>
              <w:rPr>
                <w:highlight w:val="none"/>
              </w:rPr>
            </w:pPr>
          </w:p>
        </w:tc>
        <w:tc>
          <w:tcPr>
            <w:tcW w:w="2112" w:type="dxa"/>
            <w:vMerge w:val="continue"/>
            <w:tcBorders>
              <w:top w:val="single" w:color="auto" w:sz="4" w:space="0"/>
              <w:left w:val="single" w:color="auto" w:sz="4" w:space="0"/>
              <w:bottom w:val="single" w:color="auto" w:sz="4" w:space="0"/>
              <w:right w:val="single" w:color="auto" w:sz="4" w:space="0"/>
            </w:tcBorders>
          </w:tcPr>
          <w:p w14:paraId="59114A61">
            <w:pPr>
              <w:rPr>
                <w:highlight w:val="none"/>
              </w:rPr>
            </w:pPr>
          </w:p>
        </w:tc>
        <w:tc>
          <w:tcPr>
            <w:tcW w:w="1323" w:type="dxa"/>
            <w:vMerge w:val="restart"/>
            <w:tcBorders>
              <w:top w:val="single" w:color="auto" w:sz="4" w:space="0"/>
              <w:left w:val="single" w:color="auto" w:sz="4" w:space="0"/>
              <w:right w:val="single" w:color="auto" w:sz="4" w:space="0"/>
            </w:tcBorders>
            <w:vAlign w:val="center"/>
          </w:tcPr>
          <w:p w14:paraId="5E6D9ED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82" w:type="dxa"/>
            <w:tcBorders>
              <w:top w:val="single" w:color="auto" w:sz="4" w:space="0"/>
              <w:left w:val="single" w:color="auto" w:sz="4" w:space="0"/>
              <w:bottom w:val="single" w:color="auto" w:sz="4" w:space="0"/>
              <w:right w:val="single" w:color="auto" w:sz="4" w:space="0"/>
            </w:tcBorders>
            <w:vAlign w:val="center"/>
          </w:tcPr>
          <w:p w14:paraId="0A2BDD2C">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551" w:type="dxa"/>
            <w:tcBorders>
              <w:top w:val="single" w:color="auto" w:sz="4" w:space="0"/>
              <w:left w:val="single" w:color="auto" w:sz="4" w:space="0"/>
              <w:bottom w:val="single" w:color="auto" w:sz="4" w:space="0"/>
              <w:right w:val="single" w:color="auto" w:sz="4" w:space="0"/>
            </w:tcBorders>
            <w:vAlign w:val="center"/>
          </w:tcPr>
          <w:p w14:paraId="701D25EA">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处8.5万元以上10万元以下的罚款</w:t>
            </w:r>
          </w:p>
        </w:tc>
        <w:tc>
          <w:tcPr>
            <w:tcW w:w="1431" w:type="dxa"/>
            <w:vMerge w:val="continue"/>
            <w:tcBorders>
              <w:top w:val="single" w:color="auto" w:sz="4" w:space="0"/>
              <w:left w:val="single" w:color="auto" w:sz="4" w:space="0"/>
              <w:bottom w:val="single" w:color="auto" w:sz="4" w:space="0"/>
              <w:right w:val="single" w:color="auto" w:sz="4" w:space="0"/>
            </w:tcBorders>
          </w:tcPr>
          <w:p w14:paraId="04663B6F">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70416F99">
            <w:pPr>
              <w:rPr>
                <w:highlight w:val="none"/>
              </w:rPr>
            </w:pPr>
          </w:p>
        </w:tc>
      </w:tr>
      <w:tr w14:paraId="44E19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1094" w:type="dxa"/>
            <w:vMerge w:val="continue"/>
            <w:tcBorders>
              <w:top w:val="single" w:color="auto" w:sz="4" w:space="0"/>
              <w:left w:val="single" w:color="auto" w:sz="4" w:space="0"/>
              <w:bottom w:val="single" w:color="auto" w:sz="4" w:space="0"/>
              <w:right w:val="single" w:color="auto" w:sz="4" w:space="0"/>
            </w:tcBorders>
          </w:tcPr>
          <w:p w14:paraId="73B094BA">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359DCA55">
            <w:pPr>
              <w:rPr>
                <w:highlight w:val="none"/>
              </w:rPr>
            </w:pPr>
          </w:p>
        </w:tc>
        <w:tc>
          <w:tcPr>
            <w:tcW w:w="2112" w:type="dxa"/>
            <w:vMerge w:val="continue"/>
            <w:tcBorders>
              <w:top w:val="single" w:color="auto" w:sz="4" w:space="0"/>
              <w:left w:val="single" w:color="auto" w:sz="4" w:space="0"/>
              <w:bottom w:val="single" w:color="auto" w:sz="4" w:space="0"/>
              <w:right w:val="single" w:color="auto" w:sz="4" w:space="0"/>
            </w:tcBorders>
          </w:tcPr>
          <w:p w14:paraId="1E32DDF5">
            <w:pPr>
              <w:rPr>
                <w:highlight w:val="none"/>
              </w:rPr>
            </w:pPr>
          </w:p>
        </w:tc>
        <w:tc>
          <w:tcPr>
            <w:tcW w:w="1323" w:type="dxa"/>
            <w:vMerge w:val="continue"/>
            <w:tcBorders>
              <w:left w:val="single" w:color="auto" w:sz="4" w:space="0"/>
              <w:right w:val="single" w:color="auto" w:sz="4" w:space="0"/>
            </w:tcBorders>
            <w:vAlign w:val="center"/>
          </w:tcPr>
          <w:p w14:paraId="3AE30487">
            <w:pPr>
              <w:jc w:val="center"/>
              <w:rPr>
                <w:rFonts w:ascii="楷体_GB2312" w:eastAsia="楷体_GB2312" w:cs="楷体_GB2312"/>
                <w:color w:val="000000"/>
                <w:sz w:val="21"/>
                <w:szCs w:val="21"/>
                <w:highlight w:val="none"/>
                <w:vertAlign w:val="baseline"/>
                <w:lang w:val="en-US" w:eastAsia="zh-CN"/>
              </w:rPr>
            </w:pPr>
          </w:p>
        </w:tc>
        <w:tc>
          <w:tcPr>
            <w:tcW w:w="2482" w:type="dxa"/>
            <w:tcBorders>
              <w:top w:val="single" w:color="auto" w:sz="4" w:space="0"/>
              <w:left w:val="single" w:color="auto" w:sz="4" w:space="0"/>
              <w:bottom w:val="single" w:color="auto" w:sz="4" w:space="0"/>
              <w:right w:val="single" w:color="auto" w:sz="4" w:space="0"/>
            </w:tcBorders>
            <w:vAlign w:val="center"/>
          </w:tcPr>
          <w:p w14:paraId="4FC837F3">
            <w:pPr>
              <w:widowControl/>
              <w:rPr>
                <w:rFonts w:hint="eastAsia" w:ascii="仿宋_GB2312" w:hAnsi="仿宋_GB2312" w:eastAsia="仿宋"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551" w:type="dxa"/>
            <w:tcBorders>
              <w:top w:val="single" w:color="auto" w:sz="4" w:space="0"/>
              <w:left w:val="single" w:color="auto" w:sz="4" w:space="0"/>
              <w:bottom w:val="single" w:color="auto" w:sz="4" w:space="0"/>
              <w:right w:val="single" w:color="auto" w:sz="4" w:space="0"/>
            </w:tcBorders>
            <w:vAlign w:val="center"/>
          </w:tcPr>
          <w:p w14:paraId="52293AF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处10万元的罚款；责令停业整顿</w:t>
            </w:r>
          </w:p>
        </w:tc>
        <w:tc>
          <w:tcPr>
            <w:tcW w:w="1431" w:type="dxa"/>
            <w:vMerge w:val="continue"/>
            <w:tcBorders>
              <w:top w:val="single" w:color="auto" w:sz="4" w:space="0"/>
              <w:left w:val="single" w:color="auto" w:sz="4" w:space="0"/>
              <w:bottom w:val="single" w:color="auto" w:sz="4" w:space="0"/>
              <w:right w:val="single" w:color="auto" w:sz="4" w:space="0"/>
            </w:tcBorders>
          </w:tcPr>
          <w:p w14:paraId="26E0AD98">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201F3F9F">
            <w:pPr>
              <w:rPr>
                <w:highlight w:val="none"/>
              </w:rPr>
            </w:pPr>
          </w:p>
        </w:tc>
      </w:tr>
      <w:tr w14:paraId="2F09D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094" w:type="dxa"/>
            <w:vMerge w:val="continue"/>
            <w:tcBorders>
              <w:top w:val="single" w:color="auto" w:sz="4" w:space="0"/>
              <w:left w:val="single" w:color="auto" w:sz="4" w:space="0"/>
              <w:bottom w:val="single" w:color="auto" w:sz="4" w:space="0"/>
              <w:right w:val="single" w:color="auto" w:sz="4" w:space="0"/>
            </w:tcBorders>
          </w:tcPr>
          <w:p w14:paraId="2BF53E7D">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59E09707">
            <w:pPr>
              <w:rPr>
                <w:highlight w:val="none"/>
              </w:rPr>
            </w:pPr>
          </w:p>
        </w:tc>
        <w:tc>
          <w:tcPr>
            <w:tcW w:w="2112" w:type="dxa"/>
            <w:vMerge w:val="continue"/>
            <w:tcBorders>
              <w:top w:val="single" w:color="auto" w:sz="4" w:space="0"/>
              <w:left w:val="single" w:color="auto" w:sz="4" w:space="0"/>
              <w:bottom w:val="single" w:color="auto" w:sz="4" w:space="0"/>
              <w:right w:val="single" w:color="auto" w:sz="4" w:space="0"/>
            </w:tcBorders>
          </w:tcPr>
          <w:p w14:paraId="03ACF894">
            <w:pPr>
              <w:rPr>
                <w:highlight w:val="none"/>
              </w:rPr>
            </w:pPr>
          </w:p>
        </w:tc>
        <w:tc>
          <w:tcPr>
            <w:tcW w:w="1323" w:type="dxa"/>
            <w:vMerge w:val="continue"/>
            <w:tcBorders>
              <w:left w:val="single" w:color="auto" w:sz="4" w:space="0"/>
              <w:right w:val="single" w:color="auto" w:sz="4" w:space="0"/>
            </w:tcBorders>
            <w:vAlign w:val="center"/>
          </w:tcPr>
          <w:p w14:paraId="06B23BDC">
            <w:pPr>
              <w:rPr>
                <w:highlight w:val="none"/>
              </w:rPr>
            </w:pPr>
          </w:p>
        </w:tc>
        <w:tc>
          <w:tcPr>
            <w:tcW w:w="2482" w:type="dxa"/>
            <w:tcBorders>
              <w:top w:val="single" w:color="auto" w:sz="4" w:space="0"/>
              <w:left w:val="single" w:color="auto" w:sz="4" w:space="0"/>
              <w:bottom w:val="single" w:color="auto" w:sz="4" w:space="0"/>
              <w:right w:val="single" w:color="auto" w:sz="4" w:space="0"/>
            </w:tcBorders>
            <w:vAlign w:val="center"/>
          </w:tcPr>
          <w:p w14:paraId="4DE966AD">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551" w:type="dxa"/>
            <w:tcBorders>
              <w:top w:val="single" w:color="auto" w:sz="4" w:space="0"/>
              <w:left w:val="single" w:color="auto" w:sz="4" w:space="0"/>
              <w:bottom w:val="single" w:color="auto" w:sz="4" w:space="0"/>
              <w:right w:val="single" w:color="auto" w:sz="4" w:space="0"/>
            </w:tcBorders>
            <w:vAlign w:val="center"/>
          </w:tcPr>
          <w:p w14:paraId="7D838F35">
            <w:pPr>
              <w:widowControl/>
              <w:rPr>
                <w:rFonts w:hint="eastAsia" w:ascii="宋体" w:cs="宋体"/>
                <w:color w:val="000000"/>
                <w:kern w:val="0"/>
                <w:szCs w:val="21"/>
                <w:highlight w:val="none"/>
              </w:rPr>
            </w:pPr>
            <w:r>
              <w:rPr>
                <w:rFonts w:hint="eastAsia" w:ascii="宋体" w:cs="宋体"/>
                <w:color w:val="000000"/>
                <w:kern w:val="0"/>
                <w:szCs w:val="21"/>
                <w:highlight w:val="none"/>
              </w:rPr>
              <w:t>处10万元的罚款；降低资质等级</w:t>
            </w:r>
          </w:p>
        </w:tc>
        <w:tc>
          <w:tcPr>
            <w:tcW w:w="1431" w:type="dxa"/>
            <w:vMerge w:val="continue"/>
            <w:tcBorders>
              <w:top w:val="single" w:color="auto" w:sz="4" w:space="0"/>
              <w:left w:val="single" w:color="auto" w:sz="4" w:space="0"/>
              <w:bottom w:val="single" w:color="auto" w:sz="4" w:space="0"/>
              <w:right w:val="single" w:color="auto" w:sz="4" w:space="0"/>
            </w:tcBorders>
          </w:tcPr>
          <w:p w14:paraId="5988350B">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79AAC821">
            <w:pPr>
              <w:rPr>
                <w:highlight w:val="none"/>
              </w:rPr>
            </w:pPr>
          </w:p>
        </w:tc>
      </w:tr>
      <w:tr w14:paraId="57DFA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trPr>
        <w:tc>
          <w:tcPr>
            <w:tcW w:w="1094" w:type="dxa"/>
            <w:vMerge w:val="continue"/>
            <w:tcBorders>
              <w:top w:val="single" w:color="auto" w:sz="4" w:space="0"/>
              <w:left w:val="single" w:color="auto" w:sz="4" w:space="0"/>
              <w:bottom w:val="single" w:color="auto" w:sz="4" w:space="0"/>
              <w:right w:val="single" w:color="auto" w:sz="4" w:space="0"/>
            </w:tcBorders>
          </w:tcPr>
          <w:p w14:paraId="5E8B0D8C">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1BCA2625">
            <w:pPr>
              <w:rPr>
                <w:highlight w:val="none"/>
              </w:rPr>
            </w:pPr>
          </w:p>
        </w:tc>
        <w:tc>
          <w:tcPr>
            <w:tcW w:w="2112" w:type="dxa"/>
            <w:vMerge w:val="continue"/>
            <w:tcBorders>
              <w:top w:val="single" w:color="auto" w:sz="4" w:space="0"/>
              <w:left w:val="single" w:color="auto" w:sz="4" w:space="0"/>
              <w:bottom w:val="single" w:color="auto" w:sz="4" w:space="0"/>
              <w:right w:val="single" w:color="auto" w:sz="4" w:space="0"/>
            </w:tcBorders>
          </w:tcPr>
          <w:p w14:paraId="27FC8035">
            <w:pPr>
              <w:rPr>
                <w:highlight w:val="none"/>
              </w:rPr>
            </w:pPr>
          </w:p>
        </w:tc>
        <w:tc>
          <w:tcPr>
            <w:tcW w:w="1323" w:type="dxa"/>
            <w:vMerge w:val="continue"/>
            <w:tcBorders>
              <w:left w:val="single" w:color="auto" w:sz="4" w:space="0"/>
              <w:bottom w:val="single" w:color="auto" w:sz="4" w:space="0"/>
              <w:right w:val="single" w:color="auto" w:sz="4" w:space="0"/>
            </w:tcBorders>
            <w:vAlign w:val="center"/>
          </w:tcPr>
          <w:p w14:paraId="5429E55E">
            <w:pPr>
              <w:rPr>
                <w:highlight w:val="none"/>
              </w:rPr>
            </w:pPr>
          </w:p>
        </w:tc>
        <w:tc>
          <w:tcPr>
            <w:tcW w:w="2482" w:type="dxa"/>
            <w:tcBorders>
              <w:top w:val="single" w:color="auto" w:sz="4" w:space="0"/>
              <w:left w:val="single" w:color="auto" w:sz="4" w:space="0"/>
              <w:bottom w:val="single" w:color="auto" w:sz="4" w:space="0"/>
              <w:right w:val="single" w:color="auto" w:sz="4" w:space="0"/>
            </w:tcBorders>
            <w:vAlign w:val="center"/>
          </w:tcPr>
          <w:p w14:paraId="7043A16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551" w:type="dxa"/>
            <w:tcBorders>
              <w:top w:val="single" w:color="auto" w:sz="4" w:space="0"/>
              <w:left w:val="single" w:color="auto" w:sz="4" w:space="0"/>
              <w:bottom w:val="single" w:color="auto" w:sz="4" w:space="0"/>
              <w:right w:val="single" w:color="auto" w:sz="4" w:space="0"/>
            </w:tcBorders>
            <w:vAlign w:val="center"/>
          </w:tcPr>
          <w:p w14:paraId="113FAF00">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处10万元的罚款；吊销资质证书</w:t>
            </w:r>
          </w:p>
        </w:tc>
        <w:tc>
          <w:tcPr>
            <w:tcW w:w="1431" w:type="dxa"/>
            <w:vMerge w:val="continue"/>
            <w:tcBorders>
              <w:top w:val="single" w:color="auto" w:sz="4" w:space="0"/>
              <w:left w:val="single" w:color="auto" w:sz="4" w:space="0"/>
              <w:bottom w:val="single" w:color="auto" w:sz="4" w:space="0"/>
              <w:right w:val="single" w:color="auto" w:sz="4" w:space="0"/>
            </w:tcBorders>
          </w:tcPr>
          <w:p w14:paraId="236D0A02">
            <w:pPr>
              <w:rPr>
                <w:highlight w:val="none"/>
              </w:rPr>
            </w:pPr>
          </w:p>
        </w:tc>
        <w:tc>
          <w:tcPr>
            <w:tcW w:w="1198" w:type="dxa"/>
            <w:vMerge w:val="continue"/>
            <w:tcBorders>
              <w:top w:val="single" w:color="auto" w:sz="4" w:space="0"/>
              <w:left w:val="single" w:color="auto" w:sz="4" w:space="0"/>
              <w:bottom w:val="single" w:color="auto" w:sz="4" w:space="0"/>
              <w:right w:val="single" w:color="auto" w:sz="4" w:space="0"/>
            </w:tcBorders>
          </w:tcPr>
          <w:p w14:paraId="4B86D088">
            <w:pPr>
              <w:rPr>
                <w:highlight w:val="none"/>
              </w:rPr>
            </w:pPr>
          </w:p>
        </w:tc>
      </w:tr>
    </w:tbl>
    <w:p w14:paraId="55513E48">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325"/>
        <w:gridCol w:w="2736"/>
        <w:gridCol w:w="1350"/>
        <w:gridCol w:w="2636"/>
        <w:gridCol w:w="2262"/>
        <w:gridCol w:w="1154"/>
        <w:gridCol w:w="1059"/>
      </w:tblGrid>
      <w:tr w14:paraId="48AC0A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0961EE8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25" w:type="dxa"/>
            <w:tcBorders>
              <w:top w:val="single" w:color="auto" w:sz="4" w:space="0"/>
              <w:left w:val="single" w:color="auto" w:sz="4" w:space="0"/>
              <w:bottom w:val="single" w:color="auto" w:sz="4" w:space="0"/>
              <w:right w:val="single" w:color="auto" w:sz="4" w:space="0"/>
            </w:tcBorders>
            <w:vAlign w:val="center"/>
          </w:tcPr>
          <w:p w14:paraId="4D9E6F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36" w:type="dxa"/>
            <w:tcBorders>
              <w:top w:val="single" w:color="auto" w:sz="4" w:space="0"/>
              <w:left w:val="single" w:color="auto" w:sz="4" w:space="0"/>
              <w:bottom w:val="single" w:color="auto" w:sz="4" w:space="0"/>
              <w:right w:val="single" w:color="auto" w:sz="4" w:space="0"/>
            </w:tcBorders>
            <w:vAlign w:val="center"/>
          </w:tcPr>
          <w:p w14:paraId="3635A50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99C0C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36" w:type="dxa"/>
            <w:tcBorders>
              <w:top w:val="single" w:color="auto" w:sz="4" w:space="0"/>
              <w:left w:val="single" w:color="auto" w:sz="4" w:space="0"/>
              <w:bottom w:val="single" w:color="auto" w:sz="4" w:space="0"/>
              <w:right w:val="single" w:color="auto" w:sz="4" w:space="0"/>
            </w:tcBorders>
            <w:vAlign w:val="center"/>
          </w:tcPr>
          <w:p w14:paraId="14FC98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62" w:type="dxa"/>
            <w:tcBorders>
              <w:top w:val="single" w:color="auto" w:sz="4" w:space="0"/>
              <w:left w:val="single" w:color="auto" w:sz="4" w:space="0"/>
              <w:bottom w:val="single" w:color="auto" w:sz="4" w:space="0"/>
              <w:right w:val="single" w:color="auto" w:sz="4" w:space="0"/>
            </w:tcBorders>
            <w:vAlign w:val="center"/>
          </w:tcPr>
          <w:p w14:paraId="304E5EE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54" w:type="dxa"/>
            <w:tcBorders>
              <w:top w:val="single" w:color="auto" w:sz="4" w:space="0"/>
              <w:left w:val="single" w:color="auto" w:sz="4" w:space="0"/>
              <w:bottom w:val="single" w:color="auto" w:sz="4" w:space="0"/>
              <w:right w:val="single" w:color="auto" w:sz="4" w:space="0"/>
            </w:tcBorders>
            <w:vAlign w:val="center"/>
          </w:tcPr>
          <w:p w14:paraId="18B03B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59" w:type="dxa"/>
            <w:tcBorders>
              <w:top w:val="single" w:color="auto" w:sz="4" w:space="0"/>
              <w:left w:val="single" w:color="auto" w:sz="4" w:space="0"/>
              <w:bottom w:val="single" w:color="auto" w:sz="4" w:space="0"/>
              <w:right w:val="single" w:color="auto" w:sz="4" w:space="0"/>
            </w:tcBorders>
            <w:vAlign w:val="center"/>
          </w:tcPr>
          <w:p w14:paraId="3BFE2E3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2764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9B4CD4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3E5A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3" w:hRule="atLeast"/>
        </w:trPr>
        <w:tc>
          <w:tcPr>
            <w:tcW w:w="994" w:type="dxa"/>
            <w:vMerge w:val="restart"/>
            <w:tcBorders>
              <w:top w:val="single" w:color="auto" w:sz="4" w:space="0"/>
              <w:left w:val="single" w:color="auto" w:sz="4" w:space="0"/>
              <w:bottom w:val="single" w:color="auto" w:sz="4" w:space="0"/>
              <w:right w:val="single" w:color="auto" w:sz="4" w:space="0"/>
            </w:tcBorders>
          </w:tcPr>
          <w:p w14:paraId="062E9CB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2401045</w:t>
            </w:r>
          </w:p>
        </w:tc>
        <w:tc>
          <w:tcPr>
            <w:tcW w:w="1325" w:type="dxa"/>
            <w:vMerge w:val="restart"/>
            <w:tcBorders>
              <w:top w:val="single" w:color="auto" w:sz="4" w:space="0"/>
              <w:left w:val="single" w:color="auto" w:sz="4" w:space="0"/>
              <w:bottom w:val="single" w:color="auto" w:sz="4" w:space="0"/>
              <w:right w:val="single" w:color="auto" w:sz="4" w:space="0"/>
            </w:tcBorders>
          </w:tcPr>
          <w:p w14:paraId="467A82A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施工起重机械和整体提升脚手架、模板等自升式架设设施安装、拆卸单位未出具自检合格证明或者出具虚假证明的</w:t>
            </w:r>
          </w:p>
        </w:tc>
        <w:tc>
          <w:tcPr>
            <w:tcW w:w="2736" w:type="dxa"/>
            <w:vMerge w:val="restart"/>
            <w:tcBorders>
              <w:top w:val="single" w:color="auto" w:sz="4" w:space="0"/>
              <w:left w:val="single" w:color="auto" w:sz="4" w:space="0"/>
              <w:bottom w:val="single" w:color="auto" w:sz="4" w:space="0"/>
              <w:right w:val="single" w:color="auto" w:sz="4" w:space="0"/>
            </w:tcBorders>
          </w:tcPr>
          <w:p w14:paraId="64CB5E10">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第六十一条第一款第(三)项</w:t>
            </w:r>
            <w:r>
              <w:rPr>
                <w:rFonts w:hint="eastAsia" w:ascii="宋体" w:cs="宋体"/>
                <w:bCs/>
                <w:color w:val="000000"/>
                <w:kern w:val="0"/>
                <w:szCs w:val="21"/>
                <w:highlight w:val="none"/>
                <w:lang w:val="en-US" w:eastAsia="zh-CN"/>
              </w:rPr>
              <w:t xml:space="preserve"> </w:t>
            </w:r>
            <w:r>
              <w:rPr>
                <w:rFonts w:hint="eastAsia" w:ascii="宋体" w:cs="宋体"/>
                <w:color w:val="000000"/>
                <w:kern w:val="0"/>
                <w:szCs w:val="21"/>
                <w:highlight w:val="none"/>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364DDAC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(三)未出具自检合格证明或者出具虚假证明的；</w:t>
            </w:r>
          </w:p>
        </w:tc>
        <w:tc>
          <w:tcPr>
            <w:tcW w:w="1350" w:type="dxa"/>
            <w:tcBorders>
              <w:top w:val="single" w:color="auto" w:sz="4" w:space="0"/>
              <w:left w:val="single" w:color="auto" w:sz="4" w:space="0"/>
              <w:bottom w:val="single" w:color="auto" w:sz="4" w:space="0"/>
              <w:right w:val="single" w:color="auto" w:sz="4" w:space="0"/>
            </w:tcBorders>
            <w:vAlign w:val="center"/>
          </w:tcPr>
          <w:p w14:paraId="2EA27CA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36" w:type="dxa"/>
            <w:tcBorders>
              <w:top w:val="single" w:color="auto" w:sz="4" w:space="0"/>
              <w:left w:val="single" w:color="auto" w:sz="4" w:space="0"/>
              <w:bottom w:val="single" w:color="auto" w:sz="4" w:space="0"/>
              <w:right w:val="single" w:color="auto" w:sz="4" w:space="0"/>
            </w:tcBorders>
            <w:vAlign w:val="center"/>
          </w:tcPr>
          <w:p w14:paraId="55A03A7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2"/>
                <w:highlight w:val="none"/>
              </w:rPr>
              <w:t>未涉及危险性较大分部分项工程；或虽涉及危险性较大分部分项工程，但尚未超过规定规模的</w:t>
            </w:r>
          </w:p>
        </w:tc>
        <w:tc>
          <w:tcPr>
            <w:tcW w:w="2262" w:type="dxa"/>
            <w:tcBorders>
              <w:top w:val="single" w:color="auto" w:sz="4" w:space="0"/>
              <w:left w:val="single" w:color="auto" w:sz="4" w:space="0"/>
              <w:bottom w:val="single" w:color="auto" w:sz="4" w:space="0"/>
              <w:right w:val="single" w:color="auto" w:sz="4" w:space="0"/>
            </w:tcBorders>
            <w:vAlign w:val="center"/>
          </w:tcPr>
          <w:p w14:paraId="5A71323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处5万元以上6万元以下的罚款</w:t>
            </w:r>
          </w:p>
        </w:tc>
        <w:tc>
          <w:tcPr>
            <w:tcW w:w="1154" w:type="dxa"/>
            <w:vMerge w:val="restart"/>
            <w:tcBorders>
              <w:top w:val="single" w:color="auto" w:sz="4" w:space="0"/>
              <w:left w:val="single" w:color="auto" w:sz="4" w:space="0"/>
              <w:bottom w:val="single" w:color="auto" w:sz="4" w:space="0"/>
              <w:right w:val="single" w:color="auto" w:sz="4" w:space="0"/>
            </w:tcBorders>
          </w:tcPr>
          <w:p w14:paraId="03089413">
            <w:pPr>
              <w:rPr>
                <w:rFonts w:hint="eastAsia" w:ascii="仿宋_GB2312" w:eastAsia="仿宋_GB2312" w:cs="仿宋_GB2312"/>
                <w:color w:val="000000"/>
                <w:sz w:val="21"/>
                <w:szCs w:val="21"/>
                <w:highlight w:val="none"/>
                <w:vertAlign w:val="baseline"/>
                <w:lang w:val="en-US" w:eastAsia="zh-CN"/>
              </w:rPr>
            </w:pPr>
          </w:p>
        </w:tc>
        <w:tc>
          <w:tcPr>
            <w:tcW w:w="1059" w:type="dxa"/>
            <w:vMerge w:val="restart"/>
            <w:tcBorders>
              <w:top w:val="single" w:color="auto" w:sz="4" w:space="0"/>
              <w:left w:val="single" w:color="auto" w:sz="4" w:space="0"/>
              <w:bottom w:val="single" w:color="auto" w:sz="4" w:space="0"/>
              <w:right w:val="single" w:color="auto" w:sz="4" w:space="0"/>
            </w:tcBorders>
          </w:tcPr>
          <w:p w14:paraId="3BA6E0B3">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75C8D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994" w:type="dxa"/>
            <w:vMerge w:val="continue"/>
            <w:tcBorders>
              <w:top w:val="single" w:color="auto" w:sz="4" w:space="0"/>
              <w:left w:val="single" w:color="auto" w:sz="4" w:space="0"/>
              <w:bottom w:val="single" w:color="auto" w:sz="4" w:space="0"/>
              <w:right w:val="single" w:color="auto" w:sz="4" w:space="0"/>
            </w:tcBorders>
          </w:tcPr>
          <w:p w14:paraId="1BFEE89B">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4B2EF6C5">
            <w:pPr>
              <w:rPr>
                <w:highlight w:val="none"/>
              </w:rPr>
            </w:pPr>
          </w:p>
        </w:tc>
        <w:tc>
          <w:tcPr>
            <w:tcW w:w="2736" w:type="dxa"/>
            <w:vMerge w:val="continue"/>
            <w:tcBorders>
              <w:top w:val="single" w:color="auto" w:sz="4" w:space="0"/>
              <w:left w:val="single" w:color="auto" w:sz="4" w:space="0"/>
              <w:bottom w:val="single" w:color="auto" w:sz="4" w:space="0"/>
              <w:right w:val="single" w:color="auto" w:sz="4" w:space="0"/>
            </w:tcBorders>
          </w:tcPr>
          <w:p w14:paraId="35B63976">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1F2D41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36" w:type="dxa"/>
            <w:tcBorders>
              <w:top w:val="single" w:color="auto" w:sz="4" w:space="0"/>
              <w:left w:val="single" w:color="auto" w:sz="4" w:space="0"/>
              <w:bottom w:val="single" w:color="auto" w:sz="4" w:space="0"/>
              <w:right w:val="single" w:color="auto" w:sz="4" w:space="0"/>
            </w:tcBorders>
            <w:vAlign w:val="center"/>
          </w:tcPr>
          <w:p w14:paraId="09ACB99B">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262" w:type="dxa"/>
            <w:tcBorders>
              <w:top w:val="single" w:color="auto" w:sz="4" w:space="0"/>
              <w:left w:val="single" w:color="auto" w:sz="4" w:space="0"/>
              <w:bottom w:val="single" w:color="auto" w:sz="4" w:space="0"/>
              <w:right w:val="single" w:color="auto" w:sz="4" w:space="0"/>
            </w:tcBorders>
            <w:vAlign w:val="center"/>
          </w:tcPr>
          <w:p w14:paraId="6210F255">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处6万元以上8.5万元以下的罚款</w:t>
            </w:r>
          </w:p>
        </w:tc>
        <w:tc>
          <w:tcPr>
            <w:tcW w:w="1154" w:type="dxa"/>
            <w:vMerge w:val="continue"/>
            <w:tcBorders>
              <w:top w:val="single" w:color="auto" w:sz="4" w:space="0"/>
              <w:left w:val="single" w:color="auto" w:sz="4" w:space="0"/>
              <w:bottom w:val="single" w:color="auto" w:sz="4" w:space="0"/>
              <w:right w:val="single" w:color="auto" w:sz="4" w:space="0"/>
            </w:tcBorders>
          </w:tcPr>
          <w:p w14:paraId="0AC4BBBA">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13C5690A">
            <w:pPr>
              <w:rPr>
                <w:highlight w:val="none"/>
              </w:rPr>
            </w:pPr>
          </w:p>
        </w:tc>
      </w:tr>
      <w:tr w14:paraId="29EB2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5" w:hRule="atLeast"/>
        </w:trPr>
        <w:tc>
          <w:tcPr>
            <w:tcW w:w="994" w:type="dxa"/>
            <w:vMerge w:val="continue"/>
            <w:tcBorders>
              <w:top w:val="single" w:color="auto" w:sz="4" w:space="0"/>
              <w:left w:val="single" w:color="auto" w:sz="4" w:space="0"/>
              <w:bottom w:val="single" w:color="auto" w:sz="4" w:space="0"/>
              <w:right w:val="single" w:color="auto" w:sz="4" w:space="0"/>
            </w:tcBorders>
          </w:tcPr>
          <w:p w14:paraId="56A30E31">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01A89BF4">
            <w:pPr>
              <w:rPr>
                <w:highlight w:val="none"/>
              </w:rPr>
            </w:pPr>
          </w:p>
        </w:tc>
        <w:tc>
          <w:tcPr>
            <w:tcW w:w="2736" w:type="dxa"/>
            <w:vMerge w:val="continue"/>
            <w:tcBorders>
              <w:top w:val="single" w:color="auto" w:sz="4" w:space="0"/>
              <w:left w:val="single" w:color="auto" w:sz="4" w:space="0"/>
              <w:bottom w:val="single" w:color="auto" w:sz="4" w:space="0"/>
              <w:right w:val="single" w:color="auto" w:sz="4" w:space="0"/>
            </w:tcBorders>
          </w:tcPr>
          <w:p w14:paraId="098B4A0D">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09E380B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36" w:type="dxa"/>
            <w:tcBorders>
              <w:top w:val="single" w:color="auto" w:sz="4" w:space="0"/>
              <w:left w:val="single" w:color="auto" w:sz="4" w:space="0"/>
              <w:bottom w:val="single" w:color="auto" w:sz="4" w:space="0"/>
              <w:right w:val="single" w:color="auto" w:sz="4" w:space="0"/>
            </w:tcBorders>
            <w:vAlign w:val="center"/>
          </w:tcPr>
          <w:p w14:paraId="79896C7B">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262" w:type="dxa"/>
            <w:tcBorders>
              <w:top w:val="single" w:color="auto" w:sz="4" w:space="0"/>
              <w:left w:val="single" w:color="auto" w:sz="4" w:space="0"/>
              <w:bottom w:val="single" w:color="auto" w:sz="4" w:space="0"/>
              <w:right w:val="single" w:color="auto" w:sz="4" w:space="0"/>
            </w:tcBorders>
            <w:vAlign w:val="center"/>
          </w:tcPr>
          <w:p w14:paraId="69F97D2C">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处8.5万元以上10万元以下的罚款</w:t>
            </w:r>
          </w:p>
        </w:tc>
        <w:tc>
          <w:tcPr>
            <w:tcW w:w="1154" w:type="dxa"/>
            <w:vMerge w:val="continue"/>
            <w:tcBorders>
              <w:top w:val="single" w:color="auto" w:sz="4" w:space="0"/>
              <w:left w:val="single" w:color="auto" w:sz="4" w:space="0"/>
              <w:bottom w:val="single" w:color="auto" w:sz="4" w:space="0"/>
              <w:right w:val="single" w:color="auto" w:sz="4" w:space="0"/>
            </w:tcBorders>
          </w:tcPr>
          <w:p w14:paraId="7B074DF7">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19A717EB">
            <w:pPr>
              <w:rPr>
                <w:highlight w:val="none"/>
              </w:rPr>
            </w:pPr>
          </w:p>
        </w:tc>
      </w:tr>
      <w:tr w14:paraId="49589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4" w:hRule="atLeast"/>
        </w:trPr>
        <w:tc>
          <w:tcPr>
            <w:tcW w:w="994" w:type="dxa"/>
            <w:vMerge w:val="continue"/>
            <w:tcBorders>
              <w:top w:val="single" w:color="auto" w:sz="4" w:space="0"/>
              <w:left w:val="single" w:color="auto" w:sz="4" w:space="0"/>
              <w:bottom w:val="single" w:color="auto" w:sz="4" w:space="0"/>
              <w:right w:val="single" w:color="auto" w:sz="4" w:space="0"/>
            </w:tcBorders>
          </w:tcPr>
          <w:p w14:paraId="2D0789F3">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08CB7272">
            <w:pPr>
              <w:rPr>
                <w:highlight w:val="none"/>
              </w:rPr>
            </w:pPr>
          </w:p>
        </w:tc>
        <w:tc>
          <w:tcPr>
            <w:tcW w:w="2736" w:type="dxa"/>
            <w:vMerge w:val="continue"/>
            <w:tcBorders>
              <w:top w:val="single" w:color="auto" w:sz="4" w:space="0"/>
              <w:left w:val="single" w:color="auto" w:sz="4" w:space="0"/>
              <w:bottom w:val="single" w:color="auto" w:sz="4" w:space="0"/>
              <w:right w:val="single" w:color="auto" w:sz="4" w:space="0"/>
            </w:tcBorders>
          </w:tcPr>
          <w:p w14:paraId="2F62CD78">
            <w:pPr>
              <w:rPr>
                <w:highlight w:val="none"/>
              </w:rPr>
            </w:pPr>
          </w:p>
        </w:tc>
        <w:tc>
          <w:tcPr>
            <w:tcW w:w="1350" w:type="dxa"/>
            <w:vMerge w:val="continue"/>
            <w:tcBorders>
              <w:left w:val="single" w:color="auto" w:sz="4" w:space="0"/>
              <w:right w:val="single" w:color="auto" w:sz="4" w:space="0"/>
            </w:tcBorders>
            <w:vAlign w:val="center"/>
          </w:tcPr>
          <w:p w14:paraId="2466E51A">
            <w:pPr>
              <w:jc w:val="center"/>
              <w:rPr>
                <w:rFonts w:ascii="楷体_GB2312" w:eastAsia="楷体_GB2312" w:cs="楷体_GB2312"/>
                <w:color w:val="000000"/>
                <w:sz w:val="21"/>
                <w:szCs w:val="21"/>
                <w:highlight w:val="none"/>
                <w:vertAlign w:val="baseline"/>
                <w:lang w:val="en-US" w:eastAsia="zh-CN"/>
              </w:rPr>
            </w:pPr>
          </w:p>
        </w:tc>
        <w:tc>
          <w:tcPr>
            <w:tcW w:w="2636" w:type="dxa"/>
            <w:tcBorders>
              <w:top w:val="single" w:color="auto" w:sz="4" w:space="0"/>
              <w:left w:val="single" w:color="auto" w:sz="4" w:space="0"/>
              <w:bottom w:val="single" w:color="auto" w:sz="4" w:space="0"/>
              <w:right w:val="single" w:color="auto" w:sz="4" w:space="0"/>
            </w:tcBorders>
            <w:vAlign w:val="center"/>
          </w:tcPr>
          <w:p w14:paraId="3B931545">
            <w:pPr>
              <w:widowControl/>
              <w:rPr>
                <w:rFonts w:hint="eastAsia" w:ascii="仿宋_GB2312" w:hAnsi="仿宋_GB2312" w:eastAsia="仿宋"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262" w:type="dxa"/>
            <w:tcBorders>
              <w:top w:val="single" w:color="auto" w:sz="4" w:space="0"/>
              <w:left w:val="single" w:color="auto" w:sz="4" w:space="0"/>
              <w:bottom w:val="single" w:color="auto" w:sz="4" w:space="0"/>
              <w:right w:val="single" w:color="auto" w:sz="4" w:space="0"/>
            </w:tcBorders>
            <w:vAlign w:val="center"/>
          </w:tcPr>
          <w:p w14:paraId="212F0F9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处10万元的罚款；责令停业整顿</w:t>
            </w:r>
          </w:p>
        </w:tc>
        <w:tc>
          <w:tcPr>
            <w:tcW w:w="1154" w:type="dxa"/>
            <w:vMerge w:val="continue"/>
            <w:tcBorders>
              <w:top w:val="single" w:color="auto" w:sz="4" w:space="0"/>
              <w:left w:val="single" w:color="auto" w:sz="4" w:space="0"/>
              <w:bottom w:val="single" w:color="auto" w:sz="4" w:space="0"/>
              <w:right w:val="single" w:color="auto" w:sz="4" w:space="0"/>
            </w:tcBorders>
          </w:tcPr>
          <w:p w14:paraId="66BF7D43">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27C1BB46">
            <w:pPr>
              <w:rPr>
                <w:highlight w:val="none"/>
              </w:rPr>
            </w:pPr>
          </w:p>
        </w:tc>
      </w:tr>
      <w:tr w14:paraId="64FE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2" w:hRule="atLeast"/>
        </w:trPr>
        <w:tc>
          <w:tcPr>
            <w:tcW w:w="994" w:type="dxa"/>
            <w:vMerge w:val="continue"/>
            <w:tcBorders>
              <w:top w:val="single" w:color="auto" w:sz="4" w:space="0"/>
              <w:left w:val="single" w:color="auto" w:sz="4" w:space="0"/>
              <w:bottom w:val="single" w:color="auto" w:sz="4" w:space="0"/>
              <w:right w:val="single" w:color="auto" w:sz="4" w:space="0"/>
            </w:tcBorders>
          </w:tcPr>
          <w:p w14:paraId="182D123F">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1ADCF47F">
            <w:pPr>
              <w:rPr>
                <w:highlight w:val="none"/>
              </w:rPr>
            </w:pPr>
          </w:p>
        </w:tc>
        <w:tc>
          <w:tcPr>
            <w:tcW w:w="2736" w:type="dxa"/>
            <w:vMerge w:val="continue"/>
            <w:tcBorders>
              <w:top w:val="single" w:color="auto" w:sz="4" w:space="0"/>
              <w:left w:val="single" w:color="auto" w:sz="4" w:space="0"/>
              <w:bottom w:val="single" w:color="auto" w:sz="4" w:space="0"/>
              <w:right w:val="single" w:color="auto" w:sz="4" w:space="0"/>
            </w:tcBorders>
          </w:tcPr>
          <w:p w14:paraId="2B78CA0E">
            <w:pPr>
              <w:rPr>
                <w:highlight w:val="none"/>
              </w:rPr>
            </w:pPr>
          </w:p>
        </w:tc>
        <w:tc>
          <w:tcPr>
            <w:tcW w:w="1350" w:type="dxa"/>
            <w:vMerge w:val="continue"/>
            <w:tcBorders>
              <w:left w:val="single" w:color="auto" w:sz="4" w:space="0"/>
              <w:right w:val="single" w:color="auto" w:sz="4" w:space="0"/>
            </w:tcBorders>
            <w:vAlign w:val="center"/>
          </w:tcPr>
          <w:p w14:paraId="174A6ED1">
            <w:pPr>
              <w:rPr>
                <w:highlight w:val="none"/>
              </w:rPr>
            </w:pPr>
          </w:p>
        </w:tc>
        <w:tc>
          <w:tcPr>
            <w:tcW w:w="2636" w:type="dxa"/>
            <w:tcBorders>
              <w:top w:val="single" w:color="auto" w:sz="4" w:space="0"/>
              <w:left w:val="single" w:color="auto" w:sz="4" w:space="0"/>
              <w:bottom w:val="single" w:color="auto" w:sz="4" w:space="0"/>
              <w:right w:val="single" w:color="auto" w:sz="4" w:space="0"/>
            </w:tcBorders>
            <w:vAlign w:val="center"/>
          </w:tcPr>
          <w:p w14:paraId="192EB20F">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262" w:type="dxa"/>
            <w:tcBorders>
              <w:top w:val="single" w:color="auto" w:sz="4" w:space="0"/>
              <w:left w:val="single" w:color="auto" w:sz="4" w:space="0"/>
              <w:bottom w:val="single" w:color="auto" w:sz="4" w:space="0"/>
              <w:right w:val="single" w:color="auto" w:sz="4" w:space="0"/>
            </w:tcBorders>
            <w:vAlign w:val="center"/>
          </w:tcPr>
          <w:p w14:paraId="42D32130">
            <w:pPr>
              <w:widowControl/>
              <w:rPr>
                <w:rFonts w:hint="eastAsia" w:ascii="宋体" w:cs="宋体"/>
                <w:color w:val="000000"/>
                <w:kern w:val="0"/>
                <w:szCs w:val="21"/>
                <w:highlight w:val="none"/>
              </w:rPr>
            </w:pPr>
            <w:r>
              <w:rPr>
                <w:rFonts w:hint="eastAsia" w:ascii="宋体" w:cs="宋体"/>
                <w:color w:val="000000"/>
                <w:kern w:val="0"/>
                <w:szCs w:val="21"/>
                <w:highlight w:val="none"/>
              </w:rPr>
              <w:t>处10万元的罚款；降低资质等级</w:t>
            </w:r>
          </w:p>
        </w:tc>
        <w:tc>
          <w:tcPr>
            <w:tcW w:w="1154" w:type="dxa"/>
            <w:vMerge w:val="continue"/>
            <w:tcBorders>
              <w:top w:val="single" w:color="auto" w:sz="4" w:space="0"/>
              <w:left w:val="single" w:color="auto" w:sz="4" w:space="0"/>
              <w:bottom w:val="single" w:color="auto" w:sz="4" w:space="0"/>
              <w:right w:val="single" w:color="auto" w:sz="4" w:space="0"/>
            </w:tcBorders>
          </w:tcPr>
          <w:p w14:paraId="32C3E510">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251E1C32">
            <w:pPr>
              <w:rPr>
                <w:highlight w:val="none"/>
              </w:rPr>
            </w:pPr>
          </w:p>
        </w:tc>
      </w:tr>
      <w:tr w14:paraId="21407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6" w:hRule="atLeast"/>
        </w:trPr>
        <w:tc>
          <w:tcPr>
            <w:tcW w:w="994" w:type="dxa"/>
            <w:vMerge w:val="continue"/>
            <w:tcBorders>
              <w:top w:val="single" w:color="auto" w:sz="4" w:space="0"/>
              <w:left w:val="single" w:color="auto" w:sz="4" w:space="0"/>
              <w:bottom w:val="single" w:color="auto" w:sz="4" w:space="0"/>
              <w:right w:val="single" w:color="auto" w:sz="4" w:space="0"/>
            </w:tcBorders>
          </w:tcPr>
          <w:p w14:paraId="4B6364ED">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345E9411">
            <w:pPr>
              <w:rPr>
                <w:highlight w:val="none"/>
              </w:rPr>
            </w:pPr>
          </w:p>
        </w:tc>
        <w:tc>
          <w:tcPr>
            <w:tcW w:w="2736" w:type="dxa"/>
            <w:vMerge w:val="continue"/>
            <w:tcBorders>
              <w:top w:val="single" w:color="auto" w:sz="4" w:space="0"/>
              <w:left w:val="single" w:color="auto" w:sz="4" w:space="0"/>
              <w:bottom w:val="single" w:color="auto" w:sz="4" w:space="0"/>
              <w:right w:val="single" w:color="auto" w:sz="4" w:space="0"/>
            </w:tcBorders>
          </w:tcPr>
          <w:p w14:paraId="0D0343B3">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246489F9">
            <w:pPr>
              <w:rPr>
                <w:highlight w:val="none"/>
              </w:rPr>
            </w:pPr>
          </w:p>
        </w:tc>
        <w:tc>
          <w:tcPr>
            <w:tcW w:w="2636" w:type="dxa"/>
            <w:tcBorders>
              <w:top w:val="single" w:color="auto" w:sz="4" w:space="0"/>
              <w:left w:val="single" w:color="auto" w:sz="4" w:space="0"/>
              <w:bottom w:val="single" w:color="auto" w:sz="4" w:space="0"/>
              <w:right w:val="single" w:color="auto" w:sz="4" w:space="0"/>
            </w:tcBorders>
            <w:vAlign w:val="center"/>
          </w:tcPr>
          <w:p w14:paraId="1124864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262" w:type="dxa"/>
            <w:tcBorders>
              <w:top w:val="single" w:color="auto" w:sz="4" w:space="0"/>
              <w:left w:val="single" w:color="auto" w:sz="4" w:space="0"/>
              <w:bottom w:val="single" w:color="auto" w:sz="4" w:space="0"/>
              <w:right w:val="single" w:color="auto" w:sz="4" w:space="0"/>
            </w:tcBorders>
            <w:vAlign w:val="center"/>
          </w:tcPr>
          <w:p w14:paraId="787CD12F">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处10万元的罚款；吊销资质证书</w:t>
            </w:r>
          </w:p>
        </w:tc>
        <w:tc>
          <w:tcPr>
            <w:tcW w:w="1154" w:type="dxa"/>
            <w:vMerge w:val="continue"/>
            <w:tcBorders>
              <w:top w:val="single" w:color="auto" w:sz="4" w:space="0"/>
              <w:left w:val="single" w:color="auto" w:sz="4" w:space="0"/>
              <w:bottom w:val="single" w:color="auto" w:sz="4" w:space="0"/>
              <w:right w:val="single" w:color="auto" w:sz="4" w:space="0"/>
            </w:tcBorders>
          </w:tcPr>
          <w:p w14:paraId="39B4AB82">
            <w:pPr>
              <w:rPr>
                <w:highlight w:val="none"/>
              </w:rPr>
            </w:pPr>
          </w:p>
        </w:tc>
        <w:tc>
          <w:tcPr>
            <w:tcW w:w="1059" w:type="dxa"/>
            <w:vMerge w:val="continue"/>
            <w:tcBorders>
              <w:top w:val="single" w:color="auto" w:sz="4" w:space="0"/>
              <w:left w:val="single" w:color="auto" w:sz="4" w:space="0"/>
              <w:bottom w:val="single" w:color="auto" w:sz="4" w:space="0"/>
              <w:right w:val="single" w:color="auto" w:sz="4" w:space="0"/>
            </w:tcBorders>
          </w:tcPr>
          <w:p w14:paraId="288A4E1C">
            <w:pPr>
              <w:rPr>
                <w:highlight w:val="none"/>
              </w:rPr>
            </w:pPr>
          </w:p>
        </w:tc>
      </w:tr>
    </w:tbl>
    <w:p w14:paraId="207FEFD6">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25"/>
        <w:gridCol w:w="2574"/>
        <w:gridCol w:w="1350"/>
        <w:gridCol w:w="2636"/>
        <w:gridCol w:w="2019"/>
        <w:gridCol w:w="1246"/>
        <w:gridCol w:w="1210"/>
      </w:tblGrid>
      <w:tr w14:paraId="50DE5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5B2A356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62B7E3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6139531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B0E660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36" w:type="dxa"/>
            <w:tcBorders>
              <w:top w:val="single" w:color="auto" w:sz="4" w:space="0"/>
              <w:left w:val="single" w:color="auto" w:sz="4" w:space="0"/>
              <w:bottom w:val="single" w:color="auto" w:sz="4" w:space="0"/>
              <w:right w:val="single" w:color="auto" w:sz="4" w:space="0"/>
            </w:tcBorders>
            <w:vAlign w:val="center"/>
          </w:tcPr>
          <w:p w14:paraId="5968F3A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19" w:type="dxa"/>
            <w:tcBorders>
              <w:top w:val="single" w:color="auto" w:sz="4" w:space="0"/>
              <w:left w:val="single" w:color="auto" w:sz="4" w:space="0"/>
              <w:bottom w:val="single" w:color="auto" w:sz="4" w:space="0"/>
              <w:right w:val="single" w:color="auto" w:sz="4" w:space="0"/>
            </w:tcBorders>
            <w:vAlign w:val="center"/>
          </w:tcPr>
          <w:p w14:paraId="4F4B5B3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46" w:type="dxa"/>
            <w:tcBorders>
              <w:top w:val="single" w:color="auto" w:sz="4" w:space="0"/>
              <w:left w:val="single" w:color="auto" w:sz="4" w:space="0"/>
              <w:bottom w:val="single" w:color="auto" w:sz="4" w:space="0"/>
              <w:right w:val="single" w:color="auto" w:sz="4" w:space="0"/>
            </w:tcBorders>
            <w:vAlign w:val="center"/>
          </w:tcPr>
          <w:p w14:paraId="7083F3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10" w:type="dxa"/>
            <w:tcBorders>
              <w:top w:val="single" w:color="auto" w:sz="4" w:space="0"/>
              <w:left w:val="single" w:color="auto" w:sz="4" w:space="0"/>
              <w:bottom w:val="single" w:color="auto" w:sz="4" w:space="0"/>
              <w:right w:val="single" w:color="auto" w:sz="4" w:space="0"/>
            </w:tcBorders>
            <w:vAlign w:val="center"/>
          </w:tcPr>
          <w:p w14:paraId="1AE65F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645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04AA4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36E5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56" w:type="dxa"/>
            <w:vMerge w:val="restart"/>
            <w:tcBorders>
              <w:top w:val="single" w:color="auto" w:sz="4" w:space="0"/>
              <w:left w:val="single" w:color="auto" w:sz="4" w:space="0"/>
              <w:bottom w:val="single" w:color="auto" w:sz="4" w:space="0"/>
              <w:right w:val="single" w:color="auto" w:sz="4" w:space="0"/>
            </w:tcBorders>
          </w:tcPr>
          <w:p w14:paraId="0B9835E0">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2401046</w:t>
            </w:r>
          </w:p>
        </w:tc>
        <w:tc>
          <w:tcPr>
            <w:tcW w:w="1425" w:type="dxa"/>
            <w:vMerge w:val="restart"/>
            <w:tcBorders>
              <w:top w:val="single" w:color="auto" w:sz="4" w:space="0"/>
              <w:left w:val="single" w:color="auto" w:sz="4" w:space="0"/>
              <w:bottom w:val="single" w:color="auto" w:sz="4" w:space="0"/>
              <w:right w:val="single" w:color="auto" w:sz="4" w:space="0"/>
            </w:tcBorders>
          </w:tcPr>
          <w:p w14:paraId="581065F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施工起重机械和整体提升脚手架、模板等自升式架设设施安装、拆卸单位未向施工单位进行安全使用说明，办理移交手续的</w:t>
            </w:r>
          </w:p>
        </w:tc>
        <w:tc>
          <w:tcPr>
            <w:tcW w:w="2574" w:type="dxa"/>
            <w:vMerge w:val="restart"/>
            <w:tcBorders>
              <w:top w:val="single" w:color="auto" w:sz="4" w:space="0"/>
              <w:left w:val="single" w:color="auto" w:sz="4" w:space="0"/>
              <w:bottom w:val="single" w:color="auto" w:sz="4" w:space="0"/>
              <w:right w:val="single" w:color="auto" w:sz="4" w:space="0"/>
            </w:tcBorders>
          </w:tcPr>
          <w:p w14:paraId="799A648F">
            <w:pPr>
              <w:rPr>
                <w:rFonts w:hint="eastAsia" w:ascii="宋体" w:eastAsia="宋体" w:cs="宋体"/>
                <w:color w:val="000000"/>
                <w:kern w:val="0"/>
                <w:szCs w:val="21"/>
                <w:highlight w:val="none"/>
                <w:lang w:eastAsia="zh-CN"/>
              </w:rPr>
            </w:pPr>
            <w:r>
              <w:rPr>
                <w:rFonts w:hint="eastAsia" w:ascii="宋体" w:cs="宋体"/>
                <w:bCs/>
                <w:color w:val="000000"/>
                <w:szCs w:val="21"/>
                <w:highlight w:val="none"/>
              </w:rPr>
              <w:t>《建设工程安全生产管理条例》</w:t>
            </w:r>
            <w:r>
              <w:rPr>
                <w:rFonts w:hint="eastAsia" w:ascii="宋体" w:cs="宋体"/>
                <w:bCs/>
                <w:color w:val="000000"/>
                <w:kern w:val="0"/>
                <w:szCs w:val="21"/>
                <w:highlight w:val="none"/>
              </w:rPr>
              <w:t>第六十一条第一款第(四)项</w:t>
            </w:r>
            <w:r>
              <w:rPr>
                <w:rFonts w:hint="eastAsia" w:ascii="宋体" w:cs="宋体"/>
                <w:bCs/>
                <w:color w:val="000000"/>
                <w:kern w:val="0"/>
                <w:szCs w:val="21"/>
                <w:highlight w:val="none"/>
                <w:lang w:val="en-US" w:eastAsia="zh-CN"/>
              </w:rPr>
              <w:t xml:space="preserve"> </w:t>
            </w:r>
            <w:r>
              <w:rPr>
                <w:rFonts w:hint="eastAsia" w:ascii="宋体" w:cs="宋体"/>
                <w:color w:val="000000"/>
                <w:kern w:val="0"/>
                <w:szCs w:val="21"/>
                <w:highlight w:val="none"/>
              </w:rPr>
              <w:t>违反本条例的规定，施工起重机械和整体提升脚手架、模板等自升式架设设施安装、拆卸单位有下列行为之一的，责令限期改正，处5万元以上10万元以下的罚款；情节严重的，责令停业整顿，降低资质等级，直至吊销资质证书；造成损失的，依法承担赔偿责任：</w:t>
            </w:r>
          </w:p>
          <w:p w14:paraId="5C81CBF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(四)未向施工单位进行安全使用说明，办理移交手续的。　</w:t>
            </w:r>
          </w:p>
        </w:tc>
        <w:tc>
          <w:tcPr>
            <w:tcW w:w="1350" w:type="dxa"/>
            <w:tcBorders>
              <w:top w:val="single" w:color="auto" w:sz="4" w:space="0"/>
              <w:left w:val="single" w:color="auto" w:sz="4" w:space="0"/>
              <w:bottom w:val="single" w:color="auto" w:sz="4" w:space="0"/>
              <w:right w:val="single" w:color="auto" w:sz="4" w:space="0"/>
            </w:tcBorders>
            <w:vAlign w:val="center"/>
          </w:tcPr>
          <w:p w14:paraId="045C0BB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36" w:type="dxa"/>
            <w:tcBorders>
              <w:top w:val="single" w:color="auto" w:sz="4" w:space="0"/>
              <w:left w:val="single" w:color="auto" w:sz="4" w:space="0"/>
              <w:bottom w:val="single" w:color="auto" w:sz="4" w:space="0"/>
              <w:right w:val="single" w:color="auto" w:sz="4" w:space="0"/>
            </w:tcBorders>
            <w:vAlign w:val="center"/>
          </w:tcPr>
          <w:p w14:paraId="56B731B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1台</w:t>
            </w:r>
            <w:r>
              <w:rPr>
                <w:rFonts w:hint="eastAsia" w:ascii="宋体" w:cs="宋体"/>
                <w:color w:val="000000"/>
                <w:szCs w:val="21"/>
                <w:highlight w:val="none"/>
              </w:rPr>
              <w:t>施工起重机械和整体提升脚手架、模板等自升式架设设施未向施工单位进行安全使用说明，办理移交手续的</w:t>
            </w:r>
          </w:p>
        </w:tc>
        <w:tc>
          <w:tcPr>
            <w:tcW w:w="2019" w:type="dxa"/>
            <w:tcBorders>
              <w:top w:val="single" w:color="auto" w:sz="4" w:space="0"/>
              <w:left w:val="single" w:color="auto" w:sz="4" w:space="0"/>
              <w:bottom w:val="single" w:color="auto" w:sz="4" w:space="0"/>
              <w:right w:val="single" w:color="auto" w:sz="4" w:space="0"/>
            </w:tcBorders>
            <w:vAlign w:val="center"/>
          </w:tcPr>
          <w:p w14:paraId="786CD77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处5万元以上6万元以下的罚款</w:t>
            </w:r>
          </w:p>
        </w:tc>
        <w:tc>
          <w:tcPr>
            <w:tcW w:w="1246" w:type="dxa"/>
            <w:vMerge w:val="restart"/>
            <w:tcBorders>
              <w:top w:val="single" w:color="auto" w:sz="4" w:space="0"/>
              <w:left w:val="single" w:color="auto" w:sz="4" w:space="0"/>
              <w:bottom w:val="single" w:color="auto" w:sz="4" w:space="0"/>
              <w:right w:val="single" w:color="auto" w:sz="4" w:space="0"/>
            </w:tcBorders>
          </w:tcPr>
          <w:p w14:paraId="348FF7E7">
            <w:pPr>
              <w:rPr>
                <w:rFonts w:hint="eastAsia" w:ascii="仿宋_GB2312" w:eastAsia="仿宋_GB2312" w:cs="仿宋_GB2312"/>
                <w:color w:val="000000"/>
                <w:sz w:val="21"/>
                <w:szCs w:val="21"/>
                <w:highlight w:val="none"/>
                <w:vertAlign w:val="baseline"/>
                <w:lang w:val="en-US" w:eastAsia="zh-CN"/>
              </w:rPr>
            </w:pPr>
          </w:p>
        </w:tc>
        <w:tc>
          <w:tcPr>
            <w:tcW w:w="1210" w:type="dxa"/>
            <w:vMerge w:val="restart"/>
            <w:tcBorders>
              <w:top w:val="single" w:color="auto" w:sz="4" w:space="0"/>
              <w:left w:val="single" w:color="auto" w:sz="4" w:space="0"/>
              <w:bottom w:val="single" w:color="auto" w:sz="4" w:space="0"/>
              <w:right w:val="single" w:color="auto" w:sz="4" w:space="0"/>
            </w:tcBorders>
          </w:tcPr>
          <w:p w14:paraId="2C9D813C">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5C66F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56" w:type="dxa"/>
            <w:vMerge w:val="continue"/>
            <w:tcBorders>
              <w:top w:val="single" w:color="auto" w:sz="4" w:space="0"/>
              <w:left w:val="single" w:color="auto" w:sz="4" w:space="0"/>
              <w:bottom w:val="single" w:color="auto" w:sz="4" w:space="0"/>
              <w:right w:val="single" w:color="auto" w:sz="4" w:space="0"/>
            </w:tcBorders>
          </w:tcPr>
          <w:p w14:paraId="14BA9238">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09F77471">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1C96CF6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AF04F3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36" w:type="dxa"/>
            <w:tcBorders>
              <w:top w:val="single" w:color="auto" w:sz="4" w:space="0"/>
              <w:left w:val="single" w:color="auto" w:sz="4" w:space="0"/>
              <w:bottom w:val="single" w:color="auto" w:sz="4" w:space="0"/>
              <w:right w:val="single" w:color="auto" w:sz="4" w:space="0"/>
            </w:tcBorders>
            <w:vAlign w:val="center"/>
          </w:tcPr>
          <w:p w14:paraId="44E3600D">
            <w:pPr>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多于2台施工起重机械和整体提升脚手架、模板等自升式架设设施未向施工单位进行安全使用说明，办理移交手续的</w:t>
            </w:r>
          </w:p>
        </w:tc>
        <w:tc>
          <w:tcPr>
            <w:tcW w:w="2019" w:type="dxa"/>
            <w:tcBorders>
              <w:top w:val="single" w:color="auto" w:sz="4" w:space="0"/>
              <w:left w:val="single" w:color="auto" w:sz="4" w:space="0"/>
              <w:bottom w:val="single" w:color="auto" w:sz="4" w:space="0"/>
              <w:right w:val="single" w:color="auto" w:sz="4" w:space="0"/>
            </w:tcBorders>
            <w:vAlign w:val="center"/>
          </w:tcPr>
          <w:p w14:paraId="0E764AD5">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处6万元以上8.5万元以下的罚款</w:t>
            </w:r>
          </w:p>
        </w:tc>
        <w:tc>
          <w:tcPr>
            <w:tcW w:w="1246" w:type="dxa"/>
            <w:vMerge w:val="continue"/>
            <w:tcBorders>
              <w:top w:val="single" w:color="auto" w:sz="4" w:space="0"/>
              <w:left w:val="single" w:color="auto" w:sz="4" w:space="0"/>
              <w:bottom w:val="single" w:color="auto" w:sz="4" w:space="0"/>
              <w:right w:val="single" w:color="auto" w:sz="4" w:space="0"/>
            </w:tcBorders>
          </w:tcPr>
          <w:p w14:paraId="36D76340">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6B161EEA">
            <w:pPr>
              <w:rPr>
                <w:highlight w:val="none"/>
              </w:rPr>
            </w:pPr>
          </w:p>
        </w:tc>
      </w:tr>
      <w:tr w14:paraId="33A89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F32C09F">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1403A444">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6AE81A64">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045DFBA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36" w:type="dxa"/>
            <w:tcBorders>
              <w:top w:val="single" w:color="auto" w:sz="4" w:space="0"/>
              <w:left w:val="single" w:color="auto" w:sz="4" w:space="0"/>
              <w:bottom w:val="single" w:color="auto" w:sz="4" w:space="0"/>
              <w:right w:val="single" w:color="auto" w:sz="4" w:space="0"/>
            </w:tcBorders>
            <w:vAlign w:val="center"/>
          </w:tcPr>
          <w:p w14:paraId="49EBFD36">
            <w:pPr>
              <w:widowControl/>
              <w:spacing w:before="100" w:beforeAutospacing="1" w:after="100" w:afterAutospacing="1"/>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510523BB">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处8.5万元以上10万元以下的罚款</w:t>
            </w:r>
          </w:p>
        </w:tc>
        <w:tc>
          <w:tcPr>
            <w:tcW w:w="1246" w:type="dxa"/>
            <w:vMerge w:val="continue"/>
            <w:tcBorders>
              <w:top w:val="single" w:color="auto" w:sz="4" w:space="0"/>
              <w:left w:val="single" w:color="auto" w:sz="4" w:space="0"/>
              <w:bottom w:val="single" w:color="auto" w:sz="4" w:space="0"/>
              <w:right w:val="single" w:color="auto" w:sz="4" w:space="0"/>
            </w:tcBorders>
          </w:tcPr>
          <w:p w14:paraId="67BB5ECD">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5EDF7F57">
            <w:pPr>
              <w:rPr>
                <w:highlight w:val="none"/>
              </w:rPr>
            </w:pPr>
          </w:p>
        </w:tc>
      </w:tr>
      <w:tr w14:paraId="28691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06E9CF4">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46941158">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294F2ABE">
            <w:pPr>
              <w:rPr>
                <w:highlight w:val="none"/>
              </w:rPr>
            </w:pPr>
          </w:p>
        </w:tc>
        <w:tc>
          <w:tcPr>
            <w:tcW w:w="1350" w:type="dxa"/>
            <w:vMerge w:val="continue"/>
            <w:tcBorders>
              <w:left w:val="single" w:color="auto" w:sz="4" w:space="0"/>
              <w:right w:val="single" w:color="auto" w:sz="4" w:space="0"/>
            </w:tcBorders>
            <w:vAlign w:val="center"/>
          </w:tcPr>
          <w:p w14:paraId="5499A4F3">
            <w:pPr>
              <w:jc w:val="center"/>
              <w:rPr>
                <w:rFonts w:ascii="楷体_GB2312" w:eastAsia="楷体_GB2312" w:cs="楷体_GB2312"/>
                <w:color w:val="000000"/>
                <w:sz w:val="21"/>
                <w:szCs w:val="21"/>
                <w:highlight w:val="none"/>
                <w:vertAlign w:val="baseline"/>
                <w:lang w:val="en-US" w:eastAsia="zh-CN"/>
              </w:rPr>
            </w:pPr>
          </w:p>
        </w:tc>
        <w:tc>
          <w:tcPr>
            <w:tcW w:w="2636" w:type="dxa"/>
            <w:tcBorders>
              <w:top w:val="single" w:color="auto" w:sz="4" w:space="0"/>
              <w:left w:val="single" w:color="auto" w:sz="4" w:space="0"/>
              <w:bottom w:val="single" w:color="auto" w:sz="4" w:space="0"/>
              <w:right w:val="single" w:color="auto" w:sz="4" w:space="0"/>
            </w:tcBorders>
            <w:vAlign w:val="center"/>
          </w:tcPr>
          <w:p w14:paraId="59625A5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019" w:type="dxa"/>
            <w:tcBorders>
              <w:top w:val="single" w:color="auto" w:sz="4" w:space="0"/>
              <w:left w:val="single" w:color="auto" w:sz="4" w:space="0"/>
              <w:bottom w:val="single" w:color="auto" w:sz="4" w:space="0"/>
              <w:right w:val="single" w:color="auto" w:sz="4" w:space="0"/>
            </w:tcBorders>
            <w:vAlign w:val="center"/>
          </w:tcPr>
          <w:p w14:paraId="37AEECF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处10万元的罚款；责令停业整顿</w:t>
            </w:r>
          </w:p>
        </w:tc>
        <w:tc>
          <w:tcPr>
            <w:tcW w:w="1246" w:type="dxa"/>
            <w:vMerge w:val="continue"/>
            <w:tcBorders>
              <w:top w:val="single" w:color="auto" w:sz="4" w:space="0"/>
              <w:left w:val="single" w:color="auto" w:sz="4" w:space="0"/>
              <w:bottom w:val="single" w:color="auto" w:sz="4" w:space="0"/>
              <w:right w:val="single" w:color="auto" w:sz="4" w:space="0"/>
            </w:tcBorders>
          </w:tcPr>
          <w:p w14:paraId="79077B64">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5F1E5D23">
            <w:pPr>
              <w:rPr>
                <w:highlight w:val="none"/>
              </w:rPr>
            </w:pPr>
          </w:p>
        </w:tc>
      </w:tr>
      <w:tr w14:paraId="0FC335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D985E43">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34F0CF67">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00E4D66E">
            <w:pPr>
              <w:rPr>
                <w:highlight w:val="none"/>
              </w:rPr>
            </w:pPr>
          </w:p>
        </w:tc>
        <w:tc>
          <w:tcPr>
            <w:tcW w:w="1350" w:type="dxa"/>
            <w:vMerge w:val="continue"/>
            <w:tcBorders>
              <w:left w:val="single" w:color="auto" w:sz="4" w:space="0"/>
              <w:right w:val="single" w:color="auto" w:sz="4" w:space="0"/>
            </w:tcBorders>
            <w:vAlign w:val="center"/>
          </w:tcPr>
          <w:p w14:paraId="3685F5CE">
            <w:pPr>
              <w:rPr>
                <w:highlight w:val="none"/>
              </w:rPr>
            </w:pPr>
          </w:p>
        </w:tc>
        <w:tc>
          <w:tcPr>
            <w:tcW w:w="2636" w:type="dxa"/>
            <w:tcBorders>
              <w:top w:val="single" w:color="auto" w:sz="4" w:space="0"/>
              <w:left w:val="single" w:color="auto" w:sz="4" w:space="0"/>
              <w:bottom w:val="single" w:color="auto" w:sz="4" w:space="0"/>
              <w:right w:val="single" w:color="auto" w:sz="4" w:space="0"/>
            </w:tcBorders>
            <w:vAlign w:val="center"/>
          </w:tcPr>
          <w:p w14:paraId="6D5A7543">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019" w:type="dxa"/>
            <w:tcBorders>
              <w:top w:val="single" w:color="auto" w:sz="4" w:space="0"/>
              <w:left w:val="single" w:color="auto" w:sz="4" w:space="0"/>
              <w:bottom w:val="single" w:color="auto" w:sz="4" w:space="0"/>
              <w:right w:val="single" w:color="auto" w:sz="4" w:space="0"/>
            </w:tcBorders>
            <w:vAlign w:val="center"/>
          </w:tcPr>
          <w:p w14:paraId="3E8A800E">
            <w:pPr>
              <w:widowControl/>
              <w:rPr>
                <w:rFonts w:hint="eastAsia" w:ascii="宋体" w:cs="宋体"/>
                <w:color w:val="000000"/>
                <w:kern w:val="0"/>
                <w:szCs w:val="21"/>
                <w:highlight w:val="none"/>
              </w:rPr>
            </w:pPr>
            <w:r>
              <w:rPr>
                <w:rFonts w:hint="eastAsia" w:ascii="宋体" w:cs="宋体"/>
                <w:color w:val="000000"/>
                <w:kern w:val="0"/>
                <w:szCs w:val="21"/>
                <w:highlight w:val="none"/>
              </w:rPr>
              <w:t>处10万元的罚款；降低资质等级</w:t>
            </w:r>
          </w:p>
        </w:tc>
        <w:tc>
          <w:tcPr>
            <w:tcW w:w="1246" w:type="dxa"/>
            <w:vMerge w:val="continue"/>
            <w:tcBorders>
              <w:top w:val="single" w:color="auto" w:sz="4" w:space="0"/>
              <w:left w:val="single" w:color="auto" w:sz="4" w:space="0"/>
              <w:bottom w:val="single" w:color="auto" w:sz="4" w:space="0"/>
              <w:right w:val="single" w:color="auto" w:sz="4" w:space="0"/>
            </w:tcBorders>
          </w:tcPr>
          <w:p w14:paraId="72675909">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1FB3179F">
            <w:pPr>
              <w:rPr>
                <w:highlight w:val="none"/>
              </w:rPr>
            </w:pPr>
          </w:p>
        </w:tc>
      </w:tr>
      <w:tr w14:paraId="70704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DE9EB57">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112362EC">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581EB04E">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110A6E01">
            <w:pPr>
              <w:rPr>
                <w:highlight w:val="none"/>
              </w:rPr>
            </w:pPr>
          </w:p>
        </w:tc>
        <w:tc>
          <w:tcPr>
            <w:tcW w:w="2636" w:type="dxa"/>
            <w:tcBorders>
              <w:top w:val="single" w:color="auto" w:sz="4" w:space="0"/>
              <w:left w:val="single" w:color="auto" w:sz="4" w:space="0"/>
              <w:bottom w:val="single" w:color="auto" w:sz="4" w:space="0"/>
              <w:right w:val="single" w:color="auto" w:sz="4" w:space="0"/>
            </w:tcBorders>
            <w:vAlign w:val="center"/>
          </w:tcPr>
          <w:p w14:paraId="36968C1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造成特别重大安全事故的</w:t>
            </w:r>
          </w:p>
        </w:tc>
        <w:tc>
          <w:tcPr>
            <w:tcW w:w="2019" w:type="dxa"/>
            <w:tcBorders>
              <w:top w:val="single" w:color="auto" w:sz="4" w:space="0"/>
              <w:left w:val="single" w:color="auto" w:sz="4" w:space="0"/>
              <w:bottom w:val="single" w:color="auto" w:sz="4" w:space="0"/>
              <w:right w:val="single" w:color="auto" w:sz="4" w:space="0"/>
            </w:tcBorders>
            <w:vAlign w:val="center"/>
          </w:tcPr>
          <w:p w14:paraId="6A9CC37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处10万元的罚款；吊销资质证书</w:t>
            </w:r>
          </w:p>
        </w:tc>
        <w:tc>
          <w:tcPr>
            <w:tcW w:w="1246" w:type="dxa"/>
            <w:vMerge w:val="continue"/>
            <w:tcBorders>
              <w:top w:val="single" w:color="auto" w:sz="4" w:space="0"/>
              <w:left w:val="single" w:color="auto" w:sz="4" w:space="0"/>
              <w:bottom w:val="single" w:color="auto" w:sz="4" w:space="0"/>
              <w:right w:val="single" w:color="auto" w:sz="4" w:space="0"/>
            </w:tcBorders>
          </w:tcPr>
          <w:p w14:paraId="19BC4BE5">
            <w:pPr>
              <w:rPr>
                <w:highlight w:val="none"/>
              </w:rPr>
            </w:pPr>
          </w:p>
        </w:tc>
        <w:tc>
          <w:tcPr>
            <w:tcW w:w="1210" w:type="dxa"/>
            <w:vMerge w:val="continue"/>
            <w:tcBorders>
              <w:top w:val="single" w:color="auto" w:sz="4" w:space="0"/>
              <w:left w:val="single" w:color="auto" w:sz="4" w:space="0"/>
              <w:bottom w:val="single" w:color="auto" w:sz="4" w:space="0"/>
              <w:right w:val="single" w:color="auto" w:sz="4" w:space="0"/>
            </w:tcBorders>
          </w:tcPr>
          <w:p w14:paraId="3286B6DF">
            <w:pPr>
              <w:rPr>
                <w:highlight w:val="none"/>
              </w:rPr>
            </w:pPr>
          </w:p>
        </w:tc>
      </w:tr>
    </w:tbl>
    <w:p w14:paraId="7275B011">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25"/>
        <w:gridCol w:w="2180"/>
        <w:gridCol w:w="1523"/>
        <w:gridCol w:w="2608"/>
        <w:gridCol w:w="1846"/>
        <w:gridCol w:w="1650"/>
        <w:gridCol w:w="1278"/>
      </w:tblGrid>
      <w:tr w14:paraId="717F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561D3D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25" w:type="dxa"/>
            <w:tcBorders>
              <w:top w:val="single" w:color="auto" w:sz="4" w:space="0"/>
              <w:left w:val="single" w:color="auto" w:sz="4" w:space="0"/>
              <w:bottom w:val="single" w:color="auto" w:sz="4" w:space="0"/>
              <w:right w:val="single" w:color="auto" w:sz="4" w:space="0"/>
            </w:tcBorders>
            <w:vAlign w:val="center"/>
          </w:tcPr>
          <w:p w14:paraId="3CEC2B1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180" w:type="dxa"/>
            <w:tcBorders>
              <w:top w:val="single" w:color="auto" w:sz="4" w:space="0"/>
              <w:left w:val="single" w:color="auto" w:sz="4" w:space="0"/>
              <w:bottom w:val="single" w:color="auto" w:sz="4" w:space="0"/>
              <w:right w:val="single" w:color="auto" w:sz="4" w:space="0"/>
            </w:tcBorders>
            <w:vAlign w:val="center"/>
          </w:tcPr>
          <w:p w14:paraId="0E4EE47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23" w:type="dxa"/>
            <w:tcBorders>
              <w:top w:val="single" w:color="auto" w:sz="4" w:space="0"/>
              <w:left w:val="single" w:color="auto" w:sz="4" w:space="0"/>
              <w:bottom w:val="single" w:color="auto" w:sz="4" w:space="0"/>
              <w:right w:val="single" w:color="auto" w:sz="4" w:space="0"/>
            </w:tcBorders>
            <w:vAlign w:val="center"/>
          </w:tcPr>
          <w:p w14:paraId="42FEE79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08" w:type="dxa"/>
            <w:tcBorders>
              <w:top w:val="single" w:color="auto" w:sz="4" w:space="0"/>
              <w:left w:val="single" w:color="auto" w:sz="4" w:space="0"/>
              <w:bottom w:val="single" w:color="auto" w:sz="4" w:space="0"/>
              <w:right w:val="single" w:color="auto" w:sz="4" w:space="0"/>
            </w:tcBorders>
            <w:vAlign w:val="center"/>
          </w:tcPr>
          <w:p w14:paraId="7B063FD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846" w:type="dxa"/>
            <w:tcBorders>
              <w:top w:val="single" w:color="auto" w:sz="4" w:space="0"/>
              <w:left w:val="single" w:color="auto" w:sz="4" w:space="0"/>
              <w:bottom w:val="single" w:color="auto" w:sz="4" w:space="0"/>
              <w:right w:val="single" w:color="auto" w:sz="4" w:space="0"/>
            </w:tcBorders>
            <w:vAlign w:val="center"/>
          </w:tcPr>
          <w:p w14:paraId="05E3AE3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650" w:type="dxa"/>
            <w:tcBorders>
              <w:top w:val="single" w:color="auto" w:sz="4" w:space="0"/>
              <w:left w:val="single" w:color="auto" w:sz="4" w:space="0"/>
              <w:bottom w:val="single" w:color="auto" w:sz="4" w:space="0"/>
              <w:right w:val="single" w:color="auto" w:sz="4" w:space="0"/>
            </w:tcBorders>
            <w:vAlign w:val="center"/>
          </w:tcPr>
          <w:p w14:paraId="22207A7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8" w:type="dxa"/>
            <w:tcBorders>
              <w:top w:val="single" w:color="auto" w:sz="4" w:space="0"/>
              <w:left w:val="single" w:color="auto" w:sz="4" w:space="0"/>
              <w:bottom w:val="single" w:color="auto" w:sz="4" w:space="0"/>
              <w:right w:val="single" w:color="auto" w:sz="4" w:space="0"/>
            </w:tcBorders>
            <w:vAlign w:val="center"/>
          </w:tcPr>
          <w:p w14:paraId="1515F1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55F738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33C8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2C3AC8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ED14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6" w:hRule="atLeast"/>
        </w:trPr>
        <w:tc>
          <w:tcPr>
            <w:tcW w:w="1006" w:type="dxa"/>
            <w:vMerge w:val="restart"/>
            <w:tcBorders>
              <w:top w:val="single" w:color="auto" w:sz="4" w:space="0"/>
              <w:left w:val="single" w:color="auto" w:sz="4" w:space="0"/>
              <w:bottom w:val="single" w:color="auto" w:sz="4" w:space="0"/>
              <w:right w:val="single" w:color="auto" w:sz="4" w:space="0"/>
            </w:tcBorders>
          </w:tcPr>
          <w:p w14:paraId="0DAABDAD">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2401047</w:t>
            </w:r>
          </w:p>
        </w:tc>
        <w:tc>
          <w:tcPr>
            <w:tcW w:w="1425" w:type="dxa"/>
            <w:vMerge w:val="restart"/>
            <w:tcBorders>
              <w:top w:val="single" w:color="auto" w:sz="4" w:space="0"/>
              <w:left w:val="single" w:color="auto" w:sz="4" w:space="0"/>
              <w:bottom w:val="single" w:color="auto" w:sz="4" w:space="0"/>
              <w:right w:val="single" w:color="auto" w:sz="4" w:space="0"/>
            </w:tcBorders>
          </w:tcPr>
          <w:p w14:paraId="717BA85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施工单位挪用列入建设工程概算的安全生产作业环境及安全施工措施所需费用的</w:t>
            </w:r>
          </w:p>
        </w:tc>
        <w:tc>
          <w:tcPr>
            <w:tcW w:w="2180" w:type="dxa"/>
            <w:vMerge w:val="restart"/>
            <w:tcBorders>
              <w:top w:val="single" w:color="auto" w:sz="4" w:space="0"/>
              <w:left w:val="single" w:color="auto" w:sz="4" w:space="0"/>
              <w:bottom w:val="single" w:color="auto" w:sz="4" w:space="0"/>
              <w:right w:val="single" w:color="auto" w:sz="4" w:space="0"/>
            </w:tcBorders>
          </w:tcPr>
          <w:p w14:paraId="5FC6D5A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第六十三条</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违反本条例的规定，施工单位挪用列入建设工程概算的安全生产作业环境及安全施工措施所需费用的，责令限期改正，处挪用费用20%以上50%以下的罚款；造成损失的，依法承担赔偿责任。</w:t>
            </w:r>
          </w:p>
        </w:tc>
        <w:tc>
          <w:tcPr>
            <w:tcW w:w="1523" w:type="dxa"/>
            <w:tcBorders>
              <w:top w:val="single" w:color="auto" w:sz="4" w:space="0"/>
              <w:left w:val="single" w:color="auto" w:sz="4" w:space="0"/>
              <w:bottom w:val="single" w:color="auto" w:sz="4" w:space="0"/>
              <w:right w:val="single" w:color="auto" w:sz="4" w:space="0"/>
            </w:tcBorders>
            <w:vAlign w:val="center"/>
          </w:tcPr>
          <w:p w14:paraId="165273F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08" w:type="dxa"/>
            <w:tcBorders>
              <w:top w:val="single" w:color="auto" w:sz="4" w:space="0"/>
              <w:left w:val="single" w:color="auto" w:sz="4" w:space="0"/>
              <w:bottom w:val="single" w:color="auto" w:sz="4" w:space="0"/>
              <w:right w:val="single" w:color="auto" w:sz="4" w:space="0"/>
            </w:tcBorders>
            <w:vAlign w:val="center"/>
          </w:tcPr>
          <w:p w14:paraId="366652E5">
            <w:pPr>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挪用费用占列入建设工程概算的安全生产作业环境及安全施工措施所需费用比例低于5%的</w:t>
            </w:r>
          </w:p>
        </w:tc>
        <w:tc>
          <w:tcPr>
            <w:tcW w:w="1846" w:type="dxa"/>
            <w:tcBorders>
              <w:top w:val="single" w:color="auto" w:sz="4" w:space="0"/>
              <w:left w:val="single" w:color="auto" w:sz="4" w:space="0"/>
              <w:bottom w:val="single" w:color="auto" w:sz="4" w:space="0"/>
              <w:right w:val="single" w:color="auto" w:sz="4" w:space="0"/>
            </w:tcBorders>
            <w:vAlign w:val="center"/>
          </w:tcPr>
          <w:p w14:paraId="7D3CF928">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处挪用费用20%以上25%以下的罚款</w:t>
            </w:r>
          </w:p>
        </w:tc>
        <w:tc>
          <w:tcPr>
            <w:tcW w:w="1650" w:type="dxa"/>
            <w:vMerge w:val="restart"/>
            <w:tcBorders>
              <w:top w:val="single" w:color="auto" w:sz="4" w:space="0"/>
              <w:left w:val="single" w:color="auto" w:sz="4" w:space="0"/>
              <w:bottom w:val="single" w:color="auto" w:sz="4" w:space="0"/>
              <w:right w:val="single" w:color="auto" w:sz="4" w:space="0"/>
            </w:tcBorders>
          </w:tcPr>
          <w:p w14:paraId="2F479C23">
            <w:pPr>
              <w:rPr>
                <w:rFonts w:hint="eastAsia" w:ascii="仿宋_GB2312" w:hAnsi="仿宋_GB2312" w:eastAsia="宋体" w:cs="仿宋_GB2312"/>
                <w:color w:val="000000"/>
                <w:sz w:val="21"/>
                <w:szCs w:val="21"/>
                <w:highlight w:val="none"/>
                <w:vertAlign w:val="baseline"/>
                <w:lang w:val="en-US" w:eastAsia="zh-CN"/>
              </w:rPr>
            </w:pPr>
          </w:p>
        </w:tc>
        <w:tc>
          <w:tcPr>
            <w:tcW w:w="1278" w:type="dxa"/>
            <w:vMerge w:val="restart"/>
            <w:tcBorders>
              <w:top w:val="single" w:color="auto" w:sz="4" w:space="0"/>
              <w:left w:val="single" w:color="auto" w:sz="4" w:space="0"/>
              <w:bottom w:val="single" w:color="auto" w:sz="4" w:space="0"/>
              <w:right w:val="single" w:color="auto" w:sz="4" w:space="0"/>
            </w:tcBorders>
          </w:tcPr>
          <w:p w14:paraId="3070E61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18AB0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0FB320A">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616E3813">
            <w:pPr>
              <w:rPr>
                <w:highlight w:val="none"/>
              </w:rPr>
            </w:pPr>
          </w:p>
        </w:tc>
        <w:tc>
          <w:tcPr>
            <w:tcW w:w="2180" w:type="dxa"/>
            <w:vMerge w:val="continue"/>
            <w:tcBorders>
              <w:top w:val="single" w:color="auto" w:sz="4" w:space="0"/>
              <w:left w:val="single" w:color="auto" w:sz="4" w:space="0"/>
              <w:bottom w:val="single" w:color="auto" w:sz="4" w:space="0"/>
              <w:right w:val="single" w:color="auto" w:sz="4" w:space="0"/>
            </w:tcBorders>
          </w:tcPr>
          <w:p w14:paraId="4C481854">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59AD224A">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08" w:type="dxa"/>
            <w:tcBorders>
              <w:top w:val="single" w:color="auto" w:sz="4" w:space="0"/>
              <w:left w:val="single" w:color="auto" w:sz="4" w:space="0"/>
              <w:bottom w:val="single" w:color="auto" w:sz="4" w:space="0"/>
              <w:right w:val="single" w:color="auto" w:sz="4" w:space="0"/>
            </w:tcBorders>
            <w:vAlign w:val="center"/>
          </w:tcPr>
          <w:p w14:paraId="40EA5554">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挪用费用占列入建设工程概算的安全生产作业环境及安全施工措施所需费用比例高于5%低于20%的</w:t>
            </w:r>
          </w:p>
        </w:tc>
        <w:tc>
          <w:tcPr>
            <w:tcW w:w="1846" w:type="dxa"/>
            <w:tcBorders>
              <w:top w:val="single" w:color="auto" w:sz="4" w:space="0"/>
              <w:left w:val="single" w:color="auto" w:sz="4" w:space="0"/>
              <w:bottom w:val="single" w:color="auto" w:sz="4" w:space="0"/>
              <w:right w:val="single" w:color="auto" w:sz="4" w:space="0"/>
            </w:tcBorders>
            <w:vAlign w:val="center"/>
          </w:tcPr>
          <w:p w14:paraId="14648E26">
            <w:pPr>
              <w:widowControl/>
              <w:spacing w:before="100" w:beforeAutospacing="1" w:after="100" w:afterAutospacing="1"/>
              <w:rPr>
                <w:rFonts w:hint="eastAsia" w:ascii="宋体" w:cs="宋体"/>
                <w:color w:val="000000"/>
                <w:kern w:val="0"/>
                <w:szCs w:val="21"/>
                <w:highlight w:val="none"/>
              </w:rPr>
            </w:pPr>
            <w:r>
              <w:rPr>
                <w:rFonts w:hint="eastAsia" w:ascii="宋体" w:cs="宋体"/>
                <w:color w:val="000000"/>
                <w:szCs w:val="21"/>
                <w:highlight w:val="none"/>
              </w:rPr>
              <w:t>处挪用费用25%以上40%以下的罚款</w:t>
            </w:r>
          </w:p>
        </w:tc>
        <w:tc>
          <w:tcPr>
            <w:tcW w:w="1650" w:type="dxa"/>
            <w:vMerge w:val="continue"/>
            <w:tcBorders>
              <w:top w:val="single" w:color="auto" w:sz="4" w:space="0"/>
              <w:left w:val="single" w:color="auto" w:sz="4" w:space="0"/>
              <w:bottom w:val="single" w:color="auto" w:sz="4" w:space="0"/>
              <w:right w:val="single" w:color="auto" w:sz="4" w:space="0"/>
            </w:tcBorders>
          </w:tcPr>
          <w:p w14:paraId="56E1D1CA">
            <w:pPr>
              <w:rPr>
                <w:highlight w:val="none"/>
              </w:rPr>
            </w:pPr>
          </w:p>
        </w:tc>
        <w:tc>
          <w:tcPr>
            <w:tcW w:w="1278" w:type="dxa"/>
            <w:vMerge w:val="continue"/>
            <w:tcBorders>
              <w:top w:val="single" w:color="auto" w:sz="4" w:space="0"/>
              <w:left w:val="single" w:color="auto" w:sz="4" w:space="0"/>
              <w:bottom w:val="single" w:color="auto" w:sz="4" w:space="0"/>
              <w:right w:val="single" w:color="auto" w:sz="4" w:space="0"/>
            </w:tcBorders>
          </w:tcPr>
          <w:p w14:paraId="66620D43">
            <w:pPr>
              <w:rPr>
                <w:highlight w:val="none"/>
              </w:rPr>
            </w:pPr>
          </w:p>
        </w:tc>
      </w:tr>
      <w:tr w14:paraId="0EFCB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15F175E">
            <w:pPr>
              <w:rPr>
                <w:highlight w:val="none"/>
              </w:rPr>
            </w:pPr>
          </w:p>
        </w:tc>
        <w:tc>
          <w:tcPr>
            <w:tcW w:w="1425" w:type="dxa"/>
            <w:vMerge w:val="continue"/>
            <w:tcBorders>
              <w:top w:val="single" w:color="auto" w:sz="4" w:space="0"/>
              <w:left w:val="single" w:color="auto" w:sz="4" w:space="0"/>
              <w:bottom w:val="single" w:color="auto" w:sz="4" w:space="0"/>
              <w:right w:val="single" w:color="auto" w:sz="4" w:space="0"/>
            </w:tcBorders>
          </w:tcPr>
          <w:p w14:paraId="4C29C634">
            <w:pPr>
              <w:rPr>
                <w:highlight w:val="none"/>
              </w:rPr>
            </w:pPr>
          </w:p>
        </w:tc>
        <w:tc>
          <w:tcPr>
            <w:tcW w:w="2180" w:type="dxa"/>
            <w:vMerge w:val="continue"/>
            <w:tcBorders>
              <w:top w:val="single" w:color="auto" w:sz="4" w:space="0"/>
              <w:left w:val="single" w:color="auto" w:sz="4" w:space="0"/>
              <w:bottom w:val="single" w:color="auto" w:sz="4" w:space="0"/>
              <w:right w:val="single" w:color="auto" w:sz="4" w:space="0"/>
            </w:tcBorders>
          </w:tcPr>
          <w:p w14:paraId="42DDF3CC">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1680CA5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08" w:type="dxa"/>
            <w:tcBorders>
              <w:top w:val="single" w:color="auto" w:sz="4" w:space="0"/>
              <w:left w:val="single" w:color="auto" w:sz="4" w:space="0"/>
              <w:bottom w:val="single" w:color="auto" w:sz="4" w:space="0"/>
              <w:right w:val="single" w:color="auto" w:sz="4" w:space="0"/>
            </w:tcBorders>
            <w:vAlign w:val="center"/>
          </w:tcPr>
          <w:p w14:paraId="416EE71F">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挪用费用占列入建设工程概算的安全生产作业环境及安全施工措施所需费用比例高于20%</w:t>
            </w:r>
            <w:r>
              <w:rPr>
                <w:rFonts w:hint="eastAsia" w:ascii="宋体" w:cs="宋体"/>
                <w:color w:val="000000"/>
                <w:szCs w:val="21"/>
                <w:highlight w:val="none"/>
                <w:lang w:eastAsia="zh-CN"/>
              </w:rPr>
              <w:t>的</w:t>
            </w:r>
            <w:r>
              <w:rPr>
                <w:rFonts w:hint="eastAsia" w:ascii="宋体" w:cs="宋体"/>
                <w:color w:val="000000"/>
                <w:szCs w:val="21"/>
                <w:highlight w:val="none"/>
              </w:rPr>
              <w:t>；或</w:t>
            </w:r>
            <w:r>
              <w:rPr>
                <w:rFonts w:hint="eastAsia" w:ascii="宋体" w:cs="宋体"/>
                <w:color w:val="000000"/>
                <w:szCs w:val="21"/>
                <w:highlight w:val="none"/>
                <w:lang w:val="en-US" w:eastAsia="zh-CN"/>
              </w:rPr>
              <w:t>发生</w:t>
            </w:r>
            <w:r>
              <w:rPr>
                <w:rFonts w:hint="eastAsia" w:ascii="宋体" w:cs="宋体"/>
                <w:color w:val="000000"/>
                <w:szCs w:val="21"/>
                <w:highlight w:val="none"/>
              </w:rPr>
              <w:t>安全事故的</w:t>
            </w:r>
          </w:p>
        </w:tc>
        <w:tc>
          <w:tcPr>
            <w:tcW w:w="1846" w:type="dxa"/>
            <w:tcBorders>
              <w:top w:val="single" w:color="auto" w:sz="4" w:space="0"/>
              <w:left w:val="single" w:color="auto" w:sz="4" w:space="0"/>
              <w:bottom w:val="single" w:color="auto" w:sz="4" w:space="0"/>
              <w:right w:val="single" w:color="auto" w:sz="4" w:space="0"/>
            </w:tcBorders>
            <w:vAlign w:val="center"/>
          </w:tcPr>
          <w:p w14:paraId="1AFC718F">
            <w:pPr>
              <w:widowControl/>
              <w:spacing w:before="100" w:beforeAutospacing="1" w:after="100" w:afterAutospacing="1"/>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处挪用费用40%以上50%以下的罚款</w:t>
            </w:r>
          </w:p>
        </w:tc>
        <w:tc>
          <w:tcPr>
            <w:tcW w:w="1650" w:type="dxa"/>
            <w:vMerge w:val="continue"/>
            <w:tcBorders>
              <w:top w:val="single" w:color="auto" w:sz="4" w:space="0"/>
              <w:left w:val="single" w:color="auto" w:sz="4" w:space="0"/>
              <w:bottom w:val="single" w:color="auto" w:sz="4" w:space="0"/>
              <w:right w:val="single" w:color="auto" w:sz="4" w:space="0"/>
            </w:tcBorders>
          </w:tcPr>
          <w:p w14:paraId="1E002C4C">
            <w:pPr>
              <w:rPr>
                <w:highlight w:val="none"/>
              </w:rPr>
            </w:pPr>
          </w:p>
        </w:tc>
        <w:tc>
          <w:tcPr>
            <w:tcW w:w="1278" w:type="dxa"/>
            <w:vMerge w:val="continue"/>
            <w:tcBorders>
              <w:top w:val="single" w:color="auto" w:sz="4" w:space="0"/>
              <w:left w:val="single" w:color="auto" w:sz="4" w:space="0"/>
              <w:bottom w:val="single" w:color="auto" w:sz="4" w:space="0"/>
              <w:right w:val="single" w:color="auto" w:sz="4" w:space="0"/>
            </w:tcBorders>
          </w:tcPr>
          <w:p w14:paraId="6E336BD3">
            <w:pPr>
              <w:rPr>
                <w:highlight w:val="none"/>
              </w:rPr>
            </w:pPr>
          </w:p>
        </w:tc>
      </w:tr>
    </w:tbl>
    <w:p w14:paraId="12FF67BA">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38"/>
        <w:gridCol w:w="2561"/>
        <w:gridCol w:w="1350"/>
        <w:gridCol w:w="2395"/>
        <w:gridCol w:w="2733"/>
        <w:gridCol w:w="886"/>
        <w:gridCol w:w="1097"/>
      </w:tblGrid>
      <w:tr w14:paraId="4870D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56" w:type="dxa"/>
            <w:tcBorders>
              <w:top w:val="single" w:color="auto" w:sz="4" w:space="0"/>
              <w:left w:val="single" w:color="auto" w:sz="4" w:space="0"/>
              <w:bottom w:val="single" w:color="auto" w:sz="4" w:space="0"/>
              <w:right w:val="single" w:color="auto" w:sz="4" w:space="0"/>
            </w:tcBorders>
            <w:vAlign w:val="center"/>
          </w:tcPr>
          <w:p w14:paraId="0DB31CB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78437E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1" w:type="dxa"/>
            <w:tcBorders>
              <w:top w:val="single" w:color="auto" w:sz="4" w:space="0"/>
              <w:left w:val="single" w:color="auto" w:sz="4" w:space="0"/>
              <w:bottom w:val="single" w:color="auto" w:sz="4" w:space="0"/>
              <w:right w:val="single" w:color="auto" w:sz="4" w:space="0"/>
            </w:tcBorders>
            <w:vAlign w:val="center"/>
          </w:tcPr>
          <w:p w14:paraId="130387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05C444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95" w:type="dxa"/>
            <w:tcBorders>
              <w:top w:val="single" w:color="auto" w:sz="4" w:space="0"/>
              <w:left w:val="single" w:color="auto" w:sz="4" w:space="0"/>
              <w:bottom w:val="single" w:color="auto" w:sz="4" w:space="0"/>
              <w:right w:val="single" w:color="auto" w:sz="4" w:space="0"/>
            </w:tcBorders>
            <w:vAlign w:val="center"/>
          </w:tcPr>
          <w:p w14:paraId="5DDC409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33" w:type="dxa"/>
            <w:tcBorders>
              <w:top w:val="single" w:color="auto" w:sz="4" w:space="0"/>
              <w:left w:val="single" w:color="auto" w:sz="4" w:space="0"/>
              <w:bottom w:val="single" w:color="auto" w:sz="4" w:space="0"/>
              <w:right w:val="single" w:color="auto" w:sz="4" w:space="0"/>
            </w:tcBorders>
            <w:vAlign w:val="center"/>
          </w:tcPr>
          <w:p w14:paraId="6DC931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86" w:type="dxa"/>
            <w:tcBorders>
              <w:top w:val="single" w:color="auto" w:sz="4" w:space="0"/>
              <w:left w:val="single" w:color="auto" w:sz="4" w:space="0"/>
              <w:bottom w:val="single" w:color="auto" w:sz="4" w:space="0"/>
              <w:right w:val="single" w:color="auto" w:sz="4" w:space="0"/>
            </w:tcBorders>
            <w:vAlign w:val="center"/>
          </w:tcPr>
          <w:p w14:paraId="74F35B2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97" w:type="dxa"/>
            <w:tcBorders>
              <w:top w:val="single" w:color="auto" w:sz="4" w:space="0"/>
              <w:left w:val="single" w:color="auto" w:sz="4" w:space="0"/>
              <w:bottom w:val="single" w:color="auto" w:sz="4" w:space="0"/>
              <w:right w:val="single" w:color="auto" w:sz="4" w:space="0"/>
            </w:tcBorders>
            <w:vAlign w:val="center"/>
          </w:tcPr>
          <w:p w14:paraId="43227773">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EA24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420C420">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6C97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1056" w:type="dxa"/>
            <w:vMerge w:val="restart"/>
            <w:tcBorders>
              <w:top w:val="single" w:color="auto" w:sz="4" w:space="0"/>
              <w:left w:val="single" w:color="auto" w:sz="4" w:space="0"/>
              <w:bottom w:val="single" w:color="auto" w:sz="4" w:space="0"/>
              <w:right w:val="single" w:color="auto" w:sz="4" w:space="0"/>
            </w:tcBorders>
          </w:tcPr>
          <w:p w14:paraId="0D62C2F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2401048</w:t>
            </w:r>
          </w:p>
        </w:tc>
        <w:tc>
          <w:tcPr>
            <w:tcW w:w="1438" w:type="dxa"/>
            <w:vMerge w:val="restart"/>
            <w:tcBorders>
              <w:top w:val="single" w:color="auto" w:sz="4" w:space="0"/>
              <w:left w:val="single" w:color="auto" w:sz="4" w:space="0"/>
              <w:bottom w:val="single" w:color="auto" w:sz="4" w:space="0"/>
              <w:right w:val="single" w:color="auto" w:sz="4" w:space="0"/>
            </w:tcBorders>
          </w:tcPr>
          <w:p w14:paraId="31B8B07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施工单位施工前未对有关安全施工的技术要求作出详细说明</w:t>
            </w:r>
            <w:r>
              <w:rPr>
                <w:rFonts w:hint="eastAsia" w:ascii="宋体" w:cs="宋体"/>
                <w:color w:val="000000"/>
                <w:kern w:val="0"/>
                <w:highlight w:val="none"/>
              </w:rPr>
              <w:t>的</w:t>
            </w:r>
          </w:p>
        </w:tc>
        <w:tc>
          <w:tcPr>
            <w:tcW w:w="2561" w:type="dxa"/>
            <w:vMerge w:val="restart"/>
            <w:tcBorders>
              <w:top w:val="single" w:color="auto" w:sz="4" w:space="0"/>
              <w:left w:val="single" w:color="auto" w:sz="4" w:space="0"/>
              <w:bottom w:val="single" w:color="auto" w:sz="4" w:space="0"/>
              <w:right w:val="single" w:color="auto" w:sz="4" w:space="0"/>
            </w:tcBorders>
          </w:tcPr>
          <w:p w14:paraId="3AB52463">
            <w:pPr>
              <w:rPr>
                <w:rFonts w:hint="eastAsia" w:ascii="宋体" w:eastAsia="宋体" w:cs="宋体"/>
                <w:color w:val="000000"/>
                <w:kern w:val="0"/>
                <w:highlight w:val="none"/>
                <w:lang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第六十四条第(一)项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29EEC7B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(一)施工前未对有关安全施工的技术要求作出详细说明的；　</w:t>
            </w:r>
          </w:p>
        </w:tc>
        <w:tc>
          <w:tcPr>
            <w:tcW w:w="1350" w:type="dxa"/>
            <w:tcBorders>
              <w:top w:val="single" w:color="auto" w:sz="4" w:space="0"/>
              <w:left w:val="single" w:color="auto" w:sz="4" w:space="0"/>
              <w:bottom w:val="single" w:color="auto" w:sz="4" w:space="0"/>
              <w:right w:val="single" w:color="auto" w:sz="4" w:space="0"/>
            </w:tcBorders>
            <w:vAlign w:val="center"/>
          </w:tcPr>
          <w:p w14:paraId="4B1448C6">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395" w:type="dxa"/>
            <w:tcBorders>
              <w:top w:val="single" w:color="auto" w:sz="4" w:space="0"/>
              <w:left w:val="single" w:color="auto" w:sz="4" w:space="0"/>
              <w:bottom w:val="single" w:color="auto" w:sz="4" w:space="0"/>
              <w:right w:val="single" w:color="auto" w:sz="4" w:space="0"/>
            </w:tcBorders>
            <w:vAlign w:val="center"/>
          </w:tcPr>
          <w:p w14:paraId="628F0B9F">
            <w:pPr>
              <w:widowControl/>
              <w:rPr>
                <w:rFonts w:hint="eastAsia" w:ascii="宋体" w:cs="宋体"/>
                <w:bCs/>
                <w:color w:val="000000"/>
                <w:kern w:val="0"/>
                <w:szCs w:val="21"/>
                <w:highlight w:val="none"/>
                <w:lang w:val="en-US" w:eastAsia="zh-CN"/>
              </w:rPr>
            </w:pPr>
            <w:r>
              <w:rPr>
                <w:rFonts w:hint="eastAsia" w:ascii="宋体" w:cs="宋体"/>
                <w:bCs/>
                <w:color w:val="000000"/>
                <w:kern w:val="0"/>
                <w:szCs w:val="21"/>
                <w:highlight w:val="none"/>
                <w:lang w:val="en-US" w:eastAsia="zh-CN"/>
              </w:rPr>
              <w:t>限期内改正的</w:t>
            </w:r>
          </w:p>
        </w:tc>
        <w:tc>
          <w:tcPr>
            <w:tcW w:w="2733" w:type="dxa"/>
            <w:tcBorders>
              <w:top w:val="single" w:color="auto" w:sz="4" w:space="0"/>
              <w:left w:val="single" w:color="auto" w:sz="4" w:space="0"/>
              <w:bottom w:val="single" w:color="auto" w:sz="4" w:space="0"/>
              <w:right w:val="single" w:color="auto" w:sz="4" w:space="0"/>
            </w:tcBorders>
            <w:vAlign w:val="center"/>
          </w:tcPr>
          <w:p w14:paraId="4BB48C09">
            <w:pPr>
              <w:widowControl/>
              <w:rPr>
                <w:rFonts w:hint="eastAsia" w:ascii="宋体" w:cs="宋体"/>
                <w:bCs/>
                <w:color w:val="000000"/>
                <w:kern w:val="0"/>
                <w:szCs w:val="21"/>
                <w:highlight w:val="none"/>
                <w:lang w:val="en-US" w:eastAsia="zh-CN"/>
              </w:rPr>
            </w:pPr>
            <w:r>
              <w:rPr>
                <w:rFonts w:hint="eastAsia" w:ascii="宋体" w:cs="宋体"/>
                <w:bCs/>
                <w:color w:val="000000"/>
                <w:kern w:val="0"/>
                <w:szCs w:val="21"/>
                <w:highlight w:val="none"/>
                <w:lang w:val="en-US" w:eastAsia="zh-CN"/>
              </w:rPr>
              <w:t>不予行政处罚</w:t>
            </w:r>
          </w:p>
        </w:tc>
        <w:tc>
          <w:tcPr>
            <w:tcW w:w="886" w:type="dxa"/>
            <w:vMerge w:val="restart"/>
            <w:tcBorders>
              <w:top w:val="single" w:color="auto" w:sz="4" w:space="0"/>
              <w:left w:val="single" w:color="auto" w:sz="4" w:space="0"/>
              <w:bottom w:val="single" w:color="auto" w:sz="4" w:space="0"/>
              <w:right w:val="single" w:color="auto" w:sz="4" w:space="0"/>
            </w:tcBorders>
          </w:tcPr>
          <w:p w14:paraId="711FFF10">
            <w:pPr>
              <w:rPr>
                <w:rFonts w:hint="eastAsia" w:ascii="仿宋_GB2312" w:eastAsia="仿宋_GB2312" w:cs="仿宋_GB2312"/>
                <w:color w:val="000000"/>
                <w:sz w:val="21"/>
                <w:szCs w:val="21"/>
                <w:highlight w:val="none"/>
                <w:vertAlign w:val="baseline"/>
                <w:lang w:val="en-US" w:eastAsia="zh-CN"/>
              </w:rPr>
            </w:pPr>
          </w:p>
        </w:tc>
        <w:tc>
          <w:tcPr>
            <w:tcW w:w="1097" w:type="dxa"/>
            <w:vMerge w:val="restart"/>
            <w:tcBorders>
              <w:top w:val="single" w:color="auto" w:sz="4" w:space="0"/>
              <w:left w:val="single" w:color="auto" w:sz="4" w:space="0"/>
              <w:bottom w:val="single" w:color="auto" w:sz="4" w:space="0"/>
              <w:right w:val="single" w:color="auto" w:sz="4" w:space="0"/>
            </w:tcBorders>
          </w:tcPr>
          <w:p w14:paraId="2B87275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A375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2" w:hRule="atLeast"/>
        </w:trPr>
        <w:tc>
          <w:tcPr>
            <w:vMerge w:val="continue"/>
            <w:tcBorders>
              <w:top w:val="single" w:color="auto" w:sz="4" w:space="0"/>
              <w:left w:val="single" w:color="auto" w:sz="4" w:space="0"/>
              <w:bottom w:val="single" w:color="auto" w:sz="4" w:space="0"/>
              <w:right w:val="single" w:color="auto" w:sz="4" w:space="0"/>
            </w:tcBorders>
          </w:tcPr>
          <w:p w14:paraId="29E219F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7A2907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C4F78E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CF5C4B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7CFADFF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bCs/>
                <w:color w:val="000000"/>
                <w:kern w:val="0"/>
                <w:szCs w:val="21"/>
                <w:highlight w:val="none"/>
              </w:rPr>
              <w:t>不涉及危险性较大分部分项工程，且尚未造成生产安全事故的</w:t>
            </w:r>
          </w:p>
        </w:tc>
        <w:tc>
          <w:tcPr>
            <w:tcBorders>
              <w:top w:val="single" w:color="auto" w:sz="4" w:space="0"/>
              <w:left w:val="single" w:color="auto" w:sz="4" w:space="0"/>
              <w:bottom w:val="single" w:color="auto" w:sz="4" w:space="0"/>
              <w:right w:val="single" w:color="auto" w:sz="4" w:space="0"/>
            </w:tcBorders>
            <w:vAlign w:val="center"/>
          </w:tcPr>
          <w:p w14:paraId="50E98BE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处5万元以上6万元以下的罚款</w:t>
            </w:r>
          </w:p>
        </w:tc>
        <w:tc>
          <w:tcPr>
            <w:vMerge w:val="continue"/>
            <w:tcBorders>
              <w:top w:val="single" w:color="auto" w:sz="4" w:space="0"/>
              <w:left w:val="single" w:color="auto" w:sz="4" w:space="0"/>
              <w:bottom w:val="single" w:color="auto" w:sz="4" w:space="0"/>
              <w:right w:val="single" w:color="auto" w:sz="4" w:space="0"/>
            </w:tcBorders>
          </w:tcPr>
          <w:p w14:paraId="51D6497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911EFD2">
            <w:pPr>
              <w:rPr>
                <w:highlight w:val="none"/>
              </w:rPr>
            </w:pPr>
          </w:p>
        </w:tc>
      </w:tr>
      <w:tr w14:paraId="499EC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0"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D9419B2">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6565A60">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4FCDEAF2">
            <w:pPr>
              <w:rPr>
                <w:highlight w:val="none"/>
              </w:rPr>
            </w:pPr>
          </w:p>
        </w:tc>
        <w:tc>
          <w:tcPr>
            <w:tcW w:w="1350" w:type="dxa"/>
            <w:tcBorders>
              <w:top w:val="single" w:color="auto" w:sz="4" w:space="0"/>
              <w:left w:val="single" w:color="auto" w:sz="4" w:space="0"/>
              <w:right w:val="single" w:color="auto" w:sz="4" w:space="0"/>
            </w:tcBorders>
            <w:vAlign w:val="center"/>
          </w:tcPr>
          <w:p w14:paraId="42F5DD4B">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95" w:type="dxa"/>
            <w:tcBorders>
              <w:top w:val="single" w:color="auto" w:sz="4" w:space="0"/>
              <w:left w:val="single" w:color="auto" w:sz="4" w:space="0"/>
              <w:bottom w:val="single" w:color="auto" w:sz="4" w:space="0"/>
              <w:right w:val="single" w:color="auto" w:sz="4" w:space="0"/>
            </w:tcBorders>
            <w:vAlign w:val="center"/>
          </w:tcPr>
          <w:p w14:paraId="1A95DEA8">
            <w:pPr>
              <w:widowControl/>
              <w:rPr>
                <w:rFonts w:hint="eastAsia" w:ascii="宋体" w:cs="宋体"/>
                <w:bCs/>
                <w:color w:val="000000"/>
                <w:kern w:val="0"/>
                <w:szCs w:val="21"/>
                <w:highlight w:val="none"/>
              </w:rPr>
            </w:pPr>
            <w:r>
              <w:rPr>
                <w:rFonts w:hint="eastAsia" w:ascii="宋体" w:cs="宋体"/>
                <w:bCs/>
                <w:color w:val="000000"/>
                <w:kern w:val="0"/>
                <w:szCs w:val="21"/>
                <w:highlight w:val="none"/>
              </w:rPr>
              <w:t>涉及危险性较大分部分项工程，尚未造成生产安全事故的</w:t>
            </w:r>
          </w:p>
        </w:tc>
        <w:tc>
          <w:tcPr>
            <w:tcW w:w="2733" w:type="dxa"/>
            <w:tcBorders>
              <w:top w:val="single" w:color="auto" w:sz="4" w:space="0"/>
              <w:left w:val="single" w:color="auto" w:sz="4" w:space="0"/>
              <w:bottom w:val="single" w:color="auto" w:sz="4" w:space="0"/>
              <w:right w:val="single" w:color="auto" w:sz="4" w:space="0"/>
            </w:tcBorders>
            <w:vAlign w:val="center"/>
          </w:tcPr>
          <w:p w14:paraId="64FD19F6">
            <w:pPr>
              <w:widowControl/>
              <w:rPr>
                <w:rFonts w:hint="eastAsia" w:ascii="宋体" w:cs="宋体"/>
                <w:color w:val="000000"/>
                <w:kern w:val="0"/>
                <w:szCs w:val="21"/>
                <w:highlight w:val="none"/>
                <w:lang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处6万元以上8.5万元以下的罚款</w:t>
            </w:r>
          </w:p>
        </w:tc>
        <w:tc>
          <w:tcPr>
            <w:tcW w:w="886" w:type="dxa"/>
            <w:vMerge w:val="continue"/>
            <w:tcBorders>
              <w:top w:val="single" w:color="auto" w:sz="4" w:space="0"/>
              <w:left w:val="single" w:color="auto" w:sz="4" w:space="0"/>
              <w:bottom w:val="single" w:color="auto" w:sz="4" w:space="0"/>
              <w:right w:val="single" w:color="auto" w:sz="4" w:space="0"/>
            </w:tcBorders>
          </w:tcPr>
          <w:p w14:paraId="50874511">
            <w:pPr>
              <w:rPr>
                <w:highlight w:val="none"/>
              </w:rPr>
            </w:pPr>
          </w:p>
        </w:tc>
        <w:tc>
          <w:tcPr>
            <w:tcW w:w="1097" w:type="dxa"/>
            <w:vMerge w:val="continue"/>
            <w:tcBorders>
              <w:top w:val="single" w:color="auto" w:sz="4" w:space="0"/>
              <w:left w:val="single" w:color="auto" w:sz="4" w:space="0"/>
              <w:bottom w:val="single" w:color="auto" w:sz="4" w:space="0"/>
              <w:right w:val="single" w:color="auto" w:sz="4" w:space="0"/>
            </w:tcBorders>
          </w:tcPr>
          <w:p w14:paraId="218F3294">
            <w:pPr>
              <w:rPr>
                <w:highlight w:val="none"/>
              </w:rPr>
            </w:pPr>
          </w:p>
        </w:tc>
      </w:tr>
      <w:tr w14:paraId="72F3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254237B">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8E99215">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7F2FA8E9">
            <w:pPr>
              <w:rPr>
                <w:highlight w:val="none"/>
              </w:rPr>
            </w:pPr>
          </w:p>
        </w:tc>
        <w:tc>
          <w:tcPr>
            <w:tcW w:w="1350" w:type="dxa"/>
            <w:tcBorders>
              <w:left w:val="single" w:color="auto" w:sz="4" w:space="0"/>
              <w:bottom w:val="single" w:color="auto" w:sz="4" w:space="0"/>
              <w:right w:val="single" w:color="auto" w:sz="4" w:space="0"/>
            </w:tcBorders>
            <w:vAlign w:val="center"/>
          </w:tcPr>
          <w:p w14:paraId="4B671448">
            <w:pPr>
              <w:jc w:val="center"/>
              <w:rPr>
                <w:rFonts w:hint="default"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95" w:type="dxa"/>
            <w:tcBorders>
              <w:top w:val="single" w:color="auto" w:sz="4" w:space="0"/>
              <w:left w:val="single" w:color="auto" w:sz="4" w:space="0"/>
              <w:bottom w:val="single" w:color="auto" w:sz="4" w:space="0"/>
              <w:right w:val="single" w:color="auto" w:sz="4" w:space="0"/>
            </w:tcBorders>
            <w:vAlign w:val="center"/>
          </w:tcPr>
          <w:p w14:paraId="0B95247E">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涉及超规模危险性较大分部分项工程</w:t>
            </w:r>
            <w:r>
              <w:rPr>
                <w:rFonts w:hint="eastAsia" w:ascii="宋体" w:cs="宋体"/>
                <w:color w:val="000000"/>
                <w:kern w:val="0"/>
                <w:szCs w:val="21"/>
                <w:highlight w:val="none"/>
                <w:lang w:eastAsia="zh-CN"/>
              </w:rPr>
              <w:t>的；</w:t>
            </w:r>
            <w:r>
              <w:rPr>
                <w:rFonts w:hint="eastAsia" w:ascii="宋体" w:cs="宋体"/>
                <w:color w:val="000000"/>
                <w:kern w:val="0"/>
                <w:szCs w:val="21"/>
                <w:highlight w:val="none"/>
              </w:rPr>
              <w:t>或造成生产安全事故</w:t>
            </w:r>
            <w:r>
              <w:rPr>
                <w:rFonts w:hint="eastAsia" w:ascii="宋体" w:cs="宋体"/>
                <w:color w:val="000000"/>
                <w:kern w:val="0"/>
                <w:szCs w:val="21"/>
                <w:highlight w:val="none"/>
                <w:lang w:eastAsia="zh-CN"/>
              </w:rPr>
              <w:t>的</w:t>
            </w:r>
          </w:p>
        </w:tc>
        <w:tc>
          <w:tcPr>
            <w:tcW w:w="2733" w:type="dxa"/>
            <w:tcBorders>
              <w:top w:val="single" w:color="auto" w:sz="4" w:space="0"/>
              <w:left w:val="single" w:color="auto" w:sz="4" w:space="0"/>
              <w:bottom w:val="single" w:color="auto" w:sz="4" w:space="0"/>
              <w:right w:val="single" w:color="auto" w:sz="4" w:space="0"/>
            </w:tcBorders>
            <w:vAlign w:val="center"/>
          </w:tcPr>
          <w:p w14:paraId="23EC579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处8.5万元以上10万元以下的罚款</w:t>
            </w:r>
            <w:r>
              <w:rPr>
                <w:rFonts w:hint="eastAsia" w:ascii="宋体" w:cs="宋体"/>
                <w:color w:val="000000"/>
                <w:kern w:val="0"/>
                <w:highlight w:val="none"/>
              </w:rPr>
              <w:t>；造成重大安全事故，构成犯罪的，对直接责任人员，依照刑法有关规定追究刑事责任</w:t>
            </w:r>
          </w:p>
        </w:tc>
        <w:tc>
          <w:tcPr>
            <w:tcW w:w="886" w:type="dxa"/>
            <w:vMerge w:val="continue"/>
            <w:tcBorders>
              <w:top w:val="single" w:color="auto" w:sz="4" w:space="0"/>
              <w:left w:val="single" w:color="auto" w:sz="4" w:space="0"/>
              <w:bottom w:val="single" w:color="auto" w:sz="4" w:space="0"/>
              <w:right w:val="single" w:color="auto" w:sz="4" w:space="0"/>
            </w:tcBorders>
          </w:tcPr>
          <w:p w14:paraId="510A445E">
            <w:pPr>
              <w:rPr>
                <w:highlight w:val="none"/>
              </w:rPr>
            </w:pPr>
          </w:p>
        </w:tc>
        <w:tc>
          <w:tcPr>
            <w:tcW w:w="1097" w:type="dxa"/>
            <w:vMerge w:val="continue"/>
            <w:tcBorders>
              <w:top w:val="single" w:color="auto" w:sz="4" w:space="0"/>
              <w:left w:val="single" w:color="auto" w:sz="4" w:space="0"/>
              <w:bottom w:val="single" w:color="auto" w:sz="4" w:space="0"/>
              <w:right w:val="single" w:color="auto" w:sz="4" w:space="0"/>
            </w:tcBorders>
          </w:tcPr>
          <w:p w14:paraId="7E9E6409">
            <w:pPr>
              <w:rPr>
                <w:highlight w:val="none"/>
              </w:rPr>
            </w:pPr>
          </w:p>
        </w:tc>
      </w:tr>
    </w:tbl>
    <w:p w14:paraId="1738C9E0">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737"/>
        <w:gridCol w:w="3138"/>
        <w:gridCol w:w="1462"/>
        <w:gridCol w:w="1817"/>
        <w:gridCol w:w="2335"/>
        <w:gridCol w:w="923"/>
        <w:gridCol w:w="1060"/>
      </w:tblGrid>
      <w:tr w14:paraId="02F5D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dxa"/>
            <w:tcBorders>
              <w:top w:val="single" w:color="auto" w:sz="4" w:space="0"/>
              <w:left w:val="single" w:color="auto" w:sz="4" w:space="0"/>
              <w:bottom w:val="single" w:color="auto" w:sz="4" w:space="0"/>
              <w:right w:val="single" w:color="auto" w:sz="4" w:space="0"/>
            </w:tcBorders>
            <w:vAlign w:val="center"/>
          </w:tcPr>
          <w:p w14:paraId="785AB2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37" w:type="dxa"/>
            <w:tcBorders>
              <w:top w:val="single" w:color="auto" w:sz="4" w:space="0"/>
              <w:left w:val="single" w:color="auto" w:sz="4" w:space="0"/>
              <w:bottom w:val="single" w:color="auto" w:sz="4" w:space="0"/>
              <w:right w:val="single" w:color="auto" w:sz="4" w:space="0"/>
            </w:tcBorders>
            <w:vAlign w:val="center"/>
          </w:tcPr>
          <w:p w14:paraId="73DB4F6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38" w:type="dxa"/>
            <w:tcBorders>
              <w:top w:val="single" w:color="auto" w:sz="4" w:space="0"/>
              <w:left w:val="single" w:color="auto" w:sz="4" w:space="0"/>
              <w:bottom w:val="single" w:color="auto" w:sz="4" w:space="0"/>
              <w:right w:val="single" w:color="auto" w:sz="4" w:space="0"/>
            </w:tcBorders>
            <w:vAlign w:val="center"/>
          </w:tcPr>
          <w:p w14:paraId="5D9A559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62" w:type="dxa"/>
            <w:tcBorders>
              <w:top w:val="single" w:color="auto" w:sz="4" w:space="0"/>
              <w:left w:val="single" w:color="auto" w:sz="4" w:space="0"/>
              <w:bottom w:val="single" w:color="auto" w:sz="4" w:space="0"/>
              <w:right w:val="single" w:color="auto" w:sz="4" w:space="0"/>
            </w:tcBorders>
            <w:vAlign w:val="center"/>
          </w:tcPr>
          <w:p w14:paraId="4A7956D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17" w:type="dxa"/>
            <w:tcBorders>
              <w:top w:val="single" w:color="auto" w:sz="4" w:space="0"/>
              <w:left w:val="single" w:color="auto" w:sz="4" w:space="0"/>
              <w:bottom w:val="single" w:color="auto" w:sz="4" w:space="0"/>
              <w:right w:val="single" w:color="auto" w:sz="4" w:space="0"/>
            </w:tcBorders>
            <w:vAlign w:val="center"/>
          </w:tcPr>
          <w:p w14:paraId="1BD30B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335" w:type="dxa"/>
            <w:tcBorders>
              <w:top w:val="single" w:color="auto" w:sz="4" w:space="0"/>
              <w:left w:val="single" w:color="auto" w:sz="4" w:space="0"/>
              <w:bottom w:val="single" w:color="auto" w:sz="4" w:space="0"/>
              <w:right w:val="single" w:color="auto" w:sz="4" w:space="0"/>
            </w:tcBorders>
            <w:vAlign w:val="center"/>
          </w:tcPr>
          <w:p w14:paraId="3C61E2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923" w:type="dxa"/>
            <w:tcBorders>
              <w:top w:val="single" w:color="auto" w:sz="4" w:space="0"/>
              <w:left w:val="single" w:color="auto" w:sz="4" w:space="0"/>
              <w:bottom w:val="single" w:color="auto" w:sz="4" w:space="0"/>
              <w:right w:val="single" w:color="auto" w:sz="4" w:space="0"/>
            </w:tcBorders>
            <w:vAlign w:val="center"/>
          </w:tcPr>
          <w:p w14:paraId="4FCEE3A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60" w:type="dxa"/>
            <w:tcBorders>
              <w:top w:val="single" w:color="auto" w:sz="4" w:space="0"/>
              <w:left w:val="single" w:color="auto" w:sz="4" w:space="0"/>
              <w:bottom w:val="single" w:color="auto" w:sz="4" w:space="0"/>
              <w:right w:val="single" w:color="auto" w:sz="4" w:space="0"/>
            </w:tcBorders>
            <w:vAlign w:val="center"/>
          </w:tcPr>
          <w:p w14:paraId="28636AB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8DC3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0D628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948A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044" w:type="dxa"/>
            <w:vMerge w:val="restart"/>
            <w:tcBorders>
              <w:top w:val="single" w:color="auto" w:sz="4" w:space="0"/>
              <w:left w:val="single" w:color="auto" w:sz="4" w:space="0"/>
              <w:bottom w:val="single" w:color="auto" w:sz="4" w:space="0"/>
              <w:right w:val="single" w:color="auto" w:sz="4" w:space="0"/>
            </w:tcBorders>
          </w:tcPr>
          <w:p w14:paraId="7BD0338F">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2401049</w:t>
            </w:r>
          </w:p>
        </w:tc>
        <w:tc>
          <w:tcPr>
            <w:tcW w:w="1737" w:type="dxa"/>
            <w:vMerge w:val="restart"/>
            <w:tcBorders>
              <w:top w:val="single" w:color="auto" w:sz="4" w:space="0"/>
              <w:left w:val="single" w:color="auto" w:sz="4" w:space="0"/>
              <w:bottom w:val="single" w:color="auto" w:sz="4" w:space="0"/>
              <w:right w:val="single" w:color="auto" w:sz="4" w:space="0"/>
            </w:tcBorders>
          </w:tcPr>
          <w:p w14:paraId="0A1DA13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施工单位未根据不同施工阶段和周围环境及季节、气候的变化，在施工现场采取相应的安全施工措施，或者在城市市区内的建设工程的施工现场未实行封闭围挡</w:t>
            </w:r>
            <w:r>
              <w:rPr>
                <w:rFonts w:hint="eastAsia" w:ascii="宋体" w:cs="宋体"/>
                <w:color w:val="000000"/>
                <w:kern w:val="0"/>
                <w:highlight w:val="none"/>
              </w:rPr>
              <w:t>的</w:t>
            </w:r>
          </w:p>
        </w:tc>
        <w:tc>
          <w:tcPr>
            <w:tcW w:w="3138" w:type="dxa"/>
            <w:vMerge w:val="restart"/>
            <w:tcBorders>
              <w:top w:val="single" w:color="auto" w:sz="4" w:space="0"/>
              <w:left w:val="single" w:color="auto" w:sz="4" w:space="0"/>
              <w:bottom w:val="single" w:color="auto" w:sz="4" w:space="0"/>
              <w:right w:val="single" w:color="auto" w:sz="4" w:space="0"/>
            </w:tcBorders>
          </w:tcPr>
          <w:p w14:paraId="522A8122">
            <w:pPr>
              <w:rPr>
                <w:rFonts w:hint="eastAsia" w:ascii="宋体" w:cs="宋体"/>
                <w:color w:val="000000"/>
                <w:kern w:val="0"/>
                <w:highlight w:val="none"/>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第六十四条第(二)项</w:t>
            </w:r>
          </w:p>
          <w:p w14:paraId="07C82C47">
            <w:pPr>
              <w:rPr>
                <w:rFonts w:hint="eastAsia" w:ascii="宋体" w:eastAsia="宋体" w:cs="宋体"/>
                <w:color w:val="000000"/>
                <w:kern w:val="0"/>
                <w:highlight w:val="none"/>
                <w:lang w:eastAsia="zh-CN"/>
              </w:rPr>
            </w:pPr>
            <w:r>
              <w:rPr>
                <w:rFonts w:hint="eastAsia" w:ascii="宋体" w:cs="宋体"/>
                <w:color w:val="000000"/>
                <w:kern w:val="0"/>
                <w:highlight w:val="none"/>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7C1BCDB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(二)未根据不同施工阶段和周围环境及季节、气候的变化，在施工现场采取相应的安全施工措施，或者在城市市区内的建设工程的施工现场未实行封闭围挡的；　</w:t>
            </w:r>
          </w:p>
        </w:tc>
        <w:tc>
          <w:tcPr>
            <w:tcW w:w="1462" w:type="dxa"/>
            <w:tcBorders>
              <w:top w:val="single" w:color="auto" w:sz="4" w:space="0"/>
              <w:left w:val="single" w:color="auto" w:sz="4" w:space="0"/>
              <w:bottom w:val="single" w:color="auto" w:sz="4" w:space="0"/>
              <w:right w:val="single" w:color="auto" w:sz="4" w:space="0"/>
            </w:tcBorders>
            <w:vAlign w:val="center"/>
          </w:tcPr>
          <w:p w14:paraId="6F55A29C">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817" w:type="dxa"/>
            <w:tcBorders>
              <w:top w:val="single" w:color="auto" w:sz="4" w:space="0"/>
              <w:left w:val="single" w:color="auto" w:sz="4" w:space="0"/>
              <w:bottom w:val="single" w:color="auto" w:sz="4" w:space="0"/>
              <w:right w:val="single" w:color="auto" w:sz="4" w:space="0"/>
            </w:tcBorders>
            <w:vAlign w:val="center"/>
          </w:tcPr>
          <w:p w14:paraId="609C9171">
            <w:pPr>
              <w:widowControl/>
              <w:rPr>
                <w:rFonts w:hint="eastAsia" w:ascii="宋体" w:cs="宋体"/>
                <w:color w:val="000000"/>
                <w:kern w:val="0"/>
                <w:highlight w:val="none"/>
                <w:lang w:val="en-US" w:eastAsia="zh-CN"/>
              </w:rPr>
            </w:pPr>
            <w:r>
              <w:rPr>
                <w:rFonts w:hint="eastAsia" w:ascii="宋体" w:cs="宋体"/>
                <w:color w:val="000000"/>
                <w:kern w:val="0"/>
                <w:highlight w:val="none"/>
                <w:lang w:val="en-US" w:eastAsia="zh-CN"/>
              </w:rPr>
              <w:t>限期内改正的</w:t>
            </w:r>
          </w:p>
        </w:tc>
        <w:tc>
          <w:tcPr>
            <w:tcW w:w="2335" w:type="dxa"/>
            <w:tcBorders>
              <w:top w:val="single" w:color="auto" w:sz="4" w:space="0"/>
              <w:left w:val="single" w:color="auto" w:sz="4" w:space="0"/>
              <w:bottom w:val="single" w:color="auto" w:sz="4" w:space="0"/>
              <w:right w:val="single" w:color="auto" w:sz="4" w:space="0"/>
            </w:tcBorders>
            <w:vAlign w:val="center"/>
          </w:tcPr>
          <w:p w14:paraId="0460B3FE">
            <w:pPr>
              <w:widowControl/>
              <w:rPr>
                <w:rFonts w:hint="eastAsia" w:ascii="宋体" w:cs="宋体"/>
                <w:color w:val="000000"/>
                <w:kern w:val="0"/>
                <w:highlight w:val="none"/>
                <w:lang w:val="en-US" w:eastAsia="zh-CN"/>
              </w:rPr>
            </w:pPr>
            <w:r>
              <w:rPr>
                <w:rFonts w:hint="eastAsia" w:ascii="宋体" w:cs="宋体"/>
                <w:color w:val="000000"/>
                <w:kern w:val="0"/>
                <w:highlight w:val="none"/>
                <w:lang w:val="en-US" w:eastAsia="zh-CN"/>
              </w:rPr>
              <w:t>不予行政处罚</w:t>
            </w:r>
          </w:p>
        </w:tc>
        <w:tc>
          <w:tcPr>
            <w:tcW w:w="923" w:type="dxa"/>
            <w:vMerge w:val="restart"/>
            <w:tcBorders>
              <w:top w:val="single" w:color="auto" w:sz="4" w:space="0"/>
              <w:left w:val="single" w:color="auto" w:sz="4" w:space="0"/>
              <w:bottom w:val="single" w:color="auto" w:sz="4" w:space="0"/>
              <w:right w:val="single" w:color="auto" w:sz="4" w:space="0"/>
            </w:tcBorders>
          </w:tcPr>
          <w:p w14:paraId="0B46CF8F">
            <w:pPr>
              <w:rPr>
                <w:rFonts w:hint="eastAsia" w:ascii="仿宋_GB2312" w:eastAsia="仿宋_GB2312" w:cs="仿宋_GB2312"/>
                <w:color w:val="000000"/>
                <w:sz w:val="21"/>
                <w:szCs w:val="21"/>
                <w:highlight w:val="none"/>
                <w:vertAlign w:val="baseline"/>
                <w:lang w:val="en-US" w:eastAsia="zh-CN"/>
              </w:rPr>
            </w:pPr>
          </w:p>
        </w:tc>
        <w:tc>
          <w:tcPr>
            <w:tcW w:w="1060" w:type="dxa"/>
            <w:vMerge w:val="restart"/>
            <w:tcBorders>
              <w:top w:val="single" w:color="auto" w:sz="4" w:space="0"/>
              <w:left w:val="single" w:color="auto" w:sz="4" w:space="0"/>
              <w:bottom w:val="single" w:color="auto" w:sz="4" w:space="0"/>
              <w:right w:val="single" w:color="auto" w:sz="4" w:space="0"/>
            </w:tcBorders>
          </w:tcPr>
          <w:p w14:paraId="51BA358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0D86D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trPr>
        <w:tc>
          <w:tcPr>
            <w:vMerge w:val="continue"/>
            <w:tcBorders>
              <w:top w:val="single" w:color="auto" w:sz="4" w:space="0"/>
              <w:left w:val="single" w:color="auto" w:sz="4" w:space="0"/>
              <w:bottom w:val="single" w:color="auto" w:sz="4" w:space="0"/>
              <w:right w:val="single" w:color="auto" w:sz="4" w:space="0"/>
            </w:tcBorders>
          </w:tcPr>
          <w:p w14:paraId="234C8DC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1DD6A5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0B412A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CD33AA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2359A5F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val="en-US" w:eastAsia="zh-CN"/>
              </w:rPr>
              <w:t>开展</w:t>
            </w:r>
            <w:r>
              <w:rPr>
                <w:rFonts w:hint="eastAsia" w:ascii="宋体" w:cs="宋体"/>
                <w:color w:val="000000"/>
                <w:kern w:val="0"/>
                <w:highlight w:val="none"/>
              </w:rPr>
              <w:t>整改但整改不到位</w:t>
            </w:r>
            <w:r>
              <w:rPr>
                <w:rFonts w:hint="eastAsia" w:ascii="宋体" w:cs="宋体"/>
                <w:color w:val="000000"/>
                <w:kern w:val="0"/>
                <w:szCs w:val="21"/>
                <w:highlight w:val="none"/>
              </w:rPr>
              <w:t>的</w:t>
            </w:r>
          </w:p>
        </w:tc>
        <w:tc>
          <w:tcPr>
            <w:tcBorders>
              <w:top w:val="single" w:color="auto" w:sz="4" w:space="0"/>
              <w:left w:val="single" w:color="auto" w:sz="4" w:space="0"/>
              <w:bottom w:val="single" w:color="auto" w:sz="4" w:space="0"/>
              <w:right w:val="single" w:color="auto" w:sz="4" w:space="0"/>
            </w:tcBorders>
            <w:vAlign w:val="center"/>
          </w:tcPr>
          <w:p w14:paraId="4557AF3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处5万元以上6万元以下的罚款</w:t>
            </w:r>
          </w:p>
        </w:tc>
        <w:tc>
          <w:tcPr>
            <w:vMerge w:val="continue"/>
            <w:tcBorders>
              <w:top w:val="single" w:color="auto" w:sz="4" w:space="0"/>
              <w:left w:val="single" w:color="auto" w:sz="4" w:space="0"/>
              <w:bottom w:val="single" w:color="auto" w:sz="4" w:space="0"/>
              <w:right w:val="single" w:color="auto" w:sz="4" w:space="0"/>
            </w:tcBorders>
          </w:tcPr>
          <w:p w14:paraId="316E9B6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990DF54">
            <w:pPr>
              <w:rPr>
                <w:highlight w:val="none"/>
              </w:rPr>
            </w:pPr>
          </w:p>
        </w:tc>
      </w:tr>
      <w:tr w14:paraId="4C052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8" w:hRule="atLeast"/>
        </w:trPr>
        <w:tc>
          <w:tcPr>
            <w:tcW w:w="1044" w:type="dxa"/>
            <w:vMerge w:val="continue"/>
            <w:tcBorders>
              <w:top w:val="single" w:color="auto" w:sz="4" w:space="0"/>
              <w:left w:val="single" w:color="auto" w:sz="4" w:space="0"/>
              <w:bottom w:val="single" w:color="auto" w:sz="4" w:space="0"/>
              <w:right w:val="single" w:color="auto" w:sz="4" w:space="0"/>
            </w:tcBorders>
          </w:tcPr>
          <w:p w14:paraId="32EB6BC0">
            <w:pPr>
              <w:rPr>
                <w:highlight w:val="none"/>
              </w:rPr>
            </w:pPr>
          </w:p>
        </w:tc>
        <w:tc>
          <w:tcPr>
            <w:tcW w:w="1737" w:type="dxa"/>
            <w:vMerge w:val="continue"/>
            <w:tcBorders>
              <w:top w:val="single" w:color="auto" w:sz="4" w:space="0"/>
              <w:left w:val="single" w:color="auto" w:sz="4" w:space="0"/>
              <w:bottom w:val="single" w:color="auto" w:sz="4" w:space="0"/>
              <w:right w:val="single" w:color="auto" w:sz="4" w:space="0"/>
            </w:tcBorders>
          </w:tcPr>
          <w:p w14:paraId="74A7C63A">
            <w:pPr>
              <w:rPr>
                <w:highlight w:val="none"/>
              </w:rPr>
            </w:pPr>
          </w:p>
        </w:tc>
        <w:tc>
          <w:tcPr>
            <w:tcW w:w="3138" w:type="dxa"/>
            <w:vMerge w:val="continue"/>
            <w:tcBorders>
              <w:top w:val="single" w:color="auto" w:sz="4" w:space="0"/>
              <w:left w:val="single" w:color="auto" w:sz="4" w:space="0"/>
              <w:bottom w:val="single" w:color="auto" w:sz="4" w:space="0"/>
              <w:right w:val="single" w:color="auto" w:sz="4" w:space="0"/>
            </w:tcBorders>
          </w:tcPr>
          <w:p w14:paraId="23B68AD7">
            <w:pPr>
              <w:rPr>
                <w:highlight w:val="none"/>
              </w:rPr>
            </w:pPr>
          </w:p>
        </w:tc>
        <w:tc>
          <w:tcPr>
            <w:tcW w:w="1462" w:type="dxa"/>
            <w:tcBorders>
              <w:top w:val="single" w:color="auto" w:sz="4" w:space="0"/>
              <w:left w:val="single" w:color="auto" w:sz="4" w:space="0"/>
              <w:bottom w:val="single" w:color="auto" w:sz="4" w:space="0"/>
              <w:right w:val="single" w:color="auto" w:sz="4" w:space="0"/>
            </w:tcBorders>
            <w:vAlign w:val="center"/>
          </w:tcPr>
          <w:p w14:paraId="31085192">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17" w:type="dxa"/>
            <w:tcBorders>
              <w:top w:val="single" w:color="auto" w:sz="4" w:space="0"/>
              <w:left w:val="single" w:color="auto" w:sz="4" w:space="0"/>
              <w:bottom w:val="single" w:color="auto" w:sz="4" w:space="0"/>
              <w:right w:val="single" w:color="auto" w:sz="4" w:space="0"/>
            </w:tcBorders>
            <w:vAlign w:val="center"/>
          </w:tcPr>
          <w:p w14:paraId="07AF4CE2">
            <w:pPr>
              <w:widowControl/>
              <w:rPr>
                <w:rFonts w:hint="eastAsia" w:ascii="宋体" w:eastAsia="宋体" w:cs="宋体"/>
                <w:color w:val="000000"/>
                <w:kern w:val="0"/>
                <w:szCs w:val="21"/>
                <w:highlight w:val="none"/>
                <w:lang w:eastAsia="zh-CN"/>
              </w:rPr>
            </w:pPr>
            <w:r>
              <w:rPr>
                <w:rFonts w:hint="eastAsia" w:ascii="宋体" w:cs="宋体"/>
                <w:color w:val="000000"/>
                <w:kern w:val="0"/>
                <w:highlight w:val="none"/>
                <w:lang w:eastAsia="zh-CN"/>
              </w:rPr>
              <w:t>逾期仍未开展整改的</w:t>
            </w:r>
          </w:p>
        </w:tc>
        <w:tc>
          <w:tcPr>
            <w:tcW w:w="2335" w:type="dxa"/>
            <w:tcBorders>
              <w:top w:val="single" w:color="auto" w:sz="4" w:space="0"/>
              <w:left w:val="single" w:color="auto" w:sz="4" w:space="0"/>
              <w:bottom w:val="single" w:color="auto" w:sz="4" w:space="0"/>
              <w:right w:val="single" w:color="auto" w:sz="4" w:space="0"/>
            </w:tcBorders>
            <w:vAlign w:val="center"/>
          </w:tcPr>
          <w:p w14:paraId="21C95102">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处6万元以上10万元以下的罚款</w:t>
            </w:r>
          </w:p>
        </w:tc>
        <w:tc>
          <w:tcPr>
            <w:tcW w:w="923" w:type="dxa"/>
            <w:vMerge w:val="continue"/>
            <w:tcBorders>
              <w:top w:val="single" w:color="auto" w:sz="4" w:space="0"/>
              <w:left w:val="single" w:color="auto" w:sz="4" w:space="0"/>
              <w:bottom w:val="single" w:color="auto" w:sz="4" w:space="0"/>
              <w:right w:val="single" w:color="auto" w:sz="4" w:space="0"/>
            </w:tcBorders>
          </w:tcPr>
          <w:p w14:paraId="54C845FC">
            <w:pPr>
              <w:rPr>
                <w:highlight w:val="none"/>
              </w:rPr>
            </w:pPr>
          </w:p>
        </w:tc>
        <w:tc>
          <w:tcPr>
            <w:tcW w:w="1060" w:type="dxa"/>
            <w:vMerge w:val="continue"/>
            <w:tcBorders>
              <w:top w:val="single" w:color="auto" w:sz="4" w:space="0"/>
              <w:left w:val="single" w:color="auto" w:sz="4" w:space="0"/>
              <w:bottom w:val="single" w:color="auto" w:sz="4" w:space="0"/>
              <w:right w:val="single" w:color="auto" w:sz="4" w:space="0"/>
            </w:tcBorders>
          </w:tcPr>
          <w:p w14:paraId="153181C2">
            <w:pPr>
              <w:rPr>
                <w:highlight w:val="none"/>
              </w:rPr>
            </w:pPr>
          </w:p>
        </w:tc>
      </w:tr>
      <w:tr w14:paraId="4841A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0"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D919E0D">
            <w:pPr>
              <w:rPr>
                <w:highlight w:val="none"/>
              </w:rPr>
            </w:pPr>
          </w:p>
        </w:tc>
        <w:tc>
          <w:tcPr>
            <w:tcW w:w="1737" w:type="dxa"/>
            <w:vMerge w:val="continue"/>
            <w:tcBorders>
              <w:top w:val="single" w:color="auto" w:sz="4" w:space="0"/>
              <w:left w:val="single" w:color="auto" w:sz="4" w:space="0"/>
              <w:bottom w:val="single" w:color="auto" w:sz="4" w:space="0"/>
              <w:right w:val="single" w:color="auto" w:sz="4" w:space="0"/>
            </w:tcBorders>
          </w:tcPr>
          <w:p w14:paraId="6BCDE7F4">
            <w:pPr>
              <w:rPr>
                <w:highlight w:val="none"/>
              </w:rPr>
            </w:pPr>
          </w:p>
        </w:tc>
        <w:tc>
          <w:tcPr>
            <w:tcW w:w="3138" w:type="dxa"/>
            <w:vMerge w:val="continue"/>
            <w:tcBorders>
              <w:top w:val="single" w:color="auto" w:sz="4" w:space="0"/>
              <w:left w:val="single" w:color="auto" w:sz="4" w:space="0"/>
              <w:bottom w:val="single" w:color="auto" w:sz="4" w:space="0"/>
              <w:right w:val="single" w:color="auto" w:sz="4" w:space="0"/>
            </w:tcBorders>
          </w:tcPr>
          <w:p w14:paraId="3E221A96">
            <w:pPr>
              <w:rPr>
                <w:highlight w:val="none"/>
              </w:rPr>
            </w:pPr>
          </w:p>
        </w:tc>
        <w:tc>
          <w:tcPr>
            <w:tcW w:w="1462" w:type="dxa"/>
            <w:tcBorders>
              <w:top w:val="single" w:color="auto" w:sz="4" w:space="0"/>
              <w:left w:val="single" w:color="auto" w:sz="4" w:space="0"/>
              <w:bottom w:val="single" w:color="auto" w:sz="4" w:space="0"/>
              <w:right w:val="single" w:color="auto" w:sz="4" w:space="0"/>
            </w:tcBorders>
            <w:vAlign w:val="center"/>
          </w:tcPr>
          <w:p w14:paraId="2B5577D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17" w:type="dxa"/>
            <w:tcBorders>
              <w:top w:val="single" w:color="auto" w:sz="4" w:space="0"/>
              <w:left w:val="single" w:color="auto" w:sz="4" w:space="0"/>
              <w:bottom w:val="single" w:color="auto" w:sz="4" w:space="0"/>
              <w:right w:val="single" w:color="auto" w:sz="4" w:space="0"/>
            </w:tcBorders>
            <w:vAlign w:val="center"/>
          </w:tcPr>
          <w:p w14:paraId="1070369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eastAsia="zh-CN"/>
              </w:rPr>
              <w:t>造成安全事故的，或</w:t>
            </w:r>
            <w:r>
              <w:rPr>
                <w:rFonts w:hint="eastAsia" w:ascii="宋体" w:cs="宋体"/>
                <w:color w:val="000000"/>
                <w:kern w:val="0"/>
                <w:highlight w:val="none"/>
              </w:rPr>
              <w:t>造成其他严重危害后果的</w:t>
            </w:r>
          </w:p>
        </w:tc>
        <w:tc>
          <w:tcPr>
            <w:tcW w:w="2335" w:type="dxa"/>
            <w:tcBorders>
              <w:top w:val="single" w:color="auto" w:sz="4" w:space="0"/>
              <w:left w:val="single" w:color="auto" w:sz="4" w:space="0"/>
              <w:bottom w:val="single" w:color="auto" w:sz="4" w:space="0"/>
              <w:right w:val="single" w:color="auto" w:sz="4" w:space="0"/>
            </w:tcBorders>
            <w:vAlign w:val="center"/>
          </w:tcPr>
          <w:p w14:paraId="7FC6501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处10万元的罚款</w:t>
            </w:r>
            <w:r>
              <w:rPr>
                <w:rFonts w:hint="eastAsia" w:ascii="宋体" w:cs="宋体"/>
                <w:color w:val="000000"/>
                <w:kern w:val="0"/>
                <w:highlight w:val="none"/>
              </w:rPr>
              <w:t>；造成重大安全事故，构成犯罪的，对直接责任人员，依照刑法有关规定追究刑事责任</w:t>
            </w:r>
          </w:p>
        </w:tc>
        <w:tc>
          <w:tcPr>
            <w:tcW w:w="923" w:type="dxa"/>
            <w:vMerge w:val="continue"/>
            <w:tcBorders>
              <w:top w:val="single" w:color="auto" w:sz="4" w:space="0"/>
              <w:left w:val="single" w:color="auto" w:sz="4" w:space="0"/>
              <w:bottom w:val="single" w:color="auto" w:sz="4" w:space="0"/>
              <w:right w:val="single" w:color="auto" w:sz="4" w:space="0"/>
            </w:tcBorders>
          </w:tcPr>
          <w:p w14:paraId="734C04D4">
            <w:pPr>
              <w:rPr>
                <w:highlight w:val="none"/>
              </w:rPr>
            </w:pPr>
          </w:p>
        </w:tc>
        <w:tc>
          <w:tcPr>
            <w:tcW w:w="1060" w:type="dxa"/>
            <w:vMerge w:val="continue"/>
            <w:tcBorders>
              <w:top w:val="single" w:color="auto" w:sz="4" w:space="0"/>
              <w:left w:val="single" w:color="auto" w:sz="4" w:space="0"/>
              <w:bottom w:val="single" w:color="auto" w:sz="4" w:space="0"/>
              <w:right w:val="single" w:color="auto" w:sz="4" w:space="0"/>
            </w:tcBorders>
          </w:tcPr>
          <w:p w14:paraId="6F4A9479">
            <w:pPr>
              <w:rPr>
                <w:highlight w:val="none"/>
              </w:rPr>
            </w:pPr>
          </w:p>
        </w:tc>
      </w:tr>
    </w:tbl>
    <w:p w14:paraId="6125D95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49"/>
        <w:gridCol w:w="2550"/>
        <w:gridCol w:w="1350"/>
        <w:gridCol w:w="2140"/>
        <w:gridCol w:w="2493"/>
        <w:gridCol w:w="1200"/>
        <w:gridCol w:w="1278"/>
      </w:tblGrid>
      <w:tr w14:paraId="58FF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56" w:type="dxa"/>
            <w:tcBorders>
              <w:top w:val="single" w:color="auto" w:sz="4" w:space="0"/>
              <w:left w:val="single" w:color="auto" w:sz="4" w:space="0"/>
              <w:bottom w:val="single" w:color="auto" w:sz="4" w:space="0"/>
              <w:right w:val="single" w:color="auto" w:sz="4" w:space="0"/>
            </w:tcBorders>
            <w:vAlign w:val="center"/>
          </w:tcPr>
          <w:p w14:paraId="68028FA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49" w:type="dxa"/>
            <w:tcBorders>
              <w:top w:val="single" w:color="auto" w:sz="4" w:space="0"/>
              <w:left w:val="single" w:color="auto" w:sz="4" w:space="0"/>
              <w:bottom w:val="single" w:color="auto" w:sz="4" w:space="0"/>
              <w:right w:val="single" w:color="auto" w:sz="4" w:space="0"/>
            </w:tcBorders>
            <w:vAlign w:val="center"/>
          </w:tcPr>
          <w:p w14:paraId="0D84BB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59584C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4B34A4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140" w:type="dxa"/>
            <w:tcBorders>
              <w:top w:val="single" w:color="auto" w:sz="4" w:space="0"/>
              <w:left w:val="single" w:color="auto" w:sz="4" w:space="0"/>
              <w:bottom w:val="single" w:color="auto" w:sz="4" w:space="0"/>
              <w:right w:val="single" w:color="auto" w:sz="4" w:space="0"/>
            </w:tcBorders>
            <w:vAlign w:val="center"/>
          </w:tcPr>
          <w:p w14:paraId="4BC4273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93" w:type="dxa"/>
            <w:tcBorders>
              <w:top w:val="single" w:color="auto" w:sz="4" w:space="0"/>
              <w:left w:val="single" w:color="auto" w:sz="4" w:space="0"/>
              <w:bottom w:val="single" w:color="auto" w:sz="4" w:space="0"/>
              <w:right w:val="single" w:color="auto" w:sz="4" w:space="0"/>
            </w:tcBorders>
            <w:vAlign w:val="center"/>
          </w:tcPr>
          <w:p w14:paraId="6239609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761A4F1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8" w:type="dxa"/>
            <w:tcBorders>
              <w:top w:val="single" w:color="auto" w:sz="4" w:space="0"/>
              <w:left w:val="single" w:color="auto" w:sz="4" w:space="0"/>
              <w:bottom w:val="single" w:color="auto" w:sz="4" w:space="0"/>
              <w:right w:val="single" w:color="auto" w:sz="4" w:space="0"/>
            </w:tcBorders>
            <w:vAlign w:val="center"/>
          </w:tcPr>
          <w:p w14:paraId="7016ABB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067241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1354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CDB5E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49BB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4" w:hRule="atLeast"/>
        </w:trPr>
        <w:tc>
          <w:tcPr>
            <w:tcW w:w="1056" w:type="dxa"/>
            <w:vMerge w:val="restart"/>
            <w:tcBorders>
              <w:top w:val="single" w:color="auto" w:sz="4" w:space="0"/>
              <w:left w:val="single" w:color="auto" w:sz="4" w:space="0"/>
              <w:bottom w:val="single" w:color="auto" w:sz="4" w:space="0"/>
              <w:right w:val="single" w:color="auto" w:sz="4" w:space="0"/>
            </w:tcBorders>
          </w:tcPr>
          <w:p w14:paraId="69ED225A">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2401050</w:t>
            </w:r>
          </w:p>
        </w:tc>
        <w:tc>
          <w:tcPr>
            <w:tcW w:w="1449" w:type="dxa"/>
            <w:vMerge w:val="restart"/>
            <w:tcBorders>
              <w:top w:val="single" w:color="auto" w:sz="4" w:space="0"/>
              <w:left w:val="single" w:color="auto" w:sz="4" w:space="0"/>
              <w:bottom w:val="single" w:color="auto" w:sz="4" w:space="0"/>
              <w:right w:val="single" w:color="auto" w:sz="4" w:space="0"/>
            </w:tcBorders>
          </w:tcPr>
          <w:p w14:paraId="62EDD62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施工单位在尚未竣工的建筑物内设置员工集体宿舍</w:t>
            </w:r>
            <w:r>
              <w:rPr>
                <w:rFonts w:hint="eastAsia" w:ascii="宋体" w:cs="宋体"/>
                <w:color w:val="000000"/>
                <w:kern w:val="0"/>
                <w:highlight w:val="none"/>
              </w:rPr>
              <w:t>的</w:t>
            </w:r>
          </w:p>
        </w:tc>
        <w:tc>
          <w:tcPr>
            <w:tcW w:w="2550" w:type="dxa"/>
            <w:vMerge w:val="restart"/>
            <w:tcBorders>
              <w:top w:val="single" w:color="auto" w:sz="4" w:space="0"/>
              <w:left w:val="single" w:color="auto" w:sz="4" w:space="0"/>
              <w:bottom w:val="single" w:color="auto" w:sz="4" w:space="0"/>
              <w:right w:val="single" w:color="auto" w:sz="4" w:space="0"/>
            </w:tcBorders>
          </w:tcPr>
          <w:p w14:paraId="41996B53">
            <w:pPr>
              <w:rPr>
                <w:rFonts w:hint="eastAsia" w:ascii="宋体" w:eastAsia="宋体" w:cs="宋体"/>
                <w:color w:val="000000"/>
                <w:kern w:val="0"/>
                <w:highlight w:val="none"/>
                <w:lang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第六十四条第(三)项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28CE1DC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(三)在尚未竣工的建筑物内设置员工集体宿舍的；</w:t>
            </w:r>
          </w:p>
        </w:tc>
        <w:tc>
          <w:tcPr>
            <w:tcW w:w="1350" w:type="dxa"/>
            <w:tcBorders>
              <w:top w:val="single" w:color="auto" w:sz="4" w:space="0"/>
              <w:left w:val="single" w:color="auto" w:sz="4" w:space="0"/>
              <w:bottom w:val="single" w:color="auto" w:sz="4" w:space="0"/>
              <w:right w:val="single" w:color="auto" w:sz="4" w:space="0"/>
            </w:tcBorders>
            <w:vAlign w:val="center"/>
          </w:tcPr>
          <w:p w14:paraId="49709A24">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140" w:type="dxa"/>
            <w:tcBorders>
              <w:top w:val="single" w:color="auto" w:sz="4" w:space="0"/>
              <w:left w:val="single" w:color="auto" w:sz="4" w:space="0"/>
              <w:bottom w:val="single" w:color="auto" w:sz="4" w:space="0"/>
              <w:right w:val="single" w:color="auto" w:sz="4" w:space="0"/>
            </w:tcBorders>
            <w:vAlign w:val="center"/>
          </w:tcPr>
          <w:p w14:paraId="404D2A76">
            <w:pPr>
              <w:rPr>
                <w:rFonts w:hint="eastAsia" w:ascii="宋体" w:cs="宋体"/>
                <w:color w:val="000000"/>
                <w:highlight w:val="none"/>
                <w:lang w:val="en-US" w:eastAsia="zh-CN"/>
              </w:rPr>
            </w:pPr>
            <w:r>
              <w:rPr>
                <w:rFonts w:hint="eastAsia" w:ascii="宋体" w:cs="宋体"/>
                <w:color w:val="000000"/>
                <w:highlight w:val="none"/>
                <w:lang w:val="en-US" w:eastAsia="zh-CN"/>
              </w:rPr>
              <w:t>限期内改正的</w:t>
            </w:r>
          </w:p>
        </w:tc>
        <w:tc>
          <w:tcPr>
            <w:tcW w:w="2493" w:type="dxa"/>
            <w:tcBorders>
              <w:top w:val="single" w:color="auto" w:sz="4" w:space="0"/>
              <w:left w:val="single" w:color="auto" w:sz="4" w:space="0"/>
              <w:bottom w:val="single" w:color="auto" w:sz="4" w:space="0"/>
              <w:right w:val="single" w:color="auto" w:sz="4" w:space="0"/>
            </w:tcBorders>
            <w:vAlign w:val="center"/>
          </w:tcPr>
          <w:p w14:paraId="45E84C3A">
            <w:pPr>
              <w:rPr>
                <w:rFonts w:hint="eastAsia" w:ascii="宋体" w:cs="宋体"/>
                <w:color w:val="000000"/>
                <w:highlight w:val="none"/>
                <w:lang w:val="en-US" w:eastAsia="zh-CN"/>
              </w:rPr>
            </w:pPr>
            <w:r>
              <w:rPr>
                <w:rFonts w:hint="eastAsia" w:ascii="宋体" w:cs="宋体"/>
                <w:color w:val="000000"/>
                <w:highlight w:val="none"/>
                <w:lang w:val="en-US" w:eastAsia="zh-CN"/>
              </w:rPr>
              <w:t>不予行政处罚</w:t>
            </w:r>
          </w:p>
        </w:tc>
        <w:tc>
          <w:tcPr>
            <w:tcW w:w="1200" w:type="dxa"/>
            <w:vMerge w:val="restart"/>
            <w:tcBorders>
              <w:top w:val="single" w:color="auto" w:sz="4" w:space="0"/>
              <w:left w:val="single" w:color="auto" w:sz="4" w:space="0"/>
              <w:bottom w:val="single" w:color="auto" w:sz="4" w:space="0"/>
              <w:right w:val="single" w:color="auto" w:sz="4" w:space="0"/>
            </w:tcBorders>
          </w:tcPr>
          <w:p w14:paraId="056F03FE">
            <w:pPr>
              <w:rPr>
                <w:rFonts w:hint="eastAsia" w:ascii="仿宋_GB2312" w:eastAsia="仿宋_GB2312" w:cs="仿宋_GB2312"/>
                <w:color w:val="000000"/>
                <w:sz w:val="21"/>
                <w:szCs w:val="21"/>
                <w:highlight w:val="none"/>
                <w:vertAlign w:val="baseline"/>
                <w:lang w:val="en-US" w:eastAsia="zh-CN"/>
              </w:rPr>
            </w:pPr>
          </w:p>
        </w:tc>
        <w:tc>
          <w:tcPr>
            <w:tcW w:w="1278" w:type="dxa"/>
            <w:vMerge w:val="restart"/>
            <w:tcBorders>
              <w:top w:val="single" w:color="auto" w:sz="4" w:space="0"/>
              <w:left w:val="single" w:color="auto" w:sz="4" w:space="0"/>
              <w:bottom w:val="single" w:color="auto" w:sz="4" w:space="0"/>
              <w:right w:val="single" w:color="auto" w:sz="4" w:space="0"/>
            </w:tcBorders>
          </w:tcPr>
          <w:p w14:paraId="3F126ED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4BB00F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vMerge w:val="continue"/>
            <w:tcBorders>
              <w:top w:val="single" w:color="auto" w:sz="4" w:space="0"/>
              <w:left w:val="single" w:color="auto" w:sz="4" w:space="0"/>
              <w:bottom w:val="single" w:color="auto" w:sz="4" w:space="0"/>
              <w:right w:val="single" w:color="auto" w:sz="4" w:space="0"/>
            </w:tcBorders>
          </w:tcPr>
          <w:p w14:paraId="0F5A98E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79F8FB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D4E9941">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1097CC9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1067003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员工宿舍住宿人数少于</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3人的</w:t>
            </w:r>
          </w:p>
        </w:tc>
        <w:tc>
          <w:tcPr>
            <w:tcBorders>
              <w:top w:val="single" w:color="auto" w:sz="4" w:space="0"/>
              <w:left w:val="single" w:color="auto" w:sz="4" w:space="0"/>
              <w:bottom w:val="single" w:color="auto" w:sz="4" w:space="0"/>
              <w:right w:val="single" w:color="auto" w:sz="4" w:space="0"/>
            </w:tcBorders>
            <w:vAlign w:val="center"/>
          </w:tcPr>
          <w:p w14:paraId="648DE72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处5万元以上6万元以下的罚款</w:t>
            </w:r>
          </w:p>
        </w:tc>
        <w:tc>
          <w:tcPr>
            <w:vMerge w:val="continue"/>
            <w:tcBorders>
              <w:top w:val="single" w:color="auto" w:sz="4" w:space="0"/>
              <w:left w:val="single" w:color="auto" w:sz="4" w:space="0"/>
              <w:bottom w:val="single" w:color="auto" w:sz="4" w:space="0"/>
              <w:right w:val="single" w:color="auto" w:sz="4" w:space="0"/>
            </w:tcBorders>
          </w:tcPr>
          <w:p w14:paraId="64BBEDC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F7160D2">
            <w:pPr>
              <w:rPr>
                <w:highlight w:val="none"/>
              </w:rPr>
            </w:pPr>
          </w:p>
        </w:tc>
      </w:tr>
      <w:tr w14:paraId="4D4E8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8709FB9">
            <w:pPr>
              <w:rPr>
                <w:highlight w:val="none"/>
              </w:rPr>
            </w:pPr>
          </w:p>
        </w:tc>
        <w:tc>
          <w:tcPr>
            <w:tcW w:w="1449" w:type="dxa"/>
            <w:vMerge w:val="continue"/>
            <w:tcBorders>
              <w:top w:val="single" w:color="auto" w:sz="4" w:space="0"/>
              <w:left w:val="single" w:color="auto" w:sz="4" w:space="0"/>
              <w:bottom w:val="single" w:color="auto" w:sz="4" w:space="0"/>
              <w:right w:val="single" w:color="auto" w:sz="4" w:space="0"/>
            </w:tcBorders>
          </w:tcPr>
          <w:p w14:paraId="145EF61C">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36DD1367">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9881F23">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140" w:type="dxa"/>
            <w:tcBorders>
              <w:top w:val="single" w:color="auto" w:sz="4" w:space="0"/>
              <w:left w:val="single" w:color="auto" w:sz="4" w:space="0"/>
              <w:bottom w:val="single" w:color="auto" w:sz="4" w:space="0"/>
              <w:right w:val="single" w:color="auto" w:sz="4" w:space="0"/>
            </w:tcBorders>
            <w:vAlign w:val="center"/>
          </w:tcPr>
          <w:p w14:paraId="6F42A79E">
            <w:pPr>
              <w:widowControl/>
              <w:rPr>
                <w:rFonts w:hint="eastAsia" w:ascii="宋体" w:cs="宋体"/>
                <w:color w:val="000000"/>
                <w:kern w:val="0"/>
                <w:szCs w:val="21"/>
                <w:highlight w:val="none"/>
              </w:rPr>
            </w:pPr>
            <w:r>
              <w:rPr>
                <w:rFonts w:hint="eastAsia" w:ascii="宋体" w:cs="宋体"/>
                <w:color w:val="000000"/>
                <w:highlight w:val="none"/>
              </w:rPr>
              <w:t>员工宿舍住宿人数多于</w:t>
            </w:r>
            <w:r>
              <w:rPr>
                <w:rFonts w:hint="eastAsia" w:ascii="宋体" w:cs="宋体"/>
                <w:color w:val="000000"/>
                <w:highlight w:val="none"/>
                <w:lang w:val="en-US" w:eastAsia="zh-CN"/>
              </w:rPr>
              <w:t>4</w:t>
            </w:r>
            <w:r>
              <w:rPr>
                <w:rFonts w:hint="eastAsia" w:ascii="宋体" w:cs="宋体"/>
                <w:color w:val="000000"/>
                <w:highlight w:val="none"/>
              </w:rPr>
              <w:t>人少于</w:t>
            </w:r>
            <w:r>
              <w:rPr>
                <w:rFonts w:hint="eastAsia" w:ascii="宋体" w:cs="宋体"/>
                <w:color w:val="000000"/>
                <w:highlight w:val="none"/>
                <w:lang w:eastAsia="zh-CN"/>
              </w:rPr>
              <w:t>（</w:t>
            </w:r>
            <w:r>
              <w:rPr>
                <w:rFonts w:hint="eastAsia" w:ascii="宋体" w:cs="宋体"/>
                <w:color w:val="000000"/>
                <w:highlight w:val="none"/>
                <w:lang w:val="en-US" w:eastAsia="zh-CN"/>
              </w:rPr>
              <w:t>含</w:t>
            </w:r>
            <w:r>
              <w:rPr>
                <w:rFonts w:hint="eastAsia" w:ascii="宋体" w:cs="宋体"/>
                <w:color w:val="000000"/>
                <w:highlight w:val="none"/>
                <w:lang w:eastAsia="zh-CN"/>
              </w:rPr>
              <w:t>）</w:t>
            </w:r>
            <w:r>
              <w:rPr>
                <w:rFonts w:hint="eastAsia" w:ascii="宋体" w:cs="宋体"/>
                <w:color w:val="000000"/>
                <w:highlight w:val="none"/>
              </w:rPr>
              <w:t>10人的</w:t>
            </w:r>
          </w:p>
        </w:tc>
        <w:tc>
          <w:tcPr>
            <w:tcW w:w="2493" w:type="dxa"/>
            <w:tcBorders>
              <w:top w:val="single" w:color="auto" w:sz="4" w:space="0"/>
              <w:left w:val="single" w:color="auto" w:sz="4" w:space="0"/>
              <w:bottom w:val="single" w:color="auto" w:sz="4" w:space="0"/>
              <w:right w:val="single" w:color="auto" w:sz="4" w:space="0"/>
            </w:tcBorders>
            <w:vAlign w:val="center"/>
          </w:tcPr>
          <w:p w14:paraId="1835D1FB">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处6万元以上10万元以下的罚款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1396D8F0">
            <w:pPr>
              <w:rPr>
                <w:highlight w:val="none"/>
              </w:rPr>
            </w:pPr>
          </w:p>
        </w:tc>
        <w:tc>
          <w:tcPr>
            <w:tcW w:w="1278" w:type="dxa"/>
            <w:vMerge w:val="continue"/>
            <w:tcBorders>
              <w:top w:val="single" w:color="auto" w:sz="4" w:space="0"/>
              <w:left w:val="single" w:color="auto" w:sz="4" w:space="0"/>
              <w:bottom w:val="single" w:color="auto" w:sz="4" w:space="0"/>
              <w:right w:val="single" w:color="auto" w:sz="4" w:space="0"/>
            </w:tcBorders>
          </w:tcPr>
          <w:p w14:paraId="699C6EA1">
            <w:pPr>
              <w:rPr>
                <w:highlight w:val="none"/>
              </w:rPr>
            </w:pPr>
          </w:p>
        </w:tc>
      </w:tr>
      <w:tr w14:paraId="1C32E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49D023E">
            <w:pPr>
              <w:rPr>
                <w:highlight w:val="none"/>
              </w:rPr>
            </w:pPr>
          </w:p>
        </w:tc>
        <w:tc>
          <w:tcPr>
            <w:tcW w:w="1449" w:type="dxa"/>
            <w:vMerge w:val="continue"/>
            <w:tcBorders>
              <w:top w:val="single" w:color="auto" w:sz="4" w:space="0"/>
              <w:left w:val="single" w:color="auto" w:sz="4" w:space="0"/>
              <w:bottom w:val="single" w:color="auto" w:sz="4" w:space="0"/>
              <w:right w:val="single" w:color="auto" w:sz="4" w:space="0"/>
            </w:tcBorders>
          </w:tcPr>
          <w:p w14:paraId="605E93BF">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226E131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7DEE18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140" w:type="dxa"/>
            <w:tcBorders>
              <w:top w:val="single" w:color="auto" w:sz="4" w:space="0"/>
              <w:left w:val="single" w:color="auto" w:sz="4" w:space="0"/>
              <w:bottom w:val="single" w:color="auto" w:sz="4" w:space="0"/>
              <w:right w:val="single" w:color="auto" w:sz="4" w:space="0"/>
            </w:tcBorders>
            <w:vAlign w:val="center"/>
          </w:tcPr>
          <w:p w14:paraId="4D53F34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员工宿舍住宿人数多于1</w:t>
            </w:r>
            <w:r>
              <w:rPr>
                <w:rFonts w:hint="eastAsia" w:ascii="宋体" w:cs="宋体"/>
                <w:color w:val="000000"/>
                <w:highlight w:val="none"/>
                <w:lang w:val="en-US" w:eastAsia="zh-CN"/>
              </w:rPr>
              <w:t>1</w:t>
            </w:r>
            <w:r>
              <w:rPr>
                <w:rFonts w:hint="eastAsia" w:ascii="宋体" w:cs="宋体"/>
                <w:color w:val="000000"/>
                <w:highlight w:val="none"/>
              </w:rPr>
              <w:t>人的，或造成生产安全事故的</w:t>
            </w:r>
          </w:p>
        </w:tc>
        <w:tc>
          <w:tcPr>
            <w:tcW w:w="2493" w:type="dxa"/>
            <w:tcBorders>
              <w:top w:val="single" w:color="auto" w:sz="4" w:space="0"/>
              <w:left w:val="single" w:color="auto" w:sz="4" w:space="0"/>
              <w:bottom w:val="single" w:color="auto" w:sz="4" w:space="0"/>
              <w:right w:val="single" w:color="auto" w:sz="4" w:space="0"/>
            </w:tcBorders>
            <w:vAlign w:val="center"/>
          </w:tcPr>
          <w:p w14:paraId="2C3872C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处10万元的罚款</w:t>
            </w:r>
            <w:r>
              <w:rPr>
                <w:rFonts w:hint="eastAsia" w:ascii="宋体" w:cs="宋体"/>
                <w:color w:val="000000"/>
                <w:kern w:val="0"/>
                <w:highlight w:val="none"/>
              </w:rPr>
              <w:t>；造成重大安全事故，构成犯罪的，对直接责任人员，依照刑法有关规定追究刑事责任</w:t>
            </w:r>
          </w:p>
        </w:tc>
        <w:tc>
          <w:tcPr>
            <w:tcW w:w="1200" w:type="dxa"/>
            <w:vMerge w:val="continue"/>
            <w:tcBorders>
              <w:top w:val="single" w:color="auto" w:sz="4" w:space="0"/>
              <w:left w:val="single" w:color="auto" w:sz="4" w:space="0"/>
              <w:bottom w:val="single" w:color="auto" w:sz="4" w:space="0"/>
              <w:right w:val="single" w:color="auto" w:sz="4" w:space="0"/>
            </w:tcBorders>
          </w:tcPr>
          <w:p w14:paraId="781BD8E6">
            <w:pPr>
              <w:rPr>
                <w:highlight w:val="none"/>
              </w:rPr>
            </w:pPr>
          </w:p>
        </w:tc>
        <w:tc>
          <w:tcPr>
            <w:tcW w:w="1278" w:type="dxa"/>
            <w:vMerge w:val="continue"/>
            <w:tcBorders>
              <w:top w:val="single" w:color="auto" w:sz="4" w:space="0"/>
              <w:left w:val="single" w:color="auto" w:sz="4" w:space="0"/>
              <w:bottom w:val="single" w:color="auto" w:sz="4" w:space="0"/>
              <w:right w:val="single" w:color="auto" w:sz="4" w:space="0"/>
            </w:tcBorders>
          </w:tcPr>
          <w:p w14:paraId="0C1BF095">
            <w:pPr>
              <w:rPr>
                <w:highlight w:val="none"/>
              </w:rPr>
            </w:pPr>
          </w:p>
        </w:tc>
      </w:tr>
    </w:tbl>
    <w:p w14:paraId="24E236DC">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375"/>
        <w:gridCol w:w="3095"/>
        <w:gridCol w:w="1387"/>
        <w:gridCol w:w="1635"/>
        <w:gridCol w:w="2527"/>
        <w:gridCol w:w="1220"/>
        <w:gridCol w:w="1258"/>
      </w:tblGrid>
      <w:tr w14:paraId="50961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6FCC745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2F860B5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95" w:type="dxa"/>
            <w:tcBorders>
              <w:top w:val="single" w:color="auto" w:sz="4" w:space="0"/>
              <w:left w:val="single" w:color="auto" w:sz="4" w:space="0"/>
              <w:bottom w:val="single" w:color="auto" w:sz="4" w:space="0"/>
              <w:right w:val="single" w:color="auto" w:sz="4" w:space="0"/>
            </w:tcBorders>
            <w:vAlign w:val="center"/>
          </w:tcPr>
          <w:p w14:paraId="6D3AEC4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87" w:type="dxa"/>
            <w:tcBorders>
              <w:top w:val="single" w:color="auto" w:sz="4" w:space="0"/>
              <w:left w:val="single" w:color="auto" w:sz="4" w:space="0"/>
              <w:bottom w:val="single" w:color="auto" w:sz="4" w:space="0"/>
              <w:right w:val="single" w:color="auto" w:sz="4" w:space="0"/>
            </w:tcBorders>
            <w:vAlign w:val="center"/>
          </w:tcPr>
          <w:p w14:paraId="545D21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35" w:type="dxa"/>
            <w:tcBorders>
              <w:top w:val="single" w:color="auto" w:sz="4" w:space="0"/>
              <w:left w:val="single" w:color="auto" w:sz="4" w:space="0"/>
              <w:bottom w:val="single" w:color="auto" w:sz="4" w:space="0"/>
              <w:right w:val="single" w:color="auto" w:sz="4" w:space="0"/>
            </w:tcBorders>
            <w:vAlign w:val="center"/>
          </w:tcPr>
          <w:p w14:paraId="3512340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27" w:type="dxa"/>
            <w:tcBorders>
              <w:top w:val="single" w:color="auto" w:sz="4" w:space="0"/>
              <w:left w:val="single" w:color="auto" w:sz="4" w:space="0"/>
              <w:bottom w:val="single" w:color="auto" w:sz="4" w:space="0"/>
              <w:right w:val="single" w:color="auto" w:sz="4" w:space="0"/>
            </w:tcBorders>
            <w:vAlign w:val="center"/>
          </w:tcPr>
          <w:p w14:paraId="5AB88D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20" w:type="dxa"/>
            <w:tcBorders>
              <w:top w:val="single" w:color="auto" w:sz="4" w:space="0"/>
              <w:left w:val="single" w:color="auto" w:sz="4" w:space="0"/>
              <w:bottom w:val="single" w:color="auto" w:sz="4" w:space="0"/>
              <w:right w:val="single" w:color="auto" w:sz="4" w:space="0"/>
            </w:tcBorders>
            <w:vAlign w:val="center"/>
          </w:tcPr>
          <w:p w14:paraId="52990C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58" w:type="dxa"/>
            <w:tcBorders>
              <w:top w:val="single" w:color="auto" w:sz="4" w:space="0"/>
              <w:left w:val="single" w:color="auto" w:sz="4" w:space="0"/>
              <w:bottom w:val="single" w:color="auto" w:sz="4" w:space="0"/>
              <w:right w:val="single" w:color="auto" w:sz="4" w:space="0"/>
            </w:tcBorders>
            <w:vAlign w:val="center"/>
          </w:tcPr>
          <w:p w14:paraId="56B2CC6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3EE2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F1A324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67AB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3" w:hRule="atLeast"/>
        </w:trPr>
        <w:tc>
          <w:tcPr>
            <w:tcW w:w="1019" w:type="dxa"/>
            <w:vMerge w:val="restart"/>
            <w:tcBorders>
              <w:top w:val="single" w:color="auto" w:sz="4" w:space="0"/>
              <w:left w:val="single" w:color="auto" w:sz="4" w:space="0"/>
              <w:bottom w:val="single" w:color="auto" w:sz="4" w:space="0"/>
              <w:right w:val="single" w:color="auto" w:sz="4" w:space="0"/>
            </w:tcBorders>
          </w:tcPr>
          <w:p w14:paraId="3F324B7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2401051</w:t>
            </w:r>
          </w:p>
        </w:tc>
        <w:tc>
          <w:tcPr>
            <w:tcW w:w="1375" w:type="dxa"/>
            <w:vMerge w:val="restart"/>
            <w:tcBorders>
              <w:top w:val="single" w:color="auto" w:sz="4" w:space="0"/>
              <w:left w:val="single" w:color="auto" w:sz="4" w:space="0"/>
              <w:bottom w:val="single" w:color="auto" w:sz="4" w:space="0"/>
              <w:right w:val="single" w:color="auto" w:sz="4" w:space="0"/>
            </w:tcBorders>
          </w:tcPr>
          <w:p w14:paraId="1F145CD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施工现场临时搭建的建筑物不符合安全使用要求</w:t>
            </w:r>
            <w:r>
              <w:rPr>
                <w:rFonts w:hint="eastAsia" w:ascii="宋体" w:cs="宋体"/>
                <w:color w:val="000000"/>
                <w:kern w:val="0"/>
                <w:highlight w:val="none"/>
              </w:rPr>
              <w:t>的</w:t>
            </w:r>
          </w:p>
        </w:tc>
        <w:tc>
          <w:tcPr>
            <w:tcW w:w="3095" w:type="dxa"/>
            <w:vMerge w:val="restart"/>
            <w:tcBorders>
              <w:top w:val="single" w:color="auto" w:sz="4" w:space="0"/>
              <w:left w:val="single" w:color="auto" w:sz="4" w:space="0"/>
              <w:bottom w:val="single" w:color="auto" w:sz="4" w:space="0"/>
              <w:right w:val="single" w:color="auto" w:sz="4" w:space="0"/>
            </w:tcBorders>
          </w:tcPr>
          <w:p w14:paraId="387BA9FA">
            <w:pPr>
              <w:rPr>
                <w:rFonts w:hint="eastAsia" w:ascii="宋体" w:cs="宋体"/>
                <w:color w:val="000000"/>
                <w:kern w:val="0"/>
                <w:highlight w:val="none"/>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第六十四条第(四)项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5BF708B5">
            <w:pPr>
              <w:rPr>
                <w:rFonts w:hint="eastAsia" w:ascii="宋体" w:eastAsia="宋体" w:cs="宋体"/>
                <w:color w:val="000000"/>
                <w:kern w:val="0"/>
                <w:highlight w:val="none"/>
                <w:lang w:eastAsia="zh-CN"/>
              </w:rPr>
            </w:pPr>
            <w:r>
              <w:rPr>
                <w:rFonts w:hint="eastAsia" w:ascii="宋体" w:cs="宋体"/>
                <w:color w:val="000000"/>
                <w:kern w:val="0"/>
                <w:highlight w:val="none"/>
              </w:rPr>
              <w:t>(四)施工现场临时搭建的建筑物不符合安全使用要求的；</w:t>
            </w:r>
          </w:p>
          <w:p w14:paraId="4413322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val="en-US" w:eastAsia="zh-CN"/>
              </w:rPr>
              <w:t xml:space="preserve"> </w:t>
            </w:r>
            <w:r>
              <w:rPr>
                <w:rFonts w:hint="eastAsia" w:ascii="宋体" w:cs="宋体"/>
                <w:color w:val="000000"/>
                <w:kern w:val="0"/>
                <w:highlight w:val="none"/>
              </w:rPr>
              <w:t>施工单位有前款规定第（四）项、第（五）项行为，造成损失的，依法承担赔偿责任。</w:t>
            </w:r>
          </w:p>
        </w:tc>
        <w:tc>
          <w:tcPr>
            <w:tcW w:w="1387" w:type="dxa"/>
            <w:tcBorders>
              <w:top w:val="single" w:color="auto" w:sz="4" w:space="0"/>
              <w:left w:val="single" w:color="auto" w:sz="4" w:space="0"/>
              <w:bottom w:val="single" w:color="auto" w:sz="4" w:space="0"/>
              <w:right w:val="single" w:color="auto" w:sz="4" w:space="0"/>
            </w:tcBorders>
            <w:vAlign w:val="center"/>
          </w:tcPr>
          <w:p w14:paraId="402EAE04">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635" w:type="dxa"/>
            <w:tcBorders>
              <w:top w:val="single" w:color="auto" w:sz="4" w:space="0"/>
              <w:left w:val="single" w:color="auto" w:sz="4" w:space="0"/>
              <w:bottom w:val="single" w:color="auto" w:sz="4" w:space="0"/>
              <w:right w:val="single" w:color="auto" w:sz="4" w:space="0"/>
            </w:tcBorders>
            <w:vAlign w:val="center"/>
          </w:tcPr>
          <w:p w14:paraId="4EC09CEB">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限期内改正的</w:t>
            </w:r>
          </w:p>
        </w:tc>
        <w:tc>
          <w:tcPr>
            <w:tcW w:w="2527" w:type="dxa"/>
            <w:tcBorders>
              <w:top w:val="single" w:color="auto" w:sz="4" w:space="0"/>
              <w:left w:val="single" w:color="auto" w:sz="4" w:space="0"/>
              <w:bottom w:val="single" w:color="auto" w:sz="4" w:space="0"/>
              <w:right w:val="single" w:color="auto" w:sz="4" w:space="0"/>
            </w:tcBorders>
            <w:vAlign w:val="center"/>
          </w:tcPr>
          <w:p w14:paraId="72544083">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不予行政处罚</w:t>
            </w:r>
          </w:p>
        </w:tc>
        <w:tc>
          <w:tcPr>
            <w:tcW w:w="1220" w:type="dxa"/>
            <w:vMerge w:val="restart"/>
            <w:tcBorders>
              <w:top w:val="single" w:color="auto" w:sz="4" w:space="0"/>
              <w:left w:val="single" w:color="auto" w:sz="4" w:space="0"/>
              <w:bottom w:val="single" w:color="auto" w:sz="4" w:space="0"/>
              <w:right w:val="single" w:color="auto" w:sz="4" w:space="0"/>
            </w:tcBorders>
          </w:tcPr>
          <w:p w14:paraId="5ACFFA74">
            <w:pPr>
              <w:rPr>
                <w:rFonts w:hint="eastAsia" w:ascii="仿宋_GB2312" w:eastAsia="仿宋_GB2312" w:cs="仿宋_GB2312"/>
                <w:color w:val="000000"/>
                <w:sz w:val="21"/>
                <w:szCs w:val="21"/>
                <w:highlight w:val="none"/>
                <w:vertAlign w:val="baseline"/>
                <w:lang w:val="en-US" w:eastAsia="zh-CN"/>
              </w:rPr>
            </w:pPr>
          </w:p>
        </w:tc>
        <w:tc>
          <w:tcPr>
            <w:tcW w:w="1258" w:type="dxa"/>
            <w:vMerge w:val="restart"/>
            <w:tcBorders>
              <w:top w:val="single" w:color="auto" w:sz="4" w:space="0"/>
              <w:left w:val="single" w:color="auto" w:sz="4" w:space="0"/>
              <w:bottom w:val="single" w:color="auto" w:sz="4" w:space="0"/>
              <w:right w:val="single" w:color="auto" w:sz="4" w:space="0"/>
            </w:tcBorders>
          </w:tcPr>
          <w:p w14:paraId="079D4F2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6BAC9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7" w:hRule="atLeast"/>
        </w:trPr>
        <w:tc>
          <w:tcPr>
            <w:vMerge w:val="continue"/>
            <w:tcBorders>
              <w:top w:val="single" w:color="auto" w:sz="4" w:space="0"/>
              <w:left w:val="single" w:color="auto" w:sz="4" w:space="0"/>
              <w:bottom w:val="single" w:color="auto" w:sz="4" w:space="0"/>
              <w:right w:val="single" w:color="auto" w:sz="4" w:space="0"/>
            </w:tcBorders>
          </w:tcPr>
          <w:p w14:paraId="57E6051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B87895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874B5FF">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4D4EC9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3172563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val="en-US" w:eastAsia="zh-CN"/>
              </w:rPr>
              <w:t>开展</w:t>
            </w:r>
            <w:r>
              <w:rPr>
                <w:rFonts w:hint="eastAsia" w:ascii="宋体" w:cs="宋体"/>
                <w:color w:val="000000"/>
                <w:kern w:val="0"/>
                <w:highlight w:val="none"/>
              </w:rPr>
              <w:t>整改但整改不到位</w:t>
            </w:r>
            <w:r>
              <w:rPr>
                <w:rFonts w:hint="eastAsia" w:ascii="宋体" w:cs="宋体"/>
                <w:color w:val="000000"/>
                <w:kern w:val="0"/>
                <w:szCs w:val="21"/>
                <w:highlight w:val="none"/>
              </w:rPr>
              <w:t>的</w:t>
            </w:r>
          </w:p>
        </w:tc>
        <w:tc>
          <w:tcPr>
            <w:tcBorders>
              <w:top w:val="single" w:color="auto" w:sz="4" w:space="0"/>
              <w:left w:val="single" w:color="auto" w:sz="4" w:space="0"/>
              <w:bottom w:val="single" w:color="auto" w:sz="4" w:space="0"/>
              <w:right w:val="single" w:color="auto" w:sz="4" w:space="0"/>
            </w:tcBorders>
            <w:vAlign w:val="center"/>
          </w:tcPr>
          <w:p w14:paraId="288B29D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处5万元以上6万元以下的罚款</w:t>
            </w:r>
          </w:p>
        </w:tc>
        <w:tc>
          <w:tcPr>
            <w:vMerge w:val="continue"/>
            <w:tcBorders>
              <w:top w:val="single" w:color="auto" w:sz="4" w:space="0"/>
              <w:left w:val="single" w:color="auto" w:sz="4" w:space="0"/>
              <w:bottom w:val="single" w:color="auto" w:sz="4" w:space="0"/>
              <w:right w:val="single" w:color="auto" w:sz="4" w:space="0"/>
            </w:tcBorders>
          </w:tcPr>
          <w:p w14:paraId="19FAEB4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E728C1B">
            <w:pPr>
              <w:rPr>
                <w:highlight w:val="none"/>
              </w:rPr>
            </w:pPr>
          </w:p>
        </w:tc>
      </w:tr>
      <w:tr w14:paraId="23631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9" w:hRule="atLeast"/>
        </w:trPr>
        <w:tc>
          <w:tcPr>
            <w:tcW w:w="1019" w:type="dxa"/>
            <w:vMerge w:val="continue"/>
            <w:tcBorders>
              <w:top w:val="single" w:color="auto" w:sz="4" w:space="0"/>
              <w:left w:val="single" w:color="auto" w:sz="4" w:space="0"/>
              <w:bottom w:val="single" w:color="auto" w:sz="4" w:space="0"/>
              <w:right w:val="single" w:color="auto" w:sz="4" w:space="0"/>
            </w:tcBorders>
          </w:tcPr>
          <w:p w14:paraId="0F680C52">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DB084D6">
            <w:pPr>
              <w:rPr>
                <w:highlight w:val="none"/>
              </w:rPr>
            </w:pPr>
          </w:p>
        </w:tc>
        <w:tc>
          <w:tcPr>
            <w:tcW w:w="3095" w:type="dxa"/>
            <w:vMerge w:val="continue"/>
            <w:tcBorders>
              <w:top w:val="single" w:color="auto" w:sz="4" w:space="0"/>
              <w:left w:val="single" w:color="auto" w:sz="4" w:space="0"/>
              <w:bottom w:val="single" w:color="auto" w:sz="4" w:space="0"/>
              <w:right w:val="single" w:color="auto" w:sz="4" w:space="0"/>
            </w:tcBorders>
          </w:tcPr>
          <w:p w14:paraId="1AA49C98">
            <w:pPr>
              <w:rPr>
                <w:highlight w:val="none"/>
              </w:rPr>
            </w:pPr>
          </w:p>
        </w:tc>
        <w:tc>
          <w:tcPr>
            <w:tcW w:w="1387" w:type="dxa"/>
            <w:tcBorders>
              <w:top w:val="single" w:color="auto" w:sz="4" w:space="0"/>
              <w:left w:val="single" w:color="auto" w:sz="4" w:space="0"/>
              <w:bottom w:val="single" w:color="auto" w:sz="4" w:space="0"/>
              <w:right w:val="single" w:color="auto" w:sz="4" w:space="0"/>
            </w:tcBorders>
            <w:vAlign w:val="center"/>
          </w:tcPr>
          <w:p w14:paraId="48C9A9A0">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35" w:type="dxa"/>
            <w:tcBorders>
              <w:top w:val="single" w:color="auto" w:sz="4" w:space="0"/>
              <w:left w:val="single" w:color="auto" w:sz="4" w:space="0"/>
              <w:bottom w:val="single" w:color="auto" w:sz="4" w:space="0"/>
              <w:right w:val="single" w:color="auto" w:sz="4" w:space="0"/>
            </w:tcBorders>
            <w:vAlign w:val="center"/>
          </w:tcPr>
          <w:p w14:paraId="5364A81F">
            <w:pPr>
              <w:widowControl/>
              <w:rPr>
                <w:rFonts w:hint="eastAsia" w:ascii="宋体" w:eastAsia="宋体" w:cs="宋体"/>
                <w:color w:val="000000"/>
                <w:kern w:val="0"/>
                <w:szCs w:val="21"/>
                <w:highlight w:val="none"/>
                <w:lang w:eastAsia="zh-CN"/>
              </w:rPr>
            </w:pPr>
            <w:r>
              <w:rPr>
                <w:rFonts w:hint="eastAsia" w:ascii="宋体" w:cs="宋体"/>
                <w:color w:val="000000"/>
                <w:kern w:val="0"/>
                <w:highlight w:val="none"/>
                <w:lang w:eastAsia="zh-CN"/>
              </w:rPr>
              <w:t>逾期仍未开展整改的</w:t>
            </w:r>
          </w:p>
        </w:tc>
        <w:tc>
          <w:tcPr>
            <w:tcW w:w="2527" w:type="dxa"/>
            <w:tcBorders>
              <w:top w:val="single" w:color="auto" w:sz="4" w:space="0"/>
              <w:left w:val="single" w:color="auto" w:sz="4" w:space="0"/>
              <w:bottom w:val="single" w:color="auto" w:sz="4" w:space="0"/>
              <w:right w:val="single" w:color="auto" w:sz="4" w:space="0"/>
            </w:tcBorders>
            <w:vAlign w:val="center"/>
          </w:tcPr>
          <w:p w14:paraId="36E49508">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处6万元以上10万元以下的罚款</w:t>
            </w:r>
          </w:p>
        </w:tc>
        <w:tc>
          <w:tcPr>
            <w:tcW w:w="1220" w:type="dxa"/>
            <w:vMerge w:val="continue"/>
            <w:tcBorders>
              <w:top w:val="single" w:color="auto" w:sz="4" w:space="0"/>
              <w:left w:val="single" w:color="auto" w:sz="4" w:space="0"/>
              <w:bottom w:val="single" w:color="auto" w:sz="4" w:space="0"/>
              <w:right w:val="single" w:color="auto" w:sz="4" w:space="0"/>
            </w:tcBorders>
          </w:tcPr>
          <w:p w14:paraId="609E6B1A">
            <w:pPr>
              <w:rPr>
                <w:highlight w:val="none"/>
              </w:rPr>
            </w:pPr>
          </w:p>
        </w:tc>
        <w:tc>
          <w:tcPr>
            <w:tcW w:w="1258" w:type="dxa"/>
            <w:vMerge w:val="continue"/>
            <w:tcBorders>
              <w:top w:val="single" w:color="auto" w:sz="4" w:space="0"/>
              <w:left w:val="single" w:color="auto" w:sz="4" w:space="0"/>
              <w:bottom w:val="single" w:color="auto" w:sz="4" w:space="0"/>
              <w:right w:val="single" w:color="auto" w:sz="4" w:space="0"/>
            </w:tcBorders>
          </w:tcPr>
          <w:p w14:paraId="5CD2E04F">
            <w:pPr>
              <w:rPr>
                <w:highlight w:val="none"/>
              </w:rPr>
            </w:pPr>
          </w:p>
        </w:tc>
      </w:tr>
      <w:tr w14:paraId="30C2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A4B30D9">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4C5F664F">
            <w:pPr>
              <w:rPr>
                <w:highlight w:val="none"/>
              </w:rPr>
            </w:pPr>
          </w:p>
        </w:tc>
        <w:tc>
          <w:tcPr>
            <w:tcW w:w="3095" w:type="dxa"/>
            <w:vMerge w:val="continue"/>
            <w:tcBorders>
              <w:top w:val="single" w:color="auto" w:sz="4" w:space="0"/>
              <w:left w:val="single" w:color="auto" w:sz="4" w:space="0"/>
              <w:bottom w:val="single" w:color="auto" w:sz="4" w:space="0"/>
              <w:right w:val="single" w:color="auto" w:sz="4" w:space="0"/>
            </w:tcBorders>
          </w:tcPr>
          <w:p w14:paraId="6D287778">
            <w:pPr>
              <w:rPr>
                <w:highlight w:val="none"/>
              </w:rPr>
            </w:pPr>
          </w:p>
        </w:tc>
        <w:tc>
          <w:tcPr>
            <w:tcW w:w="1387" w:type="dxa"/>
            <w:tcBorders>
              <w:top w:val="single" w:color="auto" w:sz="4" w:space="0"/>
              <w:left w:val="single" w:color="auto" w:sz="4" w:space="0"/>
              <w:bottom w:val="single" w:color="auto" w:sz="4" w:space="0"/>
              <w:right w:val="single" w:color="auto" w:sz="4" w:space="0"/>
            </w:tcBorders>
            <w:vAlign w:val="center"/>
          </w:tcPr>
          <w:p w14:paraId="041AE3D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35" w:type="dxa"/>
            <w:tcBorders>
              <w:top w:val="single" w:color="auto" w:sz="4" w:space="0"/>
              <w:left w:val="single" w:color="auto" w:sz="4" w:space="0"/>
              <w:bottom w:val="single" w:color="auto" w:sz="4" w:space="0"/>
              <w:right w:val="single" w:color="auto" w:sz="4" w:space="0"/>
            </w:tcBorders>
            <w:vAlign w:val="center"/>
          </w:tcPr>
          <w:p w14:paraId="38E9083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eastAsia="zh-CN"/>
              </w:rPr>
              <w:t>造成安全事故的，或</w:t>
            </w:r>
            <w:r>
              <w:rPr>
                <w:rFonts w:hint="eastAsia" w:ascii="宋体" w:cs="宋体"/>
                <w:color w:val="000000"/>
                <w:kern w:val="0"/>
                <w:highlight w:val="none"/>
              </w:rPr>
              <w:t>造成其他严重危害后果的</w:t>
            </w:r>
          </w:p>
        </w:tc>
        <w:tc>
          <w:tcPr>
            <w:tcW w:w="2527" w:type="dxa"/>
            <w:tcBorders>
              <w:top w:val="single" w:color="auto" w:sz="4" w:space="0"/>
              <w:left w:val="single" w:color="auto" w:sz="4" w:space="0"/>
              <w:bottom w:val="single" w:color="auto" w:sz="4" w:space="0"/>
              <w:right w:val="single" w:color="auto" w:sz="4" w:space="0"/>
            </w:tcBorders>
            <w:vAlign w:val="center"/>
          </w:tcPr>
          <w:p w14:paraId="5EB29ED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处10万元的罚款</w:t>
            </w:r>
            <w:r>
              <w:rPr>
                <w:rFonts w:hint="eastAsia" w:ascii="宋体" w:cs="宋体"/>
                <w:color w:val="000000"/>
                <w:kern w:val="0"/>
                <w:highlight w:val="none"/>
              </w:rPr>
              <w:t>；造成重大安全事故，构成犯罪的，对直接责任人员，依照刑法有关规定追究刑事责任</w:t>
            </w:r>
          </w:p>
        </w:tc>
        <w:tc>
          <w:tcPr>
            <w:tcW w:w="1220" w:type="dxa"/>
            <w:vMerge w:val="continue"/>
            <w:tcBorders>
              <w:top w:val="single" w:color="auto" w:sz="4" w:space="0"/>
              <w:left w:val="single" w:color="auto" w:sz="4" w:space="0"/>
              <w:bottom w:val="single" w:color="auto" w:sz="4" w:space="0"/>
              <w:right w:val="single" w:color="auto" w:sz="4" w:space="0"/>
            </w:tcBorders>
          </w:tcPr>
          <w:p w14:paraId="6B780ECB">
            <w:pPr>
              <w:rPr>
                <w:highlight w:val="none"/>
              </w:rPr>
            </w:pPr>
          </w:p>
        </w:tc>
        <w:tc>
          <w:tcPr>
            <w:tcW w:w="1258" w:type="dxa"/>
            <w:vMerge w:val="continue"/>
            <w:tcBorders>
              <w:top w:val="single" w:color="auto" w:sz="4" w:space="0"/>
              <w:left w:val="single" w:color="auto" w:sz="4" w:space="0"/>
              <w:bottom w:val="single" w:color="auto" w:sz="4" w:space="0"/>
              <w:right w:val="single" w:color="auto" w:sz="4" w:space="0"/>
            </w:tcBorders>
          </w:tcPr>
          <w:p w14:paraId="06D53093">
            <w:pPr>
              <w:rPr>
                <w:highlight w:val="none"/>
              </w:rPr>
            </w:pPr>
          </w:p>
        </w:tc>
      </w:tr>
    </w:tbl>
    <w:p w14:paraId="49DC7BF0">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24"/>
        <w:gridCol w:w="2910"/>
        <w:gridCol w:w="1380"/>
        <w:gridCol w:w="1480"/>
        <w:gridCol w:w="2411"/>
        <w:gridCol w:w="1500"/>
        <w:gridCol w:w="1330"/>
      </w:tblGrid>
      <w:tr w14:paraId="35D58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1" w:type="dxa"/>
            <w:tcBorders>
              <w:top w:val="single" w:color="auto" w:sz="4" w:space="0"/>
              <w:left w:val="single" w:color="auto" w:sz="4" w:space="0"/>
              <w:bottom w:val="single" w:color="auto" w:sz="4" w:space="0"/>
              <w:right w:val="single" w:color="auto" w:sz="4" w:space="0"/>
            </w:tcBorders>
            <w:vAlign w:val="center"/>
          </w:tcPr>
          <w:p w14:paraId="32B4DA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24" w:type="dxa"/>
            <w:tcBorders>
              <w:top w:val="single" w:color="auto" w:sz="4" w:space="0"/>
              <w:left w:val="single" w:color="auto" w:sz="4" w:space="0"/>
              <w:bottom w:val="single" w:color="auto" w:sz="4" w:space="0"/>
              <w:right w:val="single" w:color="auto" w:sz="4" w:space="0"/>
            </w:tcBorders>
            <w:vAlign w:val="center"/>
          </w:tcPr>
          <w:p w14:paraId="4686BF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10" w:type="dxa"/>
            <w:tcBorders>
              <w:top w:val="single" w:color="auto" w:sz="4" w:space="0"/>
              <w:left w:val="single" w:color="auto" w:sz="4" w:space="0"/>
              <w:bottom w:val="single" w:color="auto" w:sz="4" w:space="0"/>
              <w:right w:val="single" w:color="auto" w:sz="4" w:space="0"/>
            </w:tcBorders>
            <w:vAlign w:val="center"/>
          </w:tcPr>
          <w:p w14:paraId="443968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80" w:type="dxa"/>
            <w:tcBorders>
              <w:top w:val="single" w:color="auto" w:sz="4" w:space="0"/>
              <w:left w:val="single" w:color="auto" w:sz="4" w:space="0"/>
              <w:bottom w:val="single" w:color="auto" w:sz="4" w:space="0"/>
              <w:right w:val="single" w:color="auto" w:sz="4" w:space="0"/>
            </w:tcBorders>
            <w:vAlign w:val="center"/>
          </w:tcPr>
          <w:p w14:paraId="557DE92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480" w:type="dxa"/>
            <w:tcBorders>
              <w:top w:val="single" w:color="auto" w:sz="4" w:space="0"/>
              <w:left w:val="single" w:color="auto" w:sz="4" w:space="0"/>
              <w:bottom w:val="single" w:color="auto" w:sz="4" w:space="0"/>
              <w:right w:val="single" w:color="auto" w:sz="4" w:space="0"/>
            </w:tcBorders>
            <w:vAlign w:val="center"/>
          </w:tcPr>
          <w:p w14:paraId="523446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11" w:type="dxa"/>
            <w:tcBorders>
              <w:top w:val="single" w:color="auto" w:sz="4" w:space="0"/>
              <w:left w:val="single" w:color="auto" w:sz="4" w:space="0"/>
              <w:bottom w:val="single" w:color="auto" w:sz="4" w:space="0"/>
              <w:right w:val="single" w:color="auto" w:sz="4" w:space="0"/>
            </w:tcBorders>
            <w:vAlign w:val="center"/>
          </w:tcPr>
          <w:p w14:paraId="077A8C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00" w:type="dxa"/>
            <w:tcBorders>
              <w:top w:val="single" w:color="auto" w:sz="4" w:space="0"/>
              <w:left w:val="single" w:color="auto" w:sz="4" w:space="0"/>
              <w:bottom w:val="single" w:color="auto" w:sz="4" w:space="0"/>
              <w:right w:val="single" w:color="auto" w:sz="4" w:space="0"/>
            </w:tcBorders>
            <w:vAlign w:val="center"/>
          </w:tcPr>
          <w:p w14:paraId="5CD02B9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30" w:type="dxa"/>
            <w:tcBorders>
              <w:top w:val="single" w:color="auto" w:sz="4" w:space="0"/>
              <w:left w:val="single" w:color="auto" w:sz="4" w:space="0"/>
              <w:bottom w:val="single" w:color="auto" w:sz="4" w:space="0"/>
              <w:right w:val="single" w:color="auto" w:sz="4" w:space="0"/>
            </w:tcBorders>
            <w:vAlign w:val="center"/>
          </w:tcPr>
          <w:p w14:paraId="53FC74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316ED2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16B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53D95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02A0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1" w:hRule="atLeast"/>
        </w:trPr>
        <w:tc>
          <w:tcPr>
            <w:tcW w:w="981" w:type="dxa"/>
            <w:vMerge w:val="restart"/>
            <w:tcBorders>
              <w:top w:val="single" w:color="auto" w:sz="4" w:space="0"/>
              <w:left w:val="single" w:color="auto" w:sz="4" w:space="0"/>
              <w:bottom w:val="single" w:color="auto" w:sz="4" w:space="0"/>
              <w:right w:val="single" w:color="auto" w:sz="4" w:space="0"/>
            </w:tcBorders>
          </w:tcPr>
          <w:p w14:paraId="05345491">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2401052</w:t>
            </w:r>
          </w:p>
        </w:tc>
        <w:tc>
          <w:tcPr>
            <w:tcW w:w="1524" w:type="dxa"/>
            <w:vMerge w:val="restart"/>
            <w:tcBorders>
              <w:top w:val="single" w:color="auto" w:sz="4" w:space="0"/>
              <w:left w:val="single" w:color="auto" w:sz="4" w:space="0"/>
              <w:bottom w:val="single" w:color="auto" w:sz="4" w:space="0"/>
              <w:right w:val="single" w:color="auto" w:sz="4" w:space="0"/>
            </w:tcBorders>
          </w:tcPr>
          <w:p w14:paraId="29E47B7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施工单位未对因建设工程施工可能造成损害的毗邻建筑物、构筑物和地下管线等采取专项防护措施</w:t>
            </w:r>
            <w:r>
              <w:rPr>
                <w:rFonts w:hint="eastAsia" w:ascii="宋体" w:cs="宋体"/>
                <w:color w:val="000000"/>
                <w:kern w:val="0"/>
                <w:highlight w:val="none"/>
              </w:rPr>
              <w:t>的</w:t>
            </w:r>
          </w:p>
        </w:tc>
        <w:tc>
          <w:tcPr>
            <w:tcW w:w="2910" w:type="dxa"/>
            <w:vMerge w:val="restart"/>
            <w:tcBorders>
              <w:top w:val="single" w:color="auto" w:sz="4" w:space="0"/>
              <w:left w:val="single" w:color="auto" w:sz="4" w:space="0"/>
              <w:bottom w:val="single" w:color="auto" w:sz="4" w:space="0"/>
              <w:right w:val="single" w:color="auto" w:sz="4" w:space="0"/>
            </w:tcBorders>
          </w:tcPr>
          <w:p w14:paraId="2C431A57">
            <w:pPr>
              <w:rPr>
                <w:rFonts w:hint="eastAsia" w:ascii="宋体" w:cs="宋体"/>
                <w:bCs/>
                <w:color w:val="000000"/>
                <w:kern w:val="0"/>
                <w:highlight w:val="none"/>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第六十四条第(五)项</w:t>
            </w:r>
          </w:p>
          <w:p w14:paraId="345B1559">
            <w:pPr>
              <w:rPr>
                <w:rFonts w:hint="eastAsia" w:ascii="宋体" w:eastAsia="宋体" w:cs="宋体"/>
                <w:color w:val="000000"/>
                <w:kern w:val="0"/>
                <w:highlight w:val="none"/>
                <w:lang w:eastAsia="zh-CN"/>
              </w:rPr>
            </w:pPr>
            <w:r>
              <w:rPr>
                <w:rFonts w:hint="eastAsia" w:ascii="宋体" w:cs="宋体"/>
                <w:color w:val="000000"/>
                <w:kern w:val="0"/>
                <w:highlight w:val="none"/>
              </w:rPr>
              <w:t>违反本条例的规定，施工单位有下列行为之一的，责令限期改正；逾期未改正的，责令停业整顿，并处5万元以上10万元以下的罚款；造成重大安全事故，构成犯罪的，对直接责任人员，依照刑法有关规定追究刑事责任：</w:t>
            </w:r>
          </w:p>
          <w:p w14:paraId="14B7E814">
            <w:pPr>
              <w:rPr>
                <w:rFonts w:hint="eastAsia" w:ascii="宋体" w:cs="宋体"/>
                <w:color w:val="000000"/>
                <w:kern w:val="0"/>
                <w:highlight w:val="none"/>
              </w:rPr>
            </w:pPr>
            <w:r>
              <w:rPr>
                <w:rFonts w:hint="eastAsia" w:ascii="宋体" w:cs="宋体"/>
                <w:color w:val="000000"/>
                <w:kern w:val="0"/>
                <w:highlight w:val="none"/>
              </w:rPr>
              <w:t>(五)未对因建设工程施工可能造成损害的毗邻建筑物、构筑物和地下管线等采取专项防护措施的。</w:t>
            </w:r>
          </w:p>
          <w:p w14:paraId="08956EC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施工单位有前款规定第（四）项、第（五）项行为，造成损失的，依法承担赔偿责任。</w:t>
            </w:r>
          </w:p>
        </w:tc>
        <w:tc>
          <w:tcPr>
            <w:tcW w:w="1380" w:type="dxa"/>
            <w:tcBorders>
              <w:top w:val="single" w:color="auto" w:sz="4" w:space="0"/>
              <w:left w:val="single" w:color="auto" w:sz="4" w:space="0"/>
              <w:bottom w:val="single" w:color="auto" w:sz="4" w:space="0"/>
              <w:right w:val="single" w:color="auto" w:sz="4" w:space="0"/>
            </w:tcBorders>
            <w:vAlign w:val="center"/>
          </w:tcPr>
          <w:p w14:paraId="5F7C3FAE">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480" w:type="dxa"/>
            <w:tcBorders>
              <w:top w:val="single" w:color="auto" w:sz="4" w:space="0"/>
              <w:left w:val="single" w:color="auto" w:sz="4" w:space="0"/>
              <w:bottom w:val="single" w:color="auto" w:sz="4" w:space="0"/>
              <w:right w:val="single" w:color="auto" w:sz="4" w:space="0"/>
            </w:tcBorders>
            <w:vAlign w:val="center"/>
          </w:tcPr>
          <w:p w14:paraId="2FD7675D">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限期内改正的</w:t>
            </w:r>
          </w:p>
        </w:tc>
        <w:tc>
          <w:tcPr>
            <w:tcW w:w="2411" w:type="dxa"/>
            <w:tcBorders>
              <w:top w:val="single" w:color="auto" w:sz="4" w:space="0"/>
              <w:left w:val="single" w:color="auto" w:sz="4" w:space="0"/>
              <w:bottom w:val="single" w:color="auto" w:sz="4" w:space="0"/>
              <w:right w:val="single" w:color="auto" w:sz="4" w:space="0"/>
            </w:tcBorders>
            <w:vAlign w:val="center"/>
          </w:tcPr>
          <w:p w14:paraId="36A1EED7">
            <w:pPr>
              <w:rPr>
                <w:rFonts w:hint="eastAsia" w:ascii="宋体" w:cs="宋体"/>
                <w:color w:val="000000"/>
                <w:kern w:val="0"/>
                <w:highlight w:val="none"/>
                <w:lang w:val="en-US" w:eastAsia="zh-CN"/>
              </w:rPr>
            </w:pPr>
            <w:r>
              <w:rPr>
                <w:rFonts w:hint="eastAsia" w:ascii="宋体" w:cs="宋体"/>
                <w:color w:val="000000"/>
                <w:kern w:val="0"/>
                <w:highlight w:val="none"/>
                <w:lang w:val="en-US" w:eastAsia="zh-CN"/>
              </w:rPr>
              <w:t>不予行政处罚</w:t>
            </w:r>
          </w:p>
        </w:tc>
        <w:tc>
          <w:tcPr>
            <w:tcW w:w="1500" w:type="dxa"/>
            <w:vMerge w:val="restart"/>
            <w:tcBorders>
              <w:top w:val="single" w:color="auto" w:sz="4" w:space="0"/>
              <w:left w:val="single" w:color="auto" w:sz="4" w:space="0"/>
              <w:bottom w:val="single" w:color="auto" w:sz="4" w:space="0"/>
              <w:right w:val="single" w:color="auto" w:sz="4" w:space="0"/>
            </w:tcBorders>
          </w:tcPr>
          <w:p w14:paraId="37A1343D">
            <w:pPr>
              <w:rPr>
                <w:rFonts w:hint="eastAsia" w:ascii="仿宋_GB2312" w:eastAsia="仿宋_GB2312" w:cs="仿宋_GB2312"/>
                <w:color w:val="000000"/>
                <w:sz w:val="21"/>
                <w:szCs w:val="21"/>
                <w:highlight w:val="none"/>
                <w:vertAlign w:val="baseline"/>
                <w:lang w:val="en-US" w:eastAsia="zh-CN"/>
              </w:rPr>
            </w:pPr>
          </w:p>
        </w:tc>
        <w:tc>
          <w:tcPr>
            <w:tcW w:w="1330" w:type="dxa"/>
            <w:vMerge w:val="restart"/>
            <w:tcBorders>
              <w:top w:val="single" w:color="auto" w:sz="4" w:space="0"/>
              <w:left w:val="single" w:color="auto" w:sz="4" w:space="0"/>
              <w:bottom w:val="single" w:color="auto" w:sz="4" w:space="0"/>
              <w:right w:val="single" w:color="auto" w:sz="4" w:space="0"/>
            </w:tcBorders>
          </w:tcPr>
          <w:p w14:paraId="3D599A9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20F94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4" w:hRule="atLeast"/>
        </w:trPr>
        <w:tc>
          <w:tcPr>
            <w:vMerge w:val="continue"/>
            <w:tcBorders>
              <w:top w:val="single" w:color="auto" w:sz="4" w:space="0"/>
              <w:left w:val="single" w:color="auto" w:sz="4" w:space="0"/>
              <w:bottom w:val="single" w:color="auto" w:sz="4" w:space="0"/>
              <w:right w:val="single" w:color="auto" w:sz="4" w:space="0"/>
            </w:tcBorders>
          </w:tcPr>
          <w:p w14:paraId="351BE55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032B3A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BFDB9F4">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4DFCAA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4F179B3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val="en-US" w:eastAsia="zh-CN"/>
              </w:rPr>
              <w:t>开展</w:t>
            </w:r>
            <w:r>
              <w:rPr>
                <w:rFonts w:hint="eastAsia" w:ascii="宋体" w:cs="宋体"/>
                <w:color w:val="000000"/>
                <w:kern w:val="0"/>
                <w:highlight w:val="none"/>
              </w:rPr>
              <w:t>整改但整改不到位</w:t>
            </w:r>
            <w:r>
              <w:rPr>
                <w:rFonts w:hint="eastAsia" w:ascii="宋体" w:cs="宋体"/>
                <w:color w:val="000000"/>
                <w:kern w:val="0"/>
                <w:szCs w:val="21"/>
                <w:highlight w:val="none"/>
              </w:rPr>
              <w:t>的</w:t>
            </w:r>
          </w:p>
        </w:tc>
        <w:tc>
          <w:tcPr>
            <w:tcBorders>
              <w:top w:val="single" w:color="auto" w:sz="4" w:space="0"/>
              <w:left w:val="single" w:color="auto" w:sz="4" w:space="0"/>
              <w:bottom w:val="single" w:color="auto" w:sz="4" w:space="0"/>
              <w:right w:val="single" w:color="auto" w:sz="4" w:space="0"/>
            </w:tcBorders>
            <w:vAlign w:val="center"/>
          </w:tcPr>
          <w:p w14:paraId="1B532C0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处5万元以上6万元以下的罚款</w:t>
            </w:r>
          </w:p>
        </w:tc>
        <w:tc>
          <w:tcPr>
            <w:vMerge w:val="continue"/>
            <w:tcBorders>
              <w:top w:val="single" w:color="auto" w:sz="4" w:space="0"/>
              <w:left w:val="single" w:color="auto" w:sz="4" w:space="0"/>
              <w:bottom w:val="single" w:color="auto" w:sz="4" w:space="0"/>
              <w:right w:val="single" w:color="auto" w:sz="4" w:space="0"/>
            </w:tcBorders>
          </w:tcPr>
          <w:p w14:paraId="1B45FE7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36F2C1F">
            <w:pPr>
              <w:rPr>
                <w:highlight w:val="none"/>
              </w:rPr>
            </w:pPr>
          </w:p>
        </w:tc>
      </w:tr>
      <w:tr w14:paraId="2F834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7" w:hRule="atLeast"/>
        </w:trPr>
        <w:tc>
          <w:tcPr>
            <w:tcW w:w="981" w:type="dxa"/>
            <w:vMerge w:val="continue"/>
            <w:tcBorders>
              <w:top w:val="single" w:color="auto" w:sz="4" w:space="0"/>
              <w:left w:val="single" w:color="auto" w:sz="4" w:space="0"/>
              <w:bottom w:val="single" w:color="auto" w:sz="4" w:space="0"/>
              <w:right w:val="single" w:color="auto" w:sz="4" w:space="0"/>
            </w:tcBorders>
          </w:tcPr>
          <w:p w14:paraId="5B4CBF52">
            <w:pPr>
              <w:rPr>
                <w:highlight w:val="none"/>
              </w:rPr>
            </w:pPr>
          </w:p>
        </w:tc>
        <w:tc>
          <w:tcPr>
            <w:tcW w:w="1524" w:type="dxa"/>
            <w:vMerge w:val="continue"/>
            <w:tcBorders>
              <w:top w:val="single" w:color="auto" w:sz="4" w:space="0"/>
              <w:left w:val="single" w:color="auto" w:sz="4" w:space="0"/>
              <w:bottom w:val="single" w:color="auto" w:sz="4" w:space="0"/>
              <w:right w:val="single" w:color="auto" w:sz="4" w:space="0"/>
            </w:tcBorders>
          </w:tcPr>
          <w:p w14:paraId="1831ABAD">
            <w:pPr>
              <w:rPr>
                <w:highlight w:val="none"/>
              </w:rPr>
            </w:pPr>
          </w:p>
        </w:tc>
        <w:tc>
          <w:tcPr>
            <w:tcW w:w="2910" w:type="dxa"/>
            <w:vMerge w:val="continue"/>
            <w:tcBorders>
              <w:top w:val="single" w:color="auto" w:sz="4" w:space="0"/>
              <w:left w:val="single" w:color="auto" w:sz="4" w:space="0"/>
              <w:bottom w:val="single" w:color="auto" w:sz="4" w:space="0"/>
              <w:right w:val="single" w:color="auto" w:sz="4" w:space="0"/>
            </w:tcBorders>
          </w:tcPr>
          <w:p w14:paraId="31586FCF">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0650CB71">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480" w:type="dxa"/>
            <w:tcBorders>
              <w:top w:val="single" w:color="auto" w:sz="4" w:space="0"/>
              <w:left w:val="single" w:color="auto" w:sz="4" w:space="0"/>
              <w:bottom w:val="single" w:color="auto" w:sz="4" w:space="0"/>
              <w:right w:val="single" w:color="auto" w:sz="4" w:space="0"/>
            </w:tcBorders>
            <w:vAlign w:val="center"/>
          </w:tcPr>
          <w:p w14:paraId="45D86FCB">
            <w:pPr>
              <w:widowControl/>
              <w:rPr>
                <w:rFonts w:hint="eastAsia" w:ascii="宋体" w:eastAsia="宋体" w:cs="宋体"/>
                <w:color w:val="000000"/>
                <w:kern w:val="0"/>
                <w:szCs w:val="21"/>
                <w:highlight w:val="none"/>
                <w:lang w:eastAsia="zh-CN"/>
              </w:rPr>
            </w:pPr>
            <w:r>
              <w:rPr>
                <w:rFonts w:hint="eastAsia" w:ascii="宋体" w:cs="宋体"/>
                <w:color w:val="000000"/>
                <w:kern w:val="0"/>
                <w:highlight w:val="none"/>
                <w:lang w:eastAsia="zh-CN"/>
              </w:rPr>
              <w:t>逾期仍未开展整改的</w:t>
            </w:r>
          </w:p>
        </w:tc>
        <w:tc>
          <w:tcPr>
            <w:tcW w:w="2411" w:type="dxa"/>
            <w:tcBorders>
              <w:top w:val="single" w:color="auto" w:sz="4" w:space="0"/>
              <w:left w:val="single" w:color="auto" w:sz="4" w:space="0"/>
              <w:bottom w:val="single" w:color="auto" w:sz="4" w:space="0"/>
              <w:right w:val="single" w:color="auto" w:sz="4" w:space="0"/>
            </w:tcBorders>
            <w:vAlign w:val="center"/>
          </w:tcPr>
          <w:p w14:paraId="2489D561">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处6万元以上10万元以下的罚款</w:t>
            </w:r>
          </w:p>
        </w:tc>
        <w:tc>
          <w:tcPr>
            <w:tcW w:w="1500" w:type="dxa"/>
            <w:vMerge w:val="continue"/>
            <w:tcBorders>
              <w:top w:val="single" w:color="auto" w:sz="4" w:space="0"/>
              <w:left w:val="single" w:color="auto" w:sz="4" w:space="0"/>
              <w:bottom w:val="single" w:color="auto" w:sz="4" w:space="0"/>
              <w:right w:val="single" w:color="auto" w:sz="4" w:space="0"/>
            </w:tcBorders>
          </w:tcPr>
          <w:p w14:paraId="758BA0DC">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3480EF47">
            <w:pPr>
              <w:rPr>
                <w:highlight w:val="none"/>
              </w:rPr>
            </w:pPr>
          </w:p>
        </w:tc>
      </w:tr>
      <w:tr w14:paraId="1F015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1" w:hRule="atLeast"/>
        </w:trPr>
        <w:tc>
          <w:tcPr>
            <w:tcW w:w="981" w:type="dxa"/>
            <w:vMerge w:val="continue"/>
            <w:tcBorders>
              <w:top w:val="single" w:color="auto" w:sz="4" w:space="0"/>
              <w:left w:val="single" w:color="auto" w:sz="4" w:space="0"/>
              <w:bottom w:val="single" w:color="auto" w:sz="4" w:space="0"/>
              <w:right w:val="single" w:color="auto" w:sz="4" w:space="0"/>
            </w:tcBorders>
          </w:tcPr>
          <w:p w14:paraId="389BA6E1">
            <w:pPr>
              <w:rPr>
                <w:highlight w:val="none"/>
              </w:rPr>
            </w:pPr>
          </w:p>
        </w:tc>
        <w:tc>
          <w:tcPr>
            <w:tcW w:w="1524" w:type="dxa"/>
            <w:vMerge w:val="continue"/>
            <w:tcBorders>
              <w:top w:val="single" w:color="auto" w:sz="4" w:space="0"/>
              <w:left w:val="single" w:color="auto" w:sz="4" w:space="0"/>
              <w:bottom w:val="single" w:color="auto" w:sz="4" w:space="0"/>
              <w:right w:val="single" w:color="auto" w:sz="4" w:space="0"/>
            </w:tcBorders>
          </w:tcPr>
          <w:p w14:paraId="09F6D06B">
            <w:pPr>
              <w:rPr>
                <w:highlight w:val="none"/>
              </w:rPr>
            </w:pPr>
          </w:p>
        </w:tc>
        <w:tc>
          <w:tcPr>
            <w:tcW w:w="2910" w:type="dxa"/>
            <w:vMerge w:val="continue"/>
            <w:tcBorders>
              <w:top w:val="single" w:color="auto" w:sz="4" w:space="0"/>
              <w:left w:val="single" w:color="auto" w:sz="4" w:space="0"/>
              <w:bottom w:val="single" w:color="auto" w:sz="4" w:space="0"/>
              <w:right w:val="single" w:color="auto" w:sz="4" w:space="0"/>
            </w:tcBorders>
          </w:tcPr>
          <w:p w14:paraId="36E25972">
            <w:pPr>
              <w:rPr>
                <w:highlight w:val="none"/>
              </w:rPr>
            </w:pPr>
          </w:p>
        </w:tc>
        <w:tc>
          <w:tcPr>
            <w:tcW w:w="1380" w:type="dxa"/>
            <w:tcBorders>
              <w:top w:val="single" w:color="auto" w:sz="4" w:space="0"/>
              <w:left w:val="single" w:color="auto" w:sz="4" w:space="0"/>
              <w:bottom w:val="single" w:color="auto" w:sz="4" w:space="0"/>
              <w:right w:val="single" w:color="auto" w:sz="4" w:space="0"/>
            </w:tcBorders>
            <w:vAlign w:val="center"/>
          </w:tcPr>
          <w:p w14:paraId="63C4307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480" w:type="dxa"/>
            <w:tcBorders>
              <w:top w:val="single" w:color="auto" w:sz="4" w:space="0"/>
              <w:left w:val="single" w:color="auto" w:sz="4" w:space="0"/>
              <w:bottom w:val="single" w:color="auto" w:sz="4" w:space="0"/>
              <w:right w:val="single" w:color="auto" w:sz="4" w:space="0"/>
            </w:tcBorders>
            <w:vAlign w:val="center"/>
          </w:tcPr>
          <w:p w14:paraId="634EE9B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lang w:eastAsia="zh-CN"/>
              </w:rPr>
              <w:t>造成安全事故的，或</w:t>
            </w:r>
            <w:r>
              <w:rPr>
                <w:rFonts w:hint="eastAsia" w:ascii="宋体" w:cs="宋体"/>
                <w:color w:val="000000"/>
                <w:kern w:val="0"/>
                <w:highlight w:val="none"/>
              </w:rPr>
              <w:t>造成其他严重危害后果的</w:t>
            </w:r>
          </w:p>
        </w:tc>
        <w:tc>
          <w:tcPr>
            <w:tcW w:w="2411" w:type="dxa"/>
            <w:tcBorders>
              <w:top w:val="single" w:color="auto" w:sz="4" w:space="0"/>
              <w:left w:val="single" w:color="auto" w:sz="4" w:space="0"/>
              <w:bottom w:val="single" w:color="auto" w:sz="4" w:space="0"/>
              <w:right w:val="single" w:color="auto" w:sz="4" w:space="0"/>
            </w:tcBorders>
            <w:vAlign w:val="center"/>
          </w:tcPr>
          <w:p w14:paraId="5199128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highlight w:val="none"/>
              </w:rPr>
              <w:t>并</w:t>
            </w:r>
            <w:r>
              <w:rPr>
                <w:rFonts w:hint="eastAsia" w:ascii="宋体" w:cs="宋体"/>
                <w:color w:val="000000"/>
                <w:kern w:val="0"/>
                <w:szCs w:val="21"/>
                <w:highlight w:val="none"/>
              </w:rPr>
              <w:t>处10万元的罚款</w:t>
            </w:r>
            <w:r>
              <w:rPr>
                <w:rFonts w:hint="eastAsia" w:ascii="宋体" w:cs="宋体"/>
                <w:color w:val="000000"/>
                <w:kern w:val="0"/>
                <w:highlight w:val="none"/>
              </w:rPr>
              <w:t>；造成重大安全事故，构成犯罪的，对直接责任人员，依照刑法有关规定追究刑事责任</w:t>
            </w:r>
          </w:p>
        </w:tc>
        <w:tc>
          <w:tcPr>
            <w:tcW w:w="1500" w:type="dxa"/>
            <w:vMerge w:val="continue"/>
            <w:tcBorders>
              <w:top w:val="single" w:color="auto" w:sz="4" w:space="0"/>
              <w:left w:val="single" w:color="auto" w:sz="4" w:space="0"/>
              <w:bottom w:val="single" w:color="auto" w:sz="4" w:space="0"/>
              <w:right w:val="single" w:color="auto" w:sz="4" w:space="0"/>
            </w:tcBorders>
          </w:tcPr>
          <w:p w14:paraId="5B81A8B4">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59C5BE87">
            <w:pPr>
              <w:rPr>
                <w:highlight w:val="none"/>
              </w:rPr>
            </w:pPr>
          </w:p>
        </w:tc>
      </w:tr>
    </w:tbl>
    <w:p w14:paraId="79DAD064">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00"/>
        <w:gridCol w:w="3029"/>
        <w:gridCol w:w="1350"/>
        <w:gridCol w:w="1850"/>
        <w:gridCol w:w="2615"/>
        <w:gridCol w:w="1153"/>
        <w:gridCol w:w="1088"/>
      </w:tblGrid>
      <w:tr w14:paraId="76D9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1" w:type="dxa"/>
            <w:tcBorders>
              <w:top w:val="single" w:color="auto" w:sz="4" w:space="0"/>
              <w:left w:val="single" w:color="auto" w:sz="4" w:space="0"/>
              <w:bottom w:val="single" w:color="auto" w:sz="4" w:space="0"/>
              <w:right w:val="single" w:color="auto" w:sz="4" w:space="0"/>
            </w:tcBorders>
            <w:vAlign w:val="center"/>
          </w:tcPr>
          <w:p w14:paraId="44ED136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2ADD97E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29" w:type="dxa"/>
            <w:tcBorders>
              <w:top w:val="single" w:color="auto" w:sz="4" w:space="0"/>
              <w:left w:val="single" w:color="auto" w:sz="4" w:space="0"/>
              <w:bottom w:val="single" w:color="auto" w:sz="4" w:space="0"/>
              <w:right w:val="single" w:color="auto" w:sz="4" w:space="0"/>
            </w:tcBorders>
            <w:vAlign w:val="center"/>
          </w:tcPr>
          <w:p w14:paraId="2A897D5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F39830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50" w:type="dxa"/>
            <w:tcBorders>
              <w:top w:val="single" w:color="auto" w:sz="4" w:space="0"/>
              <w:left w:val="single" w:color="auto" w:sz="4" w:space="0"/>
              <w:bottom w:val="single" w:color="auto" w:sz="4" w:space="0"/>
              <w:right w:val="single" w:color="auto" w:sz="4" w:space="0"/>
            </w:tcBorders>
            <w:vAlign w:val="center"/>
          </w:tcPr>
          <w:p w14:paraId="651C553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15" w:type="dxa"/>
            <w:tcBorders>
              <w:top w:val="single" w:color="auto" w:sz="4" w:space="0"/>
              <w:left w:val="single" w:color="auto" w:sz="4" w:space="0"/>
              <w:bottom w:val="single" w:color="auto" w:sz="4" w:space="0"/>
              <w:right w:val="single" w:color="auto" w:sz="4" w:space="0"/>
            </w:tcBorders>
            <w:vAlign w:val="center"/>
          </w:tcPr>
          <w:p w14:paraId="0FD9B8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53" w:type="dxa"/>
            <w:tcBorders>
              <w:top w:val="single" w:color="auto" w:sz="4" w:space="0"/>
              <w:left w:val="single" w:color="auto" w:sz="4" w:space="0"/>
              <w:bottom w:val="single" w:color="auto" w:sz="4" w:space="0"/>
              <w:right w:val="single" w:color="auto" w:sz="4" w:space="0"/>
            </w:tcBorders>
            <w:vAlign w:val="center"/>
          </w:tcPr>
          <w:p w14:paraId="3AD4D4E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88" w:type="dxa"/>
            <w:tcBorders>
              <w:top w:val="single" w:color="auto" w:sz="4" w:space="0"/>
              <w:left w:val="single" w:color="auto" w:sz="4" w:space="0"/>
              <w:bottom w:val="single" w:color="auto" w:sz="4" w:space="0"/>
              <w:right w:val="single" w:color="auto" w:sz="4" w:space="0"/>
            </w:tcBorders>
            <w:vAlign w:val="center"/>
          </w:tcPr>
          <w:p w14:paraId="2BF987D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E01E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3D54EC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D1BC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31" w:type="dxa"/>
            <w:vMerge w:val="restart"/>
            <w:tcBorders>
              <w:top w:val="single" w:color="auto" w:sz="4" w:space="0"/>
              <w:left w:val="single" w:color="auto" w:sz="4" w:space="0"/>
              <w:bottom w:val="single" w:color="auto" w:sz="4" w:space="0"/>
              <w:right w:val="single" w:color="auto" w:sz="4" w:space="0"/>
            </w:tcBorders>
          </w:tcPr>
          <w:p w14:paraId="363C5625">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2401053</w:t>
            </w:r>
          </w:p>
        </w:tc>
        <w:tc>
          <w:tcPr>
            <w:tcW w:w="1400" w:type="dxa"/>
            <w:vMerge w:val="restart"/>
            <w:tcBorders>
              <w:top w:val="single" w:color="auto" w:sz="4" w:space="0"/>
              <w:left w:val="single" w:color="auto" w:sz="4" w:space="0"/>
              <w:bottom w:val="single" w:color="auto" w:sz="4" w:space="0"/>
              <w:right w:val="single" w:color="auto" w:sz="4" w:space="0"/>
            </w:tcBorders>
          </w:tcPr>
          <w:p w14:paraId="10F3641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施工单位安全防护用具、机械设备、施工机具及配件在进入施工现场前未经查验或者查验不合格即投入使用</w:t>
            </w:r>
            <w:r>
              <w:rPr>
                <w:rFonts w:hint="eastAsia" w:ascii="宋体" w:cs="宋体"/>
                <w:color w:val="000000"/>
                <w:kern w:val="0"/>
                <w:highlight w:val="none"/>
              </w:rPr>
              <w:t>的</w:t>
            </w:r>
          </w:p>
        </w:tc>
        <w:tc>
          <w:tcPr>
            <w:tcW w:w="3029" w:type="dxa"/>
            <w:vMerge w:val="restart"/>
            <w:tcBorders>
              <w:top w:val="single" w:color="auto" w:sz="4" w:space="0"/>
              <w:left w:val="single" w:color="auto" w:sz="4" w:space="0"/>
              <w:bottom w:val="single" w:color="auto" w:sz="4" w:space="0"/>
              <w:right w:val="single" w:color="auto" w:sz="4" w:space="0"/>
            </w:tcBorders>
          </w:tcPr>
          <w:p w14:paraId="03CB6988">
            <w:pPr>
              <w:rPr>
                <w:rFonts w:hint="eastAsia" w:ascii="宋体" w:eastAsia="宋体" w:cs="宋体"/>
                <w:color w:val="000000"/>
                <w:kern w:val="0"/>
                <w:highlight w:val="none"/>
                <w:lang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第六十五条第(一)项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7094527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(一)安全防护用具、机械设备、施工机具及配件在进入施工现场前未经查验或者查验不合格即投入使用的；</w:t>
            </w:r>
          </w:p>
        </w:tc>
        <w:tc>
          <w:tcPr>
            <w:tcW w:w="1350" w:type="dxa"/>
            <w:tcBorders>
              <w:top w:val="single" w:color="auto" w:sz="4" w:space="0"/>
              <w:left w:val="single" w:color="auto" w:sz="4" w:space="0"/>
              <w:bottom w:val="single" w:color="auto" w:sz="4" w:space="0"/>
              <w:right w:val="single" w:color="auto" w:sz="4" w:space="0"/>
            </w:tcBorders>
            <w:vAlign w:val="center"/>
          </w:tcPr>
          <w:p w14:paraId="07E3B20E">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850" w:type="dxa"/>
            <w:tcBorders>
              <w:top w:val="single" w:color="auto" w:sz="4" w:space="0"/>
              <w:left w:val="single" w:color="auto" w:sz="4" w:space="0"/>
              <w:bottom w:val="single" w:color="auto" w:sz="4" w:space="0"/>
              <w:right w:val="single" w:color="auto" w:sz="4" w:space="0"/>
            </w:tcBorders>
            <w:vAlign w:val="center"/>
          </w:tcPr>
          <w:p w14:paraId="4A0128FC">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限期内改正的</w:t>
            </w:r>
          </w:p>
        </w:tc>
        <w:tc>
          <w:tcPr>
            <w:tcW w:w="2615" w:type="dxa"/>
            <w:tcBorders>
              <w:top w:val="single" w:color="auto" w:sz="4" w:space="0"/>
              <w:left w:val="single" w:color="auto" w:sz="4" w:space="0"/>
              <w:bottom w:val="single" w:color="auto" w:sz="4" w:space="0"/>
              <w:right w:val="single" w:color="auto" w:sz="4" w:space="0"/>
            </w:tcBorders>
            <w:vAlign w:val="center"/>
          </w:tcPr>
          <w:p w14:paraId="7E0FF038">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不予行政处罚</w:t>
            </w:r>
          </w:p>
        </w:tc>
        <w:tc>
          <w:tcPr>
            <w:tcW w:w="1153" w:type="dxa"/>
            <w:vMerge w:val="restart"/>
            <w:tcBorders>
              <w:top w:val="single" w:color="auto" w:sz="4" w:space="0"/>
              <w:left w:val="single" w:color="auto" w:sz="4" w:space="0"/>
              <w:bottom w:val="single" w:color="auto" w:sz="4" w:space="0"/>
              <w:right w:val="single" w:color="auto" w:sz="4" w:space="0"/>
            </w:tcBorders>
          </w:tcPr>
          <w:p w14:paraId="73AD62AF">
            <w:pPr>
              <w:rPr>
                <w:rFonts w:hint="eastAsia" w:ascii="仿宋_GB2312" w:eastAsia="仿宋_GB2312" w:cs="仿宋_GB2312"/>
                <w:color w:val="000000"/>
                <w:sz w:val="21"/>
                <w:szCs w:val="21"/>
                <w:highlight w:val="none"/>
                <w:vertAlign w:val="baseline"/>
                <w:lang w:val="en-US" w:eastAsia="zh-CN"/>
              </w:rPr>
            </w:pPr>
          </w:p>
        </w:tc>
        <w:tc>
          <w:tcPr>
            <w:tcW w:w="1088" w:type="dxa"/>
            <w:vMerge w:val="restart"/>
            <w:tcBorders>
              <w:top w:val="single" w:color="auto" w:sz="4" w:space="0"/>
              <w:left w:val="single" w:color="auto" w:sz="4" w:space="0"/>
              <w:bottom w:val="single" w:color="auto" w:sz="4" w:space="0"/>
              <w:right w:val="single" w:color="auto" w:sz="4" w:space="0"/>
            </w:tcBorders>
          </w:tcPr>
          <w:p w14:paraId="49D6069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7A63C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vMerge w:val="continue"/>
            <w:tcBorders>
              <w:top w:val="single" w:color="auto" w:sz="4" w:space="0"/>
              <w:left w:val="single" w:color="auto" w:sz="4" w:space="0"/>
              <w:bottom w:val="single" w:color="auto" w:sz="4" w:space="0"/>
              <w:right w:val="single" w:color="auto" w:sz="4" w:space="0"/>
            </w:tcBorders>
          </w:tcPr>
          <w:p w14:paraId="14B51C2A">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A341D2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FF08520">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BE692C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00B2D88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未经安全性能检测的</w:t>
            </w:r>
          </w:p>
        </w:tc>
        <w:tc>
          <w:tcPr>
            <w:tcBorders>
              <w:top w:val="single" w:color="auto" w:sz="4" w:space="0"/>
              <w:left w:val="single" w:color="auto" w:sz="4" w:space="0"/>
              <w:bottom w:val="single" w:color="auto" w:sz="4" w:space="0"/>
              <w:right w:val="single" w:color="auto" w:sz="4" w:space="0"/>
            </w:tcBorders>
            <w:vAlign w:val="center"/>
          </w:tcPr>
          <w:p w14:paraId="56B2409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2917133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117399C">
            <w:pPr>
              <w:rPr>
                <w:highlight w:val="none"/>
              </w:rPr>
            </w:pPr>
          </w:p>
        </w:tc>
      </w:tr>
      <w:tr w14:paraId="3EBC7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31" w:type="dxa"/>
            <w:vMerge w:val="continue"/>
            <w:tcBorders>
              <w:top w:val="single" w:color="auto" w:sz="4" w:space="0"/>
              <w:left w:val="single" w:color="auto" w:sz="4" w:space="0"/>
              <w:bottom w:val="single" w:color="auto" w:sz="4" w:space="0"/>
              <w:right w:val="single" w:color="auto" w:sz="4" w:space="0"/>
            </w:tcBorders>
          </w:tcPr>
          <w:p w14:paraId="6FF4D16A">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6DD854EA">
            <w:pPr>
              <w:rPr>
                <w:highlight w:val="none"/>
              </w:rPr>
            </w:pPr>
          </w:p>
        </w:tc>
        <w:tc>
          <w:tcPr>
            <w:tcW w:w="3029" w:type="dxa"/>
            <w:vMerge w:val="continue"/>
            <w:tcBorders>
              <w:top w:val="single" w:color="auto" w:sz="4" w:space="0"/>
              <w:left w:val="single" w:color="auto" w:sz="4" w:space="0"/>
              <w:bottom w:val="single" w:color="auto" w:sz="4" w:space="0"/>
              <w:right w:val="single" w:color="auto" w:sz="4" w:space="0"/>
            </w:tcBorders>
          </w:tcPr>
          <w:p w14:paraId="0C14F459">
            <w:pPr>
              <w:rPr>
                <w:highlight w:val="none"/>
              </w:rPr>
            </w:pPr>
          </w:p>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120E34D7">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50" w:type="dxa"/>
            <w:tcBorders>
              <w:top w:val="single" w:color="auto" w:sz="4" w:space="0"/>
              <w:left w:val="single" w:color="auto" w:sz="4" w:space="0"/>
              <w:bottom w:val="single" w:color="auto" w:sz="4" w:space="0"/>
              <w:right w:val="single" w:color="auto" w:sz="4" w:space="0"/>
            </w:tcBorders>
            <w:vAlign w:val="center"/>
          </w:tcPr>
          <w:p w14:paraId="291EABB1">
            <w:pPr>
              <w:rPr>
                <w:rFonts w:hint="eastAsia" w:ascii="宋体" w:cs="宋体"/>
                <w:color w:val="000000"/>
                <w:kern w:val="0"/>
                <w:szCs w:val="21"/>
                <w:highlight w:val="none"/>
              </w:rPr>
            </w:pPr>
            <w:r>
              <w:rPr>
                <w:rFonts w:hint="eastAsia" w:ascii="宋体" w:cs="宋体"/>
                <w:color w:val="000000"/>
                <w:szCs w:val="21"/>
                <w:highlight w:val="none"/>
              </w:rPr>
              <w:t>经检测不合格</w:t>
            </w:r>
            <w:r>
              <w:rPr>
                <w:rFonts w:hint="eastAsia" w:ascii="宋体" w:cs="宋体"/>
                <w:color w:val="000000"/>
                <w:szCs w:val="21"/>
                <w:highlight w:val="none"/>
                <w:lang w:val="en-US" w:eastAsia="zh-CN"/>
              </w:rPr>
              <w:t>仍投入使用</w:t>
            </w:r>
            <w:r>
              <w:rPr>
                <w:rFonts w:hint="eastAsia" w:ascii="宋体" w:cs="宋体"/>
                <w:color w:val="000000"/>
                <w:szCs w:val="21"/>
                <w:highlight w:val="none"/>
              </w:rPr>
              <w:t>的</w:t>
            </w:r>
          </w:p>
        </w:tc>
        <w:tc>
          <w:tcPr>
            <w:tcW w:w="2615" w:type="dxa"/>
            <w:tcBorders>
              <w:top w:val="single" w:color="auto" w:sz="4" w:space="0"/>
              <w:left w:val="single" w:color="auto" w:sz="4" w:space="0"/>
              <w:bottom w:val="single" w:color="auto" w:sz="4" w:space="0"/>
              <w:right w:val="single" w:color="auto" w:sz="4" w:space="0"/>
            </w:tcBorders>
            <w:vAlign w:val="center"/>
          </w:tcPr>
          <w:p w14:paraId="6CE3CDE0">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处12万元以上25万元以下的罚款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02FEE653">
            <w:pPr>
              <w:rPr>
                <w:highlight w:val="none"/>
              </w:rPr>
            </w:pPr>
          </w:p>
        </w:tc>
        <w:tc>
          <w:tcPr>
            <w:tcW w:w="1088" w:type="dxa"/>
            <w:vMerge w:val="continue"/>
            <w:tcBorders>
              <w:top w:val="single" w:color="auto" w:sz="4" w:space="0"/>
              <w:left w:val="single" w:color="auto" w:sz="4" w:space="0"/>
              <w:bottom w:val="single" w:color="auto" w:sz="4" w:space="0"/>
              <w:right w:val="single" w:color="auto" w:sz="4" w:space="0"/>
            </w:tcBorders>
          </w:tcPr>
          <w:p w14:paraId="407D6341">
            <w:pPr>
              <w:rPr>
                <w:highlight w:val="none"/>
              </w:rPr>
            </w:pPr>
          </w:p>
        </w:tc>
      </w:tr>
      <w:tr w14:paraId="63A2F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31" w:type="dxa"/>
            <w:vMerge w:val="continue"/>
            <w:tcBorders>
              <w:top w:val="single" w:color="auto" w:sz="4" w:space="0"/>
              <w:left w:val="single" w:color="auto" w:sz="4" w:space="0"/>
              <w:bottom w:val="single" w:color="auto" w:sz="4" w:space="0"/>
              <w:right w:val="single" w:color="auto" w:sz="4" w:space="0"/>
            </w:tcBorders>
          </w:tcPr>
          <w:p w14:paraId="6878DAB4">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4BD7C19D">
            <w:pPr>
              <w:rPr>
                <w:highlight w:val="none"/>
              </w:rPr>
            </w:pPr>
          </w:p>
        </w:tc>
        <w:tc>
          <w:tcPr>
            <w:tcW w:w="3029" w:type="dxa"/>
            <w:vMerge w:val="continue"/>
            <w:tcBorders>
              <w:top w:val="single" w:color="auto" w:sz="4" w:space="0"/>
              <w:left w:val="single" w:color="auto" w:sz="4" w:space="0"/>
              <w:bottom w:val="single" w:color="auto" w:sz="4" w:space="0"/>
              <w:right w:val="single" w:color="auto" w:sz="4" w:space="0"/>
            </w:tcBorders>
          </w:tcPr>
          <w:p w14:paraId="1CA0E258">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2B285DDC">
            <w:pPr>
              <w:rPr>
                <w:highlight w:val="none"/>
              </w:rPr>
            </w:pPr>
          </w:p>
        </w:tc>
        <w:tc>
          <w:tcPr>
            <w:tcW w:w="1850" w:type="dxa"/>
            <w:tcBorders>
              <w:top w:val="single" w:color="auto" w:sz="4" w:space="0"/>
              <w:left w:val="single" w:color="auto" w:sz="4" w:space="0"/>
              <w:bottom w:val="single" w:color="auto" w:sz="4" w:space="0"/>
              <w:right w:val="single" w:color="auto" w:sz="4" w:space="0"/>
            </w:tcBorders>
            <w:vAlign w:val="center"/>
          </w:tcPr>
          <w:p w14:paraId="0B5E48D8">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615" w:type="dxa"/>
            <w:tcBorders>
              <w:top w:val="single" w:color="auto" w:sz="4" w:space="0"/>
              <w:left w:val="single" w:color="auto" w:sz="4" w:space="0"/>
              <w:bottom w:val="single" w:color="auto" w:sz="4" w:space="0"/>
              <w:right w:val="single" w:color="auto" w:sz="4" w:space="0"/>
            </w:tcBorders>
            <w:vAlign w:val="center"/>
          </w:tcPr>
          <w:p w14:paraId="40971982">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处25万元以上30万元以下的罚款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69C66720">
            <w:pPr>
              <w:rPr>
                <w:highlight w:val="none"/>
              </w:rPr>
            </w:pPr>
          </w:p>
        </w:tc>
        <w:tc>
          <w:tcPr>
            <w:tcW w:w="1088" w:type="dxa"/>
            <w:vMerge w:val="continue"/>
            <w:tcBorders>
              <w:top w:val="single" w:color="auto" w:sz="4" w:space="0"/>
              <w:left w:val="single" w:color="auto" w:sz="4" w:space="0"/>
              <w:bottom w:val="single" w:color="auto" w:sz="4" w:space="0"/>
              <w:right w:val="single" w:color="auto" w:sz="4" w:space="0"/>
            </w:tcBorders>
          </w:tcPr>
          <w:p w14:paraId="43A0692D">
            <w:pPr>
              <w:rPr>
                <w:highlight w:val="none"/>
              </w:rPr>
            </w:pPr>
          </w:p>
        </w:tc>
      </w:tr>
      <w:tr w14:paraId="55294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31" w:type="dxa"/>
            <w:vMerge w:val="continue"/>
            <w:tcBorders>
              <w:top w:val="single" w:color="auto" w:sz="4" w:space="0"/>
              <w:left w:val="single" w:color="auto" w:sz="4" w:space="0"/>
              <w:bottom w:val="single" w:color="auto" w:sz="4" w:space="0"/>
              <w:right w:val="single" w:color="auto" w:sz="4" w:space="0"/>
            </w:tcBorders>
          </w:tcPr>
          <w:p w14:paraId="72674D7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76BDD7E8">
            <w:pPr>
              <w:rPr>
                <w:highlight w:val="none"/>
              </w:rPr>
            </w:pPr>
          </w:p>
        </w:tc>
        <w:tc>
          <w:tcPr>
            <w:tcW w:w="3029" w:type="dxa"/>
            <w:vMerge w:val="continue"/>
            <w:tcBorders>
              <w:top w:val="single" w:color="auto" w:sz="4" w:space="0"/>
              <w:left w:val="single" w:color="auto" w:sz="4" w:space="0"/>
              <w:bottom w:val="single" w:color="auto" w:sz="4" w:space="0"/>
              <w:right w:val="single" w:color="auto" w:sz="4" w:space="0"/>
            </w:tcBorders>
          </w:tcPr>
          <w:p w14:paraId="4C45E823">
            <w:pPr>
              <w:rPr>
                <w:highlight w:val="none"/>
              </w:rPr>
            </w:pPr>
          </w:p>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31C4058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50" w:type="dxa"/>
            <w:tcBorders>
              <w:top w:val="single" w:color="auto" w:sz="4" w:space="0"/>
              <w:left w:val="single" w:color="auto" w:sz="4" w:space="0"/>
              <w:bottom w:val="single" w:color="auto" w:sz="4" w:space="0"/>
              <w:right w:val="single" w:color="auto" w:sz="4" w:space="0"/>
            </w:tcBorders>
            <w:vAlign w:val="center"/>
          </w:tcPr>
          <w:p w14:paraId="5165BA0B">
            <w:pPr>
              <w:widowControl/>
              <w:jc w:val="both"/>
              <w:rPr>
                <w:rFonts w:hint="eastAsia" w:ascii="宋体" w:eastAsia="宋体" w:cs="宋体"/>
                <w:color w:val="000000"/>
                <w:kern w:val="0"/>
                <w:highlight w:val="none"/>
                <w:lang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615" w:type="dxa"/>
            <w:tcBorders>
              <w:top w:val="single" w:color="auto" w:sz="4" w:space="0"/>
              <w:left w:val="single" w:color="auto" w:sz="4" w:space="0"/>
              <w:bottom w:val="single" w:color="auto" w:sz="4" w:space="0"/>
              <w:right w:val="single" w:color="auto" w:sz="4" w:space="0"/>
            </w:tcBorders>
            <w:vAlign w:val="center"/>
          </w:tcPr>
          <w:p w14:paraId="5E3CCCEE">
            <w:pPr>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处30万元的罚款</w:t>
            </w:r>
          </w:p>
        </w:tc>
        <w:tc>
          <w:tcPr>
            <w:tcW w:w="1153" w:type="dxa"/>
            <w:vMerge w:val="continue"/>
            <w:tcBorders>
              <w:top w:val="single" w:color="auto" w:sz="4" w:space="0"/>
              <w:left w:val="single" w:color="auto" w:sz="4" w:space="0"/>
              <w:bottom w:val="single" w:color="auto" w:sz="4" w:space="0"/>
              <w:right w:val="single" w:color="auto" w:sz="4" w:space="0"/>
            </w:tcBorders>
          </w:tcPr>
          <w:p w14:paraId="4C460B2D">
            <w:pPr>
              <w:rPr>
                <w:highlight w:val="none"/>
              </w:rPr>
            </w:pPr>
          </w:p>
        </w:tc>
        <w:tc>
          <w:tcPr>
            <w:tcW w:w="1088" w:type="dxa"/>
            <w:vMerge w:val="continue"/>
            <w:tcBorders>
              <w:top w:val="single" w:color="auto" w:sz="4" w:space="0"/>
              <w:left w:val="single" w:color="auto" w:sz="4" w:space="0"/>
              <w:bottom w:val="single" w:color="auto" w:sz="4" w:space="0"/>
              <w:right w:val="single" w:color="auto" w:sz="4" w:space="0"/>
            </w:tcBorders>
          </w:tcPr>
          <w:p w14:paraId="340F535C">
            <w:pPr>
              <w:rPr>
                <w:highlight w:val="none"/>
              </w:rPr>
            </w:pPr>
          </w:p>
        </w:tc>
      </w:tr>
      <w:tr w14:paraId="60A2C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6" w:hRule="atLeast"/>
        </w:trPr>
        <w:tc>
          <w:tcPr>
            <w:tcW w:w="1031" w:type="dxa"/>
            <w:vMerge w:val="continue"/>
            <w:tcBorders>
              <w:top w:val="single" w:color="auto" w:sz="4" w:space="0"/>
              <w:left w:val="single" w:color="auto" w:sz="4" w:space="0"/>
              <w:bottom w:val="single" w:color="auto" w:sz="4" w:space="0"/>
              <w:right w:val="single" w:color="auto" w:sz="4" w:space="0"/>
            </w:tcBorders>
          </w:tcPr>
          <w:p w14:paraId="7D7DCD7C">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493207C1">
            <w:pPr>
              <w:rPr>
                <w:highlight w:val="none"/>
              </w:rPr>
            </w:pPr>
          </w:p>
        </w:tc>
        <w:tc>
          <w:tcPr>
            <w:tcW w:w="3029" w:type="dxa"/>
            <w:vMerge w:val="continue"/>
            <w:tcBorders>
              <w:top w:val="single" w:color="auto" w:sz="4" w:space="0"/>
              <w:left w:val="single" w:color="auto" w:sz="4" w:space="0"/>
              <w:bottom w:val="single" w:color="auto" w:sz="4" w:space="0"/>
              <w:right w:val="single" w:color="auto" w:sz="4" w:space="0"/>
            </w:tcBorders>
          </w:tcPr>
          <w:p w14:paraId="3A4902F6">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2E2D0178">
            <w:pPr>
              <w:rPr>
                <w:highlight w:val="none"/>
              </w:rPr>
            </w:pPr>
          </w:p>
        </w:tc>
        <w:tc>
          <w:tcPr>
            <w:tcW w:w="1850" w:type="dxa"/>
            <w:tcBorders>
              <w:top w:val="single" w:color="auto" w:sz="4" w:space="0"/>
              <w:left w:val="single" w:color="auto" w:sz="4" w:space="0"/>
              <w:bottom w:val="single" w:color="auto" w:sz="4" w:space="0"/>
              <w:right w:val="single" w:color="auto" w:sz="4" w:space="0"/>
            </w:tcBorders>
            <w:vAlign w:val="center"/>
          </w:tcPr>
          <w:p w14:paraId="554110A9">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615" w:type="dxa"/>
            <w:tcBorders>
              <w:top w:val="single" w:color="auto" w:sz="4" w:space="0"/>
              <w:left w:val="single" w:color="auto" w:sz="4" w:space="0"/>
              <w:bottom w:val="single" w:color="auto" w:sz="4" w:space="0"/>
              <w:right w:val="single" w:color="auto" w:sz="4" w:space="0"/>
            </w:tcBorders>
            <w:vAlign w:val="center"/>
          </w:tcPr>
          <w:p w14:paraId="79241CD9">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153" w:type="dxa"/>
            <w:vMerge w:val="continue"/>
            <w:tcBorders>
              <w:top w:val="single" w:color="auto" w:sz="4" w:space="0"/>
              <w:left w:val="single" w:color="auto" w:sz="4" w:space="0"/>
              <w:bottom w:val="single" w:color="auto" w:sz="4" w:space="0"/>
              <w:right w:val="single" w:color="auto" w:sz="4" w:space="0"/>
            </w:tcBorders>
          </w:tcPr>
          <w:p w14:paraId="2E66B0E0">
            <w:pPr>
              <w:rPr>
                <w:highlight w:val="none"/>
              </w:rPr>
            </w:pPr>
          </w:p>
        </w:tc>
        <w:tc>
          <w:tcPr>
            <w:tcW w:w="1088" w:type="dxa"/>
            <w:vMerge w:val="continue"/>
            <w:tcBorders>
              <w:top w:val="single" w:color="auto" w:sz="4" w:space="0"/>
              <w:left w:val="single" w:color="auto" w:sz="4" w:space="0"/>
              <w:bottom w:val="single" w:color="auto" w:sz="4" w:space="0"/>
              <w:right w:val="single" w:color="auto" w:sz="4" w:space="0"/>
            </w:tcBorders>
          </w:tcPr>
          <w:p w14:paraId="6DBB39A7">
            <w:pPr>
              <w:rPr>
                <w:highlight w:val="none"/>
              </w:rPr>
            </w:pPr>
          </w:p>
        </w:tc>
      </w:tr>
      <w:tr w14:paraId="1D725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9" w:hRule="atLeast"/>
        </w:trPr>
        <w:tc>
          <w:tcPr>
            <w:tcW w:w="1031" w:type="dxa"/>
            <w:vMerge w:val="continue"/>
            <w:tcBorders>
              <w:top w:val="single" w:color="auto" w:sz="4" w:space="0"/>
              <w:left w:val="single" w:color="auto" w:sz="4" w:space="0"/>
              <w:bottom w:val="single" w:color="auto" w:sz="4" w:space="0"/>
              <w:right w:val="single" w:color="auto" w:sz="4" w:space="0"/>
            </w:tcBorders>
          </w:tcPr>
          <w:p w14:paraId="11E2B0E0">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444495FB">
            <w:pPr>
              <w:rPr>
                <w:highlight w:val="none"/>
              </w:rPr>
            </w:pPr>
          </w:p>
        </w:tc>
        <w:tc>
          <w:tcPr>
            <w:tcW w:w="3029" w:type="dxa"/>
            <w:vMerge w:val="continue"/>
            <w:tcBorders>
              <w:top w:val="single" w:color="auto" w:sz="4" w:space="0"/>
              <w:left w:val="single" w:color="auto" w:sz="4" w:space="0"/>
              <w:bottom w:val="single" w:color="auto" w:sz="4" w:space="0"/>
              <w:right w:val="single" w:color="auto" w:sz="4" w:space="0"/>
            </w:tcBorders>
          </w:tcPr>
          <w:p w14:paraId="578610F1">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0EF982C3">
            <w:pPr>
              <w:rPr>
                <w:highlight w:val="none"/>
              </w:rPr>
            </w:pPr>
          </w:p>
        </w:tc>
        <w:tc>
          <w:tcPr>
            <w:tcW w:w="1850" w:type="dxa"/>
            <w:tcBorders>
              <w:top w:val="single" w:color="auto" w:sz="4" w:space="0"/>
              <w:left w:val="single" w:color="auto" w:sz="4" w:space="0"/>
              <w:bottom w:val="single" w:color="auto" w:sz="4" w:space="0"/>
              <w:right w:val="single" w:color="auto" w:sz="4" w:space="0"/>
            </w:tcBorders>
            <w:vAlign w:val="center"/>
          </w:tcPr>
          <w:p w14:paraId="769E112C">
            <w:pPr>
              <w:widowControl/>
              <w:rPr>
                <w:rFonts w:hint="eastAsia" w:ascii="宋体" w:cs="宋体"/>
                <w:color w:val="000000"/>
                <w:kern w:val="0"/>
                <w:highlight w:val="none"/>
              </w:rPr>
            </w:pPr>
            <w:r>
              <w:rPr>
                <w:rFonts w:hint="eastAsia" w:ascii="宋体" w:cs="宋体"/>
                <w:color w:val="000000"/>
                <w:kern w:val="0"/>
                <w:szCs w:val="21"/>
                <w:highlight w:val="none"/>
              </w:rPr>
              <w:t>造成特别重大安全事故的</w:t>
            </w:r>
          </w:p>
        </w:tc>
        <w:tc>
          <w:tcPr>
            <w:tcW w:w="2615" w:type="dxa"/>
            <w:tcBorders>
              <w:top w:val="single" w:color="auto" w:sz="4" w:space="0"/>
              <w:left w:val="single" w:color="auto" w:sz="4" w:space="0"/>
              <w:bottom w:val="single" w:color="auto" w:sz="4" w:space="0"/>
              <w:right w:val="single" w:color="auto" w:sz="4" w:space="0"/>
            </w:tcBorders>
            <w:vAlign w:val="center"/>
          </w:tcPr>
          <w:p w14:paraId="1AD5D41D">
            <w:pPr>
              <w:rPr>
                <w:rFonts w:hint="eastAsia" w:ascii="宋体" w:cs="宋体"/>
                <w:color w:val="000000"/>
                <w:kern w:val="0"/>
                <w:szCs w:val="21"/>
                <w:highlight w:val="none"/>
              </w:rPr>
            </w:pPr>
            <w:r>
              <w:rPr>
                <w:rFonts w:hint="eastAsia" w:ascii="宋体" w:cs="宋体"/>
                <w:color w:val="000000"/>
                <w:kern w:val="0"/>
                <w:szCs w:val="21"/>
                <w:highlight w:val="none"/>
              </w:rPr>
              <w:t>处30万元的罚款；吊销资质证书</w:t>
            </w:r>
          </w:p>
        </w:tc>
        <w:tc>
          <w:tcPr>
            <w:tcW w:w="1153" w:type="dxa"/>
            <w:vMerge w:val="continue"/>
            <w:tcBorders>
              <w:top w:val="single" w:color="auto" w:sz="4" w:space="0"/>
              <w:left w:val="single" w:color="auto" w:sz="4" w:space="0"/>
              <w:bottom w:val="single" w:color="auto" w:sz="4" w:space="0"/>
              <w:right w:val="single" w:color="auto" w:sz="4" w:space="0"/>
            </w:tcBorders>
          </w:tcPr>
          <w:p w14:paraId="052A8028">
            <w:pPr>
              <w:rPr>
                <w:highlight w:val="none"/>
              </w:rPr>
            </w:pPr>
          </w:p>
        </w:tc>
        <w:tc>
          <w:tcPr>
            <w:tcW w:w="1088" w:type="dxa"/>
            <w:vMerge w:val="continue"/>
            <w:tcBorders>
              <w:top w:val="single" w:color="auto" w:sz="4" w:space="0"/>
              <w:left w:val="single" w:color="auto" w:sz="4" w:space="0"/>
              <w:bottom w:val="single" w:color="auto" w:sz="4" w:space="0"/>
              <w:right w:val="single" w:color="auto" w:sz="4" w:space="0"/>
            </w:tcBorders>
          </w:tcPr>
          <w:p w14:paraId="4B808ADF">
            <w:pPr>
              <w:rPr>
                <w:highlight w:val="none"/>
              </w:rPr>
            </w:pPr>
          </w:p>
        </w:tc>
      </w:tr>
    </w:tbl>
    <w:p w14:paraId="7FCF5E4D">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04"/>
        <w:gridCol w:w="2575"/>
        <w:gridCol w:w="1412"/>
        <w:gridCol w:w="2363"/>
        <w:gridCol w:w="2403"/>
        <w:gridCol w:w="1119"/>
        <w:gridCol w:w="1134"/>
      </w:tblGrid>
      <w:tr w14:paraId="0609F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06" w:type="dxa"/>
            <w:tcBorders>
              <w:top w:val="single" w:color="auto" w:sz="4" w:space="0"/>
              <w:left w:val="single" w:color="auto" w:sz="4" w:space="0"/>
              <w:bottom w:val="single" w:color="auto" w:sz="4" w:space="0"/>
              <w:right w:val="single" w:color="auto" w:sz="4" w:space="0"/>
            </w:tcBorders>
            <w:vAlign w:val="center"/>
          </w:tcPr>
          <w:p w14:paraId="4A785F2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04" w:type="dxa"/>
            <w:tcBorders>
              <w:top w:val="single" w:color="auto" w:sz="4" w:space="0"/>
              <w:left w:val="single" w:color="auto" w:sz="4" w:space="0"/>
              <w:bottom w:val="single" w:color="auto" w:sz="4" w:space="0"/>
              <w:right w:val="single" w:color="auto" w:sz="4" w:space="0"/>
            </w:tcBorders>
            <w:vAlign w:val="center"/>
          </w:tcPr>
          <w:p w14:paraId="4220E8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5" w:type="dxa"/>
            <w:tcBorders>
              <w:top w:val="single" w:color="auto" w:sz="4" w:space="0"/>
              <w:left w:val="single" w:color="auto" w:sz="4" w:space="0"/>
              <w:bottom w:val="single" w:color="auto" w:sz="4" w:space="0"/>
              <w:right w:val="single" w:color="auto" w:sz="4" w:space="0"/>
            </w:tcBorders>
            <w:vAlign w:val="center"/>
          </w:tcPr>
          <w:p w14:paraId="31C8587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12" w:type="dxa"/>
            <w:tcBorders>
              <w:top w:val="single" w:color="auto" w:sz="4" w:space="0"/>
              <w:left w:val="single" w:color="auto" w:sz="4" w:space="0"/>
              <w:bottom w:val="single" w:color="auto" w:sz="4" w:space="0"/>
              <w:right w:val="single" w:color="auto" w:sz="4" w:space="0"/>
            </w:tcBorders>
            <w:vAlign w:val="center"/>
          </w:tcPr>
          <w:p w14:paraId="5DE83C6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63" w:type="dxa"/>
            <w:tcBorders>
              <w:top w:val="single" w:color="auto" w:sz="4" w:space="0"/>
              <w:left w:val="single" w:color="auto" w:sz="4" w:space="0"/>
              <w:bottom w:val="single" w:color="auto" w:sz="4" w:space="0"/>
              <w:right w:val="single" w:color="auto" w:sz="4" w:space="0"/>
            </w:tcBorders>
            <w:vAlign w:val="center"/>
          </w:tcPr>
          <w:p w14:paraId="63F5809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03" w:type="dxa"/>
            <w:tcBorders>
              <w:top w:val="single" w:color="auto" w:sz="4" w:space="0"/>
              <w:left w:val="single" w:color="auto" w:sz="4" w:space="0"/>
              <w:bottom w:val="single" w:color="auto" w:sz="4" w:space="0"/>
              <w:right w:val="single" w:color="auto" w:sz="4" w:space="0"/>
            </w:tcBorders>
            <w:vAlign w:val="center"/>
          </w:tcPr>
          <w:p w14:paraId="60F2CF3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19" w:type="dxa"/>
            <w:tcBorders>
              <w:top w:val="single" w:color="auto" w:sz="4" w:space="0"/>
              <w:left w:val="single" w:color="auto" w:sz="4" w:space="0"/>
              <w:bottom w:val="single" w:color="auto" w:sz="4" w:space="0"/>
              <w:right w:val="single" w:color="auto" w:sz="4" w:space="0"/>
            </w:tcBorders>
            <w:vAlign w:val="center"/>
          </w:tcPr>
          <w:p w14:paraId="0C213CE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34" w:type="dxa"/>
            <w:tcBorders>
              <w:top w:val="single" w:color="auto" w:sz="4" w:space="0"/>
              <w:left w:val="single" w:color="auto" w:sz="4" w:space="0"/>
              <w:bottom w:val="single" w:color="auto" w:sz="4" w:space="0"/>
              <w:right w:val="single" w:color="auto" w:sz="4" w:space="0"/>
            </w:tcBorders>
            <w:vAlign w:val="center"/>
          </w:tcPr>
          <w:p w14:paraId="2DF8EE3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79C1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85EF6C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64E5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trPr>
        <w:tc>
          <w:tcPr>
            <w:tcW w:w="1006" w:type="dxa"/>
            <w:vMerge w:val="restart"/>
            <w:tcBorders>
              <w:top w:val="single" w:color="auto" w:sz="4" w:space="0"/>
              <w:left w:val="single" w:color="auto" w:sz="4" w:space="0"/>
              <w:bottom w:val="single" w:color="auto" w:sz="4" w:space="0"/>
              <w:right w:val="single" w:color="auto" w:sz="4" w:space="0"/>
            </w:tcBorders>
          </w:tcPr>
          <w:p w14:paraId="7FEB0BDC">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2401054</w:t>
            </w:r>
          </w:p>
        </w:tc>
        <w:tc>
          <w:tcPr>
            <w:tcW w:w="1504" w:type="dxa"/>
            <w:vMerge w:val="restart"/>
            <w:tcBorders>
              <w:top w:val="single" w:color="auto" w:sz="4" w:space="0"/>
              <w:left w:val="single" w:color="auto" w:sz="4" w:space="0"/>
              <w:bottom w:val="single" w:color="auto" w:sz="4" w:space="0"/>
              <w:right w:val="single" w:color="auto" w:sz="4" w:space="0"/>
            </w:tcBorders>
          </w:tcPr>
          <w:p w14:paraId="6E9871E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施工单位使用未经验收或者验收不合格的施工起重机械和整体提升脚手架、模板等自升式架设设施</w:t>
            </w:r>
            <w:r>
              <w:rPr>
                <w:rFonts w:hint="eastAsia" w:ascii="宋体" w:cs="宋体"/>
                <w:color w:val="000000"/>
                <w:kern w:val="0"/>
                <w:highlight w:val="none"/>
              </w:rPr>
              <w:t>的</w:t>
            </w:r>
          </w:p>
        </w:tc>
        <w:tc>
          <w:tcPr>
            <w:tcW w:w="2575" w:type="dxa"/>
            <w:vMerge w:val="restart"/>
            <w:tcBorders>
              <w:top w:val="single" w:color="auto" w:sz="4" w:space="0"/>
              <w:left w:val="single" w:color="auto" w:sz="4" w:space="0"/>
              <w:bottom w:val="single" w:color="auto" w:sz="4" w:space="0"/>
              <w:right w:val="single" w:color="auto" w:sz="4" w:space="0"/>
            </w:tcBorders>
          </w:tcPr>
          <w:p w14:paraId="409894CC">
            <w:pPr>
              <w:rPr>
                <w:rFonts w:hint="eastAsia" w:ascii="宋体" w:eastAsia="宋体" w:cs="宋体"/>
                <w:color w:val="000000"/>
                <w:kern w:val="0"/>
                <w:highlight w:val="none"/>
                <w:lang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第六十五条第(二)项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42F36C3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(二)使用未经验收或者验收不合格的施工起重机械和整体提升脚手架、模板等自升式架设设施的；　</w:t>
            </w:r>
          </w:p>
        </w:tc>
        <w:tc>
          <w:tcPr>
            <w:tcW w:w="1412" w:type="dxa"/>
            <w:tcBorders>
              <w:top w:val="single" w:color="auto" w:sz="4" w:space="0"/>
              <w:left w:val="single" w:color="auto" w:sz="4" w:space="0"/>
              <w:bottom w:val="single" w:color="auto" w:sz="4" w:space="0"/>
              <w:right w:val="single" w:color="auto" w:sz="4" w:space="0"/>
            </w:tcBorders>
            <w:vAlign w:val="center"/>
          </w:tcPr>
          <w:p w14:paraId="5C3D25C1">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363" w:type="dxa"/>
            <w:tcBorders>
              <w:top w:val="single" w:color="auto" w:sz="4" w:space="0"/>
              <w:left w:val="single" w:color="auto" w:sz="4" w:space="0"/>
              <w:bottom w:val="single" w:color="auto" w:sz="4" w:space="0"/>
              <w:right w:val="single" w:color="auto" w:sz="4" w:space="0"/>
            </w:tcBorders>
            <w:vAlign w:val="center"/>
          </w:tcPr>
          <w:p w14:paraId="39A362A7">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限期内改正的</w:t>
            </w:r>
          </w:p>
        </w:tc>
        <w:tc>
          <w:tcPr>
            <w:tcW w:w="2403" w:type="dxa"/>
            <w:tcBorders>
              <w:top w:val="single" w:color="auto" w:sz="4" w:space="0"/>
              <w:left w:val="single" w:color="auto" w:sz="4" w:space="0"/>
              <w:bottom w:val="single" w:color="auto" w:sz="4" w:space="0"/>
              <w:right w:val="single" w:color="auto" w:sz="4" w:space="0"/>
            </w:tcBorders>
            <w:vAlign w:val="center"/>
          </w:tcPr>
          <w:p w14:paraId="577FB019">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不予行政处罚</w:t>
            </w:r>
          </w:p>
        </w:tc>
        <w:tc>
          <w:tcPr>
            <w:tcW w:w="1119" w:type="dxa"/>
            <w:vMerge w:val="restart"/>
            <w:tcBorders>
              <w:top w:val="single" w:color="auto" w:sz="4" w:space="0"/>
              <w:left w:val="single" w:color="auto" w:sz="4" w:space="0"/>
              <w:bottom w:val="single" w:color="auto" w:sz="4" w:space="0"/>
              <w:right w:val="single" w:color="auto" w:sz="4" w:space="0"/>
            </w:tcBorders>
          </w:tcPr>
          <w:p w14:paraId="2D9C09B8">
            <w:pPr>
              <w:rPr>
                <w:rFonts w:hint="eastAsia" w:ascii="仿宋_GB2312" w:eastAsia="仿宋_GB2312" w:cs="仿宋_GB2312"/>
                <w:color w:val="000000"/>
                <w:sz w:val="21"/>
                <w:szCs w:val="21"/>
                <w:highlight w:val="none"/>
                <w:vertAlign w:val="baseline"/>
                <w:lang w:val="en-US" w:eastAsia="zh-CN"/>
              </w:rPr>
            </w:pPr>
          </w:p>
        </w:tc>
        <w:tc>
          <w:tcPr>
            <w:tcW w:w="1134" w:type="dxa"/>
            <w:vMerge w:val="restart"/>
            <w:tcBorders>
              <w:top w:val="single" w:color="auto" w:sz="4" w:space="0"/>
              <w:left w:val="single" w:color="auto" w:sz="4" w:space="0"/>
              <w:bottom w:val="single" w:color="auto" w:sz="4" w:space="0"/>
              <w:right w:val="single" w:color="auto" w:sz="4" w:space="0"/>
            </w:tcBorders>
          </w:tcPr>
          <w:p w14:paraId="37F7DAF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4A622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5" w:hRule="atLeast"/>
        </w:trPr>
        <w:tc>
          <w:tcPr>
            <w:vMerge w:val="continue"/>
            <w:tcBorders>
              <w:top w:val="single" w:color="auto" w:sz="4" w:space="0"/>
              <w:left w:val="single" w:color="auto" w:sz="4" w:space="0"/>
              <w:bottom w:val="single" w:color="auto" w:sz="4" w:space="0"/>
              <w:right w:val="single" w:color="auto" w:sz="4" w:space="0"/>
            </w:tcBorders>
          </w:tcPr>
          <w:p w14:paraId="3CE1923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CA10A3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C980FCC">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F283FB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646001A9">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使用未经安全性能检测的施工起重机械和整体提升脚手架、模板等自升式架设设施</w:t>
            </w:r>
            <w:r>
              <w:rPr>
                <w:rFonts w:hint="eastAsia" w:ascii="宋体" w:cs="宋体"/>
                <w:color w:val="000000"/>
                <w:szCs w:val="21"/>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5CC89AD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3CE6C30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BD7BC05">
            <w:pPr>
              <w:rPr>
                <w:highlight w:val="none"/>
              </w:rPr>
            </w:pPr>
          </w:p>
        </w:tc>
      </w:tr>
      <w:tr w14:paraId="208FD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21B2392">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41C2A198">
            <w:pPr>
              <w:rPr>
                <w:highlight w:val="none"/>
              </w:rPr>
            </w:pPr>
          </w:p>
        </w:tc>
        <w:tc>
          <w:tcPr>
            <w:tcW w:w="2575" w:type="dxa"/>
            <w:vMerge w:val="continue"/>
            <w:tcBorders>
              <w:top w:val="single" w:color="auto" w:sz="4" w:space="0"/>
              <w:left w:val="single" w:color="auto" w:sz="4" w:space="0"/>
              <w:bottom w:val="single" w:color="auto" w:sz="4" w:space="0"/>
              <w:right w:val="single" w:color="auto" w:sz="4" w:space="0"/>
            </w:tcBorders>
          </w:tcPr>
          <w:p w14:paraId="6522BCB1">
            <w:pPr>
              <w:rPr>
                <w:highlight w:val="none"/>
              </w:rPr>
            </w:pPr>
          </w:p>
        </w:tc>
        <w:tc>
          <w:tcPr>
            <w:tcW w:w="1412" w:type="dxa"/>
            <w:vMerge w:val="restart"/>
            <w:tcBorders>
              <w:top w:val="single" w:color="auto" w:sz="4" w:space="0"/>
              <w:left w:val="single" w:color="auto" w:sz="4" w:space="0"/>
              <w:bottom w:val="single" w:color="auto" w:sz="4" w:space="0"/>
              <w:right w:val="single" w:color="auto" w:sz="4" w:space="0"/>
            </w:tcBorders>
            <w:vAlign w:val="center"/>
          </w:tcPr>
          <w:p w14:paraId="59E03B61">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63" w:type="dxa"/>
            <w:tcBorders>
              <w:top w:val="single" w:color="auto" w:sz="4" w:space="0"/>
              <w:left w:val="single" w:color="auto" w:sz="4" w:space="0"/>
              <w:bottom w:val="single" w:color="auto" w:sz="4" w:space="0"/>
              <w:right w:val="single" w:color="auto" w:sz="4" w:space="0"/>
            </w:tcBorders>
            <w:vAlign w:val="center"/>
          </w:tcPr>
          <w:p w14:paraId="12F40AAF">
            <w:pPr>
              <w:rPr>
                <w:rFonts w:hint="eastAsia" w:ascii="宋体" w:eastAsia="宋体" w:cs="宋体"/>
                <w:color w:val="000000"/>
                <w:kern w:val="0"/>
                <w:szCs w:val="21"/>
                <w:highlight w:val="none"/>
                <w:lang w:eastAsia="zh-CN"/>
              </w:rPr>
            </w:pPr>
            <w:r>
              <w:rPr>
                <w:rFonts w:hint="eastAsia" w:ascii="宋体" w:cs="宋体"/>
                <w:color w:val="000000"/>
                <w:szCs w:val="21"/>
                <w:highlight w:val="none"/>
              </w:rPr>
              <w:t>使用经检测不合格的施工起重机械和整体提升脚手架、模板等自升式架设设施</w:t>
            </w:r>
            <w:r>
              <w:rPr>
                <w:rFonts w:hint="eastAsia" w:ascii="宋体" w:cs="宋体"/>
                <w:color w:val="000000"/>
                <w:szCs w:val="21"/>
                <w:highlight w:val="none"/>
                <w:lang w:eastAsia="zh-CN"/>
              </w:rPr>
              <w:t>的</w:t>
            </w:r>
          </w:p>
        </w:tc>
        <w:tc>
          <w:tcPr>
            <w:tcW w:w="2403" w:type="dxa"/>
            <w:tcBorders>
              <w:top w:val="single" w:color="auto" w:sz="4" w:space="0"/>
              <w:left w:val="single" w:color="auto" w:sz="4" w:space="0"/>
              <w:bottom w:val="single" w:color="auto" w:sz="4" w:space="0"/>
              <w:right w:val="single" w:color="auto" w:sz="4" w:space="0"/>
            </w:tcBorders>
            <w:vAlign w:val="center"/>
          </w:tcPr>
          <w:p w14:paraId="7D326697">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119" w:type="dxa"/>
            <w:vMerge w:val="continue"/>
            <w:tcBorders>
              <w:top w:val="single" w:color="auto" w:sz="4" w:space="0"/>
              <w:left w:val="single" w:color="auto" w:sz="4" w:space="0"/>
              <w:bottom w:val="single" w:color="auto" w:sz="4" w:space="0"/>
              <w:right w:val="single" w:color="auto" w:sz="4" w:space="0"/>
            </w:tcBorders>
          </w:tcPr>
          <w:p w14:paraId="1B8235AA">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6C5894E7">
            <w:pPr>
              <w:rPr>
                <w:highlight w:val="none"/>
              </w:rPr>
            </w:pPr>
          </w:p>
        </w:tc>
      </w:tr>
      <w:tr w14:paraId="0F8A2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51A84E43">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440A338F">
            <w:pPr>
              <w:rPr>
                <w:highlight w:val="none"/>
              </w:rPr>
            </w:pPr>
          </w:p>
        </w:tc>
        <w:tc>
          <w:tcPr>
            <w:tcW w:w="2575" w:type="dxa"/>
            <w:vMerge w:val="continue"/>
            <w:tcBorders>
              <w:top w:val="single" w:color="auto" w:sz="4" w:space="0"/>
              <w:left w:val="single" w:color="auto" w:sz="4" w:space="0"/>
              <w:bottom w:val="single" w:color="auto" w:sz="4" w:space="0"/>
              <w:right w:val="single" w:color="auto" w:sz="4" w:space="0"/>
            </w:tcBorders>
          </w:tcPr>
          <w:p w14:paraId="627ACCF5">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vAlign w:val="center"/>
          </w:tcPr>
          <w:p w14:paraId="61CC1511">
            <w:pPr>
              <w:rPr>
                <w:highlight w:val="none"/>
              </w:rPr>
            </w:pPr>
          </w:p>
        </w:tc>
        <w:tc>
          <w:tcPr>
            <w:tcW w:w="2363" w:type="dxa"/>
            <w:tcBorders>
              <w:top w:val="single" w:color="auto" w:sz="4" w:space="0"/>
              <w:left w:val="single" w:color="auto" w:sz="4" w:space="0"/>
              <w:bottom w:val="single" w:color="auto" w:sz="4" w:space="0"/>
              <w:right w:val="single" w:color="auto" w:sz="4" w:space="0"/>
            </w:tcBorders>
            <w:vAlign w:val="center"/>
          </w:tcPr>
          <w:p w14:paraId="54742383">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403" w:type="dxa"/>
            <w:tcBorders>
              <w:top w:val="single" w:color="auto" w:sz="4" w:space="0"/>
              <w:left w:val="single" w:color="auto" w:sz="4" w:space="0"/>
              <w:bottom w:val="single" w:color="auto" w:sz="4" w:space="0"/>
              <w:right w:val="single" w:color="auto" w:sz="4" w:space="0"/>
            </w:tcBorders>
            <w:vAlign w:val="center"/>
          </w:tcPr>
          <w:p w14:paraId="625178FE">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25万元以上30万元以下的罚款</w:t>
            </w:r>
          </w:p>
        </w:tc>
        <w:tc>
          <w:tcPr>
            <w:tcW w:w="1119" w:type="dxa"/>
            <w:vMerge w:val="continue"/>
            <w:tcBorders>
              <w:top w:val="single" w:color="auto" w:sz="4" w:space="0"/>
              <w:left w:val="single" w:color="auto" w:sz="4" w:space="0"/>
              <w:bottom w:val="single" w:color="auto" w:sz="4" w:space="0"/>
              <w:right w:val="single" w:color="auto" w:sz="4" w:space="0"/>
            </w:tcBorders>
          </w:tcPr>
          <w:p w14:paraId="6670F0F2">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39E12F09">
            <w:pPr>
              <w:rPr>
                <w:highlight w:val="none"/>
              </w:rPr>
            </w:pPr>
          </w:p>
        </w:tc>
      </w:tr>
      <w:tr w14:paraId="63CB4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9B410A8">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0FFBD4C1">
            <w:pPr>
              <w:rPr>
                <w:highlight w:val="none"/>
              </w:rPr>
            </w:pPr>
          </w:p>
        </w:tc>
        <w:tc>
          <w:tcPr>
            <w:tcW w:w="2575" w:type="dxa"/>
            <w:vMerge w:val="continue"/>
            <w:tcBorders>
              <w:top w:val="single" w:color="auto" w:sz="4" w:space="0"/>
              <w:left w:val="single" w:color="auto" w:sz="4" w:space="0"/>
              <w:bottom w:val="single" w:color="auto" w:sz="4" w:space="0"/>
              <w:right w:val="single" w:color="auto" w:sz="4" w:space="0"/>
            </w:tcBorders>
          </w:tcPr>
          <w:p w14:paraId="1D4BF7C4">
            <w:pPr>
              <w:rPr>
                <w:highlight w:val="none"/>
              </w:rPr>
            </w:pPr>
          </w:p>
        </w:tc>
        <w:tc>
          <w:tcPr>
            <w:tcW w:w="1412" w:type="dxa"/>
            <w:vMerge w:val="restart"/>
            <w:tcBorders>
              <w:top w:val="single" w:color="auto" w:sz="4" w:space="0"/>
              <w:left w:val="single" w:color="auto" w:sz="4" w:space="0"/>
              <w:bottom w:val="single" w:color="auto" w:sz="4" w:space="0"/>
              <w:right w:val="single" w:color="auto" w:sz="4" w:space="0"/>
            </w:tcBorders>
            <w:vAlign w:val="center"/>
          </w:tcPr>
          <w:p w14:paraId="7FFBBB85">
            <w:pPr>
              <w:widowControl/>
              <w:jc w:val="center"/>
              <w:rPr>
                <w:rFonts w:ascii="宋体" w:cs="宋体"/>
                <w:color w:val="000000"/>
                <w:kern w:val="0"/>
                <w:szCs w:val="21"/>
                <w:highlight w:val="no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63" w:type="dxa"/>
            <w:tcBorders>
              <w:top w:val="single" w:color="auto" w:sz="4" w:space="0"/>
              <w:left w:val="single" w:color="auto" w:sz="4" w:space="0"/>
              <w:bottom w:val="single" w:color="auto" w:sz="4" w:space="0"/>
              <w:right w:val="single" w:color="auto" w:sz="4" w:space="0"/>
            </w:tcBorders>
            <w:vAlign w:val="center"/>
          </w:tcPr>
          <w:p w14:paraId="2CC0B378">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403" w:type="dxa"/>
            <w:tcBorders>
              <w:top w:val="single" w:color="auto" w:sz="4" w:space="0"/>
              <w:left w:val="single" w:color="auto" w:sz="4" w:space="0"/>
              <w:bottom w:val="single" w:color="auto" w:sz="4" w:space="0"/>
              <w:right w:val="single" w:color="auto" w:sz="4" w:space="0"/>
            </w:tcBorders>
            <w:vAlign w:val="center"/>
          </w:tcPr>
          <w:p w14:paraId="6D06C1AE">
            <w:pPr>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处30万元的罚款</w:t>
            </w:r>
          </w:p>
        </w:tc>
        <w:tc>
          <w:tcPr>
            <w:tcW w:w="1119" w:type="dxa"/>
            <w:vMerge w:val="continue"/>
            <w:tcBorders>
              <w:top w:val="single" w:color="auto" w:sz="4" w:space="0"/>
              <w:left w:val="single" w:color="auto" w:sz="4" w:space="0"/>
              <w:bottom w:val="single" w:color="auto" w:sz="4" w:space="0"/>
              <w:right w:val="single" w:color="auto" w:sz="4" w:space="0"/>
            </w:tcBorders>
          </w:tcPr>
          <w:p w14:paraId="342CF9FC">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7E0D6891">
            <w:pPr>
              <w:rPr>
                <w:highlight w:val="none"/>
              </w:rPr>
            </w:pPr>
          </w:p>
        </w:tc>
      </w:tr>
      <w:tr w14:paraId="13E11E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F03C636">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4AE0D7B9">
            <w:pPr>
              <w:rPr>
                <w:highlight w:val="none"/>
              </w:rPr>
            </w:pPr>
          </w:p>
        </w:tc>
        <w:tc>
          <w:tcPr>
            <w:tcW w:w="2575" w:type="dxa"/>
            <w:vMerge w:val="continue"/>
            <w:tcBorders>
              <w:top w:val="single" w:color="auto" w:sz="4" w:space="0"/>
              <w:left w:val="single" w:color="auto" w:sz="4" w:space="0"/>
              <w:bottom w:val="single" w:color="auto" w:sz="4" w:space="0"/>
              <w:right w:val="single" w:color="auto" w:sz="4" w:space="0"/>
            </w:tcBorders>
          </w:tcPr>
          <w:p w14:paraId="00DF83AB">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vAlign w:val="center"/>
          </w:tcPr>
          <w:p w14:paraId="70394788">
            <w:pPr>
              <w:rPr>
                <w:highlight w:val="none"/>
              </w:rPr>
            </w:pPr>
          </w:p>
        </w:tc>
        <w:tc>
          <w:tcPr>
            <w:tcW w:w="2363" w:type="dxa"/>
            <w:tcBorders>
              <w:top w:val="single" w:color="auto" w:sz="4" w:space="0"/>
              <w:left w:val="single" w:color="auto" w:sz="4" w:space="0"/>
              <w:bottom w:val="single" w:color="auto" w:sz="4" w:space="0"/>
              <w:right w:val="single" w:color="auto" w:sz="4" w:space="0"/>
            </w:tcBorders>
            <w:vAlign w:val="center"/>
          </w:tcPr>
          <w:p w14:paraId="5B526303">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403" w:type="dxa"/>
            <w:tcBorders>
              <w:top w:val="single" w:color="auto" w:sz="4" w:space="0"/>
              <w:left w:val="single" w:color="auto" w:sz="4" w:space="0"/>
              <w:bottom w:val="single" w:color="auto" w:sz="4" w:space="0"/>
              <w:right w:val="single" w:color="auto" w:sz="4" w:space="0"/>
            </w:tcBorders>
            <w:vAlign w:val="center"/>
          </w:tcPr>
          <w:p w14:paraId="259B5F81">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119" w:type="dxa"/>
            <w:vMerge w:val="continue"/>
            <w:tcBorders>
              <w:top w:val="single" w:color="auto" w:sz="4" w:space="0"/>
              <w:left w:val="single" w:color="auto" w:sz="4" w:space="0"/>
              <w:bottom w:val="single" w:color="auto" w:sz="4" w:space="0"/>
              <w:right w:val="single" w:color="auto" w:sz="4" w:space="0"/>
            </w:tcBorders>
          </w:tcPr>
          <w:p w14:paraId="27EA14C8">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74AA9119">
            <w:pPr>
              <w:rPr>
                <w:highlight w:val="none"/>
              </w:rPr>
            </w:pPr>
          </w:p>
        </w:tc>
      </w:tr>
      <w:tr w14:paraId="22920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77A0623">
            <w:pPr>
              <w:rPr>
                <w:highlight w:val="none"/>
              </w:rPr>
            </w:pPr>
          </w:p>
        </w:tc>
        <w:tc>
          <w:tcPr>
            <w:tcW w:w="1504" w:type="dxa"/>
            <w:vMerge w:val="continue"/>
            <w:tcBorders>
              <w:top w:val="single" w:color="auto" w:sz="4" w:space="0"/>
              <w:left w:val="single" w:color="auto" w:sz="4" w:space="0"/>
              <w:bottom w:val="single" w:color="auto" w:sz="4" w:space="0"/>
              <w:right w:val="single" w:color="auto" w:sz="4" w:space="0"/>
            </w:tcBorders>
          </w:tcPr>
          <w:p w14:paraId="1A8A3454">
            <w:pPr>
              <w:rPr>
                <w:highlight w:val="none"/>
              </w:rPr>
            </w:pPr>
          </w:p>
        </w:tc>
        <w:tc>
          <w:tcPr>
            <w:tcW w:w="2575" w:type="dxa"/>
            <w:vMerge w:val="continue"/>
            <w:tcBorders>
              <w:top w:val="single" w:color="auto" w:sz="4" w:space="0"/>
              <w:left w:val="single" w:color="auto" w:sz="4" w:space="0"/>
              <w:bottom w:val="single" w:color="auto" w:sz="4" w:space="0"/>
              <w:right w:val="single" w:color="auto" w:sz="4" w:space="0"/>
            </w:tcBorders>
          </w:tcPr>
          <w:p w14:paraId="46327071">
            <w:pPr>
              <w:rPr>
                <w:highlight w:val="none"/>
              </w:rPr>
            </w:pPr>
          </w:p>
        </w:tc>
        <w:tc>
          <w:tcPr>
            <w:tcW w:w="1412" w:type="dxa"/>
            <w:vMerge w:val="continue"/>
            <w:tcBorders>
              <w:top w:val="single" w:color="auto" w:sz="4" w:space="0"/>
              <w:left w:val="single" w:color="auto" w:sz="4" w:space="0"/>
              <w:bottom w:val="single" w:color="auto" w:sz="4" w:space="0"/>
              <w:right w:val="single" w:color="auto" w:sz="4" w:space="0"/>
            </w:tcBorders>
            <w:vAlign w:val="center"/>
          </w:tcPr>
          <w:p w14:paraId="2CD98176">
            <w:pPr>
              <w:rPr>
                <w:highlight w:val="none"/>
              </w:rPr>
            </w:pPr>
          </w:p>
        </w:tc>
        <w:tc>
          <w:tcPr>
            <w:tcW w:w="2363" w:type="dxa"/>
            <w:tcBorders>
              <w:top w:val="single" w:color="auto" w:sz="4" w:space="0"/>
              <w:left w:val="single" w:color="auto" w:sz="4" w:space="0"/>
              <w:bottom w:val="single" w:color="auto" w:sz="4" w:space="0"/>
              <w:right w:val="single" w:color="auto" w:sz="4" w:space="0"/>
            </w:tcBorders>
            <w:vAlign w:val="center"/>
          </w:tcPr>
          <w:p w14:paraId="1C9295BA">
            <w:pPr>
              <w:widowControl/>
              <w:rPr>
                <w:rFonts w:hint="eastAsia" w:ascii="宋体" w:cs="宋体"/>
                <w:color w:val="000000"/>
                <w:kern w:val="0"/>
                <w:highlight w:val="none"/>
              </w:rPr>
            </w:pPr>
            <w:r>
              <w:rPr>
                <w:rFonts w:hint="eastAsia" w:ascii="宋体" w:cs="宋体"/>
                <w:color w:val="000000"/>
                <w:kern w:val="0"/>
                <w:szCs w:val="21"/>
                <w:highlight w:val="none"/>
              </w:rPr>
              <w:t>造成特别重大安全事故的</w:t>
            </w:r>
          </w:p>
        </w:tc>
        <w:tc>
          <w:tcPr>
            <w:tcW w:w="2403" w:type="dxa"/>
            <w:tcBorders>
              <w:top w:val="single" w:color="auto" w:sz="4" w:space="0"/>
              <w:left w:val="single" w:color="auto" w:sz="4" w:space="0"/>
              <w:bottom w:val="single" w:color="auto" w:sz="4" w:space="0"/>
              <w:right w:val="single" w:color="auto" w:sz="4" w:space="0"/>
            </w:tcBorders>
            <w:vAlign w:val="center"/>
          </w:tcPr>
          <w:p w14:paraId="3377A958">
            <w:pPr>
              <w:rPr>
                <w:rFonts w:hint="eastAsia" w:ascii="宋体" w:cs="宋体"/>
                <w:color w:val="000000"/>
                <w:kern w:val="0"/>
                <w:szCs w:val="21"/>
                <w:highlight w:val="none"/>
              </w:rPr>
            </w:pPr>
            <w:r>
              <w:rPr>
                <w:rFonts w:hint="eastAsia" w:ascii="宋体" w:cs="宋体"/>
                <w:color w:val="000000"/>
                <w:kern w:val="0"/>
                <w:szCs w:val="21"/>
                <w:highlight w:val="none"/>
              </w:rPr>
              <w:t>处30万元的罚款；吊销资质证书</w:t>
            </w:r>
          </w:p>
        </w:tc>
        <w:tc>
          <w:tcPr>
            <w:tcW w:w="1119" w:type="dxa"/>
            <w:vMerge w:val="continue"/>
            <w:tcBorders>
              <w:top w:val="single" w:color="auto" w:sz="4" w:space="0"/>
              <w:left w:val="single" w:color="auto" w:sz="4" w:space="0"/>
              <w:bottom w:val="single" w:color="auto" w:sz="4" w:space="0"/>
              <w:right w:val="single" w:color="auto" w:sz="4" w:space="0"/>
            </w:tcBorders>
          </w:tcPr>
          <w:p w14:paraId="54C5C7FC">
            <w:pPr>
              <w:rPr>
                <w:highlight w:val="none"/>
              </w:rPr>
            </w:pPr>
          </w:p>
        </w:tc>
        <w:tc>
          <w:tcPr>
            <w:tcW w:w="1134" w:type="dxa"/>
            <w:vMerge w:val="continue"/>
            <w:tcBorders>
              <w:top w:val="single" w:color="auto" w:sz="4" w:space="0"/>
              <w:left w:val="single" w:color="auto" w:sz="4" w:space="0"/>
              <w:bottom w:val="single" w:color="auto" w:sz="4" w:space="0"/>
              <w:right w:val="single" w:color="auto" w:sz="4" w:space="0"/>
            </w:tcBorders>
          </w:tcPr>
          <w:p w14:paraId="5D1AE006">
            <w:pPr>
              <w:rPr>
                <w:highlight w:val="none"/>
              </w:rPr>
            </w:pPr>
          </w:p>
        </w:tc>
      </w:tr>
    </w:tbl>
    <w:p w14:paraId="1A662E0D">
      <w:pPr>
        <w:rPr>
          <w:rFonts w:hint="eastAsia" w:ascii="微软雅黑" w:eastAsia="微软雅黑" w:cs="微软雅黑"/>
          <w:b/>
          <w:bCs/>
          <w:color w:val="000000"/>
          <w:sz w:val="44"/>
          <w:szCs w:val="44"/>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275"/>
        <w:gridCol w:w="2724"/>
        <w:gridCol w:w="1350"/>
        <w:gridCol w:w="2220"/>
        <w:gridCol w:w="2390"/>
        <w:gridCol w:w="1373"/>
        <w:gridCol w:w="1128"/>
      </w:tblGrid>
      <w:tr w14:paraId="1AFE4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1B1ED4C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275" w:type="dxa"/>
            <w:tcBorders>
              <w:top w:val="single" w:color="auto" w:sz="4" w:space="0"/>
              <w:left w:val="single" w:color="auto" w:sz="4" w:space="0"/>
              <w:bottom w:val="single" w:color="auto" w:sz="4" w:space="0"/>
              <w:right w:val="single" w:color="auto" w:sz="4" w:space="0"/>
            </w:tcBorders>
            <w:vAlign w:val="center"/>
          </w:tcPr>
          <w:p w14:paraId="43D19F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24" w:type="dxa"/>
            <w:tcBorders>
              <w:top w:val="single" w:color="auto" w:sz="4" w:space="0"/>
              <w:left w:val="single" w:color="auto" w:sz="4" w:space="0"/>
              <w:bottom w:val="single" w:color="auto" w:sz="4" w:space="0"/>
              <w:right w:val="single" w:color="auto" w:sz="4" w:space="0"/>
            </w:tcBorders>
            <w:vAlign w:val="center"/>
          </w:tcPr>
          <w:p w14:paraId="6836B4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A8CD31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20" w:type="dxa"/>
            <w:tcBorders>
              <w:top w:val="single" w:color="auto" w:sz="4" w:space="0"/>
              <w:left w:val="single" w:color="auto" w:sz="4" w:space="0"/>
              <w:bottom w:val="single" w:color="auto" w:sz="4" w:space="0"/>
              <w:right w:val="single" w:color="auto" w:sz="4" w:space="0"/>
            </w:tcBorders>
            <w:vAlign w:val="center"/>
          </w:tcPr>
          <w:p w14:paraId="286A8C5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390" w:type="dxa"/>
            <w:tcBorders>
              <w:top w:val="single" w:color="auto" w:sz="4" w:space="0"/>
              <w:left w:val="single" w:color="auto" w:sz="4" w:space="0"/>
              <w:bottom w:val="single" w:color="auto" w:sz="4" w:space="0"/>
              <w:right w:val="single" w:color="auto" w:sz="4" w:space="0"/>
            </w:tcBorders>
            <w:vAlign w:val="center"/>
          </w:tcPr>
          <w:p w14:paraId="05F2477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73" w:type="dxa"/>
            <w:tcBorders>
              <w:top w:val="single" w:color="auto" w:sz="4" w:space="0"/>
              <w:left w:val="single" w:color="auto" w:sz="4" w:space="0"/>
              <w:bottom w:val="single" w:color="auto" w:sz="4" w:space="0"/>
              <w:right w:val="single" w:color="auto" w:sz="4" w:space="0"/>
            </w:tcBorders>
            <w:vAlign w:val="center"/>
          </w:tcPr>
          <w:p w14:paraId="7E00E15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28" w:type="dxa"/>
            <w:tcBorders>
              <w:top w:val="single" w:color="auto" w:sz="4" w:space="0"/>
              <w:left w:val="single" w:color="auto" w:sz="4" w:space="0"/>
              <w:bottom w:val="single" w:color="auto" w:sz="4" w:space="0"/>
              <w:right w:val="single" w:color="auto" w:sz="4" w:space="0"/>
            </w:tcBorders>
            <w:vAlign w:val="center"/>
          </w:tcPr>
          <w:p w14:paraId="0E407A0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8F21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021DF00">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B611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tcW w:w="1056" w:type="dxa"/>
            <w:vMerge w:val="restart"/>
            <w:tcBorders>
              <w:top w:val="single" w:color="auto" w:sz="4" w:space="0"/>
              <w:left w:val="single" w:color="auto" w:sz="4" w:space="0"/>
              <w:bottom w:val="single" w:color="auto" w:sz="4" w:space="0"/>
              <w:right w:val="single" w:color="auto" w:sz="4" w:space="0"/>
            </w:tcBorders>
          </w:tcPr>
          <w:p w14:paraId="7E15B607">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2401055</w:t>
            </w:r>
          </w:p>
        </w:tc>
        <w:tc>
          <w:tcPr>
            <w:tcW w:w="1275" w:type="dxa"/>
            <w:vMerge w:val="restart"/>
            <w:tcBorders>
              <w:top w:val="single" w:color="auto" w:sz="4" w:space="0"/>
              <w:left w:val="single" w:color="auto" w:sz="4" w:space="0"/>
              <w:bottom w:val="single" w:color="auto" w:sz="4" w:space="0"/>
              <w:right w:val="single" w:color="auto" w:sz="4" w:space="0"/>
            </w:tcBorders>
          </w:tcPr>
          <w:p w14:paraId="108DBCA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施工单位委托不具有相应资质的单位承担施工现场安装、拆卸施工起重机械和整体提升脚手架、模板等自升式架设设施</w:t>
            </w:r>
            <w:r>
              <w:rPr>
                <w:rFonts w:hint="eastAsia" w:ascii="宋体" w:cs="宋体"/>
                <w:color w:val="000000"/>
                <w:kern w:val="0"/>
                <w:highlight w:val="none"/>
              </w:rPr>
              <w:t>的</w:t>
            </w:r>
          </w:p>
        </w:tc>
        <w:tc>
          <w:tcPr>
            <w:tcW w:w="2724" w:type="dxa"/>
            <w:vMerge w:val="restart"/>
            <w:tcBorders>
              <w:top w:val="single" w:color="auto" w:sz="4" w:space="0"/>
              <w:left w:val="single" w:color="auto" w:sz="4" w:space="0"/>
              <w:bottom w:val="single" w:color="auto" w:sz="4" w:space="0"/>
              <w:right w:val="single" w:color="auto" w:sz="4" w:space="0"/>
            </w:tcBorders>
          </w:tcPr>
          <w:p w14:paraId="6B445A3C">
            <w:pPr>
              <w:rPr>
                <w:rFonts w:hint="eastAsia" w:ascii="宋体" w:cs="宋体"/>
                <w:color w:val="000000"/>
                <w:kern w:val="0"/>
                <w:highlight w:val="none"/>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第六十五条第(三)项</w:t>
            </w:r>
          </w:p>
          <w:p w14:paraId="711F264A">
            <w:pPr>
              <w:rPr>
                <w:rFonts w:hint="eastAsia" w:ascii="宋体" w:eastAsia="宋体" w:cs="宋体"/>
                <w:color w:val="000000"/>
                <w:kern w:val="0"/>
                <w:highlight w:val="none"/>
                <w:lang w:eastAsia="zh-CN"/>
              </w:rPr>
            </w:pPr>
            <w:r>
              <w:rPr>
                <w:rFonts w:hint="eastAsia" w:ascii="宋体" w:cs="宋体"/>
                <w:color w:val="000000"/>
                <w:kern w:val="0"/>
                <w:highlight w:val="none"/>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50534FF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(三)委托不具有相应资质的单位承担施工现场安装、拆卸施工起重机械和整体提升脚手架、模板等自升式架设设施的；　</w:t>
            </w:r>
          </w:p>
        </w:tc>
        <w:tc>
          <w:tcPr>
            <w:tcW w:w="1350" w:type="dxa"/>
            <w:tcBorders>
              <w:top w:val="single" w:color="auto" w:sz="4" w:space="0"/>
              <w:left w:val="single" w:color="auto" w:sz="4" w:space="0"/>
              <w:bottom w:val="single" w:color="auto" w:sz="4" w:space="0"/>
              <w:right w:val="single" w:color="auto" w:sz="4" w:space="0"/>
            </w:tcBorders>
            <w:vAlign w:val="center"/>
          </w:tcPr>
          <w:p w14:paraId="35692911">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220" w:type="dxa"/>
            <w:tcBorders>
              <w:top w:val="single" w:color="auto" w:sz="4" w:space="0"/>
              <w:left w:val="single" w:color="auto" w:sz="4" w:space="0"/>
              <w:bottom w:val="single" w:color="auto" w:sz="4" w:space="0"/>
              <w:right w:val="single" w:color="auto" w:sz="4" w:space="0"/>
            </w:tcBorders>
            <w:vAlign w:val="center"/>
          </w:tcPr>
          <w:p w14:paraId="78523F3D">
            <w:pPr>
              <w:rPr>
                <w:rFonts w:hint="eastAsia" w:ascii="宋体" w:cs="宋体"/>
                <w:bCs/>
                <w:color w:val="000000"/>
                <w:kern w:val="0"/>
                <w:szCs w:val="21"/>
                <w:highlight w:val="none"/>
                <w:lang w:val="en-US" w:eastAsia="zh-CN"/>
              </w:rPr>
            </w:pPr>
            <w:r>
              <w:rPr>
                <w:rFonts w:hint="eastAsia" w:ascii="宋体" w:cs="宋体"/>
                <w:bCs/>
                <w:color w:val="000000"/>
                <w:kern w:val="0"/>
                <w:szCs w:val="21"/>
                <w:highlight w:val="none"/>
                <w:lang w:val="en-US" w:eastAsia="zh-CN"/>
              </w:rPr>
              <w:t>限期内改正的</w:t>
            </w:r>
          </w:p>
        </w:tc>
        <w:tc>
          <w:tcPr>
            <w:tcW w:w="2390" w:type="dxa"/>
            <w:tcBorders>
              <w:top w:val="single" w:color="auto" w:sz="4" w:space="0"/>
              <w:left w:val="single" w:color="auto" w:sz="4" w:space="0"/>
              <w:bottom w:val="single" w:color="auto" w:sz="4" w:space="0"/>
              <w:right w:val="single" w:color="auto" w:sz="4" w:space="0"/>
            </w:tcBorders>
            <w:vAlign w:val="center"/>
          </w:tcPr>
          <w:p w14:paraId="3A6D1D89">
            <w:pPr>
              <w:rPr>
                <w:rFonts w:hint="eastAsia" w:ascii="宋体" w:cs="宋体"/>
                <w:bCs/>
                <w:color w:val="000000"/>
                <w:kern w:val="0"/>
                <w:szCs w:val="21"/>
                <w:highlight w:val="none"/>
                <w:lang w:val="en-US" w:eastAsia="zh-CN"/>
              </w:rPr>
            </w:pPr>
            <w:r>
              <w:rPr>
                <w:rFonts w:ascii="宋体" w:cs="宋体"/>
                <w:bCs/>
                <w:color w:val="000000"/>
                <w:kern w:val="0"/>
                <w:szCs w:val="21"/>
                <w:highlight w:val="none"/>
                <w:lang w:val="en-US" w:eastAsia="zh-CN"/>
              </w:rPr>
              <w:t>不予行政处罚</w:t>
            </w:r>
          </w:p>
        </w:tc>
        <w:tc>
          <w:tcPr>
            <w:tcW w:w="1373" w:type="dxa"/>
            <w:vMerge w:val="restart"/>
            <w:tcBorders>
              <w:top w:val="single" w:color="auto" w:sz="4" w:space="0"/>
              <w:left w:val="single" w:color="auto" w:sz="4" w:space="0"/>
              <w:bottom w:val="single" w:color="auto" w:sz="4" w:space="0"/>
              <w:right w:val="single" w:color="auto" w:sz="4" w:space="0"/>
            </w:tcBorders>
          </w:tcPr>
          <w:p w14:paraId="2A4C6FDF">
            <w:pPr>
              <w:rPr>
                <w:rFonts w:hint="eastAsia" w:ascii="仿宋_GB2312" w:eastAsia="仿宋_GB2312" w:cs="仿宋_GB2312"/>
                <w:color w:val="000000"/>
                <w:sz w:val="21"/>
                <w:szCs w:val="21"/>
                <w:highlight w:val="none"/>
                <w:vertAlign w:val="baseline"/>
                <w:lang w:val="en-US" w:eastAsia="zh-CN"/>
              </w:rPr>
            </w:pPr>
          </w:p>
        </w:tc>
        <w:tc>
          <w:tcPr>
            <w:tcW w:w="1128" w:type="dxa"/>
            <w:vMerge w:val="restart"/>
            <w:tcBorders>
              <w:top w:val="single" w:color="auto" w:sz="4" w:space="0"/>
              <w:left w:val="single" w:color="auto" w:sz="4" w:space="0"/>
              <w:bottom w:val="single" w:color="auto" w:sz="4" w:space="0"/>
              <w:right w:val="single" w:color="auto" w:sz="4" w:space="0"/>
            </w:tcBorders>
          </w:tcPr>
          <w:p w14:paraId="70AD42F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38ED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3" w:hRule="atLeast"/>
        </w:trPr>
        <w:tc>
          <w:tcPr>
            <w:vMerge w:val="continue"/>
            <w:tcBorders>
              <w:top w:val="single" w:color="auto" w:sz="4" w:space="0"/>
              <w:left w:val="single" w:color="auto" w:sz="4" w:space="0"/>
              <w:bottom w:val="single" w:color="auto" w:sz="4" w:space="0"/>
              <w:right w:val="single" w:color="auto" w:sz="4" w:space="0"/>
            </w:tcBorders>
          </w:tcPr>
          <w:p w14:paraId="6388045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D8E183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1A600AE">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79FB934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63728A40">
            <w:pPr>
              <w:rPr>
                <w:rFonts w:hint="eastAsia" w:ascii="仿宋_GB2312" w:hAnsi="仿宋_GB2312" w:eastAsia="宋体" w:cs="仿宋_GB2312"/>
                <w:color w:val="000000"/>
                <w:sz w:val="21"/>
                <w:szCs w:val="21"/>
                <w:highlight w:val="none"/>
                <w:vertAlign w:val="baseline"/>
                <w:lang w:val="en-US" w:eastAsia="zh-CN"/>
              </w:rPr>
            </w:pPr>
            <w:r>
              <w:rPr>
                <w:rFonts w:ascii="宋体" w:cs="宋体"/>
                <w:bCs/>
                <w:color w:val="000000"/>
                <w:kern w:val="0"/>
                <w:szCs w:val="21"/>
                <w:highlight w:val="none"/>
                <w:lang w:eastAsia="zh-CN"/>
              </w:rPr>
              <w:t>未能及时纠正</w:t>
            </w:r>
          </w:p>
        </w:tc>
        <w:tc>
          <w:tcPr>
            <w:tcBorders>
              <w:top w:val="single" w:color="auto" w:sz="4" w:space="0"/>
              <w:left w:val="single" w:color="auto" w:sz="4" w:space="0"/>
              <w:bottom w:val="single" w:color="auto" w:sz="4" w:space="0"/>
              <w:right w:val="single" w:color="auto" w:sz="4" w:space="0"/>
            </w:tcBorders>
            <w:vAlign w:val="center"/>
          </w:tcPr>
          <w:p w14:paraId="1AB426A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67C865DF">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D502BA4">
            <w:pPr>
              <w:rPr>
                <w:highlight w:val="none"/>
              </w:rPr>
            </w:pPr>
          </w:p>
        </w:tc>
      </w:tr>
      <w:tr w14:paraId="69E0B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E6F8354">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1E4BD822">
            <w:pPr>
              <w:rPr>
                <w:highlight w:val="none"/>
              </w:rPr>
            </w:pPr>
          </w:p>
        </w:tc>
        <w:tc>
          <w:tcPr>
            <w:tcW w:w="2724" w:type="dxa"/>
            <w:vMerge w:val="continue"/>
            <w:tcBorders>
              <w:top w:val="single" w:color="auto" w:sz="4" w:space="0"/>
              <w:left w:val="single" w:color="auto" w:sz="4" w:space="0"/>
              <w:bottom w:val="single" w:color="auto" w:sz="4" w:space="0"/>
              <w:right w:val="single" w:color="auto" w:sz="4" w:space="0"/>
            </w:tcBorders>
          </w:tcPr>
          <w:p w14:paraId="4CC34B67">
            <w:pPr>
              <w:rPr>
                <w:highlight w:val="none"/>
              </w:rPr>
            </w:pPr>
          </w:p>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3FB9E9C9">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20" w:type="dxa"/>
            <w:tcBorders>
              <w:top w:val="single" w:color="auto" w:sz="4" w:space="0"/>
              <w:left w:val="single" w:color="auto" w:sz="4" w:space="0"/>
              <w:bottom w:val="single" w:color="auto" w:sz="4" w:space="0"/>
              <w:right w:val="single" w:color="auto" w:sz="4" w:space="0"/>
            </w:tcBorders>
            <w:vAlign w:val="center"/>
          </w:tcPr>
          <w:p w14:paraId="49FBF36E">
            <w:pPr>
              <w:widowControl/>
              <w:rPr>
                <w:rFonts w:hint="eastAsia" w:ascii="宋体" w:eastAsia="宋体" w:cs="宋体"/>
                <w:color w:val="000000"/>
                <w:kern w:val="0"/>
                <w:szCs w:val="21"/>
                <w:highlight w:val="none"/>
                <w:lang w:eastAsia="zh-CN"/>
              </w:rPr>
            </w:pPr>
            <w:r>
              <w:rPr>
                <w:rFonts w:hint="eastAsia" w:ascii="宋体" w:cs="宋体"/>
                <w:bCs/>
                <w:color w:val="000000"/>
                <w:kern w:val="0"/>
                <w:szCs w:val="21"/>
                <w:highlight w:val="none"/>
              </w:rPr>
              <w:t>既成事实，无法纠正</w:t>
            </w:r>
            <w:r>
              <w:rPr>
                <w:rFonts w:hint="eastAsia" w:ascii="宋体" w:cs="宋体"/>
                <w:bCs/>
                <w:color w:val="000000"/>
                <w:kern w:val="0"/>
                <w:szCs w:val="21"/>
                <w:highlight w:val="none"/>
                <w:lang w:eastAsia="zh-CN"/>
              </w:rPr>
              <w:t>的</w:t>
            </w:r>
          </w:p>
        </w:tc>
        <w:tc>
          <w:tcPr>
            <w:tcW w:w="2390" w:type="dxa"/>
            <w:tcBorders>
              <w:top w:val="single" w:color="auto" w:sz="4" w:space="0"/>
              <w:left w:val="single" w:color="auto" w:sz="4" w:space="0"/>
              <w:bottom w:val="single" w:color="auto" w:sz="4" w:space="0"/>
              <w:right w:val="single" w:color="auto" w:sz="4" w:space="0"/>
            </w:tcBorders>
            <w:vAlign w:val="center"/>
          </w:tcPr>
          <w:p w14:paraId="632CCDB4">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373" w:type="dxa"/>
            <w:vMerge w:val="continue"/>
            <w:tcBorders>
              <w:top w:val="single" w:color="auto" w:sz="4" w:space="0"/>
              <w:left w:val="single" w:color="auto" w:sz="4" w:space="0"/>
              <w:bottom w:val="single" w:color="auto" w:sz="4" w:space="0"/>
              <w:right w:val="single" w:color="auto" w:sz="4" w:space="0"/>
            </w:tcBorders>
          </w:tcPr>
          <w:p w14:paraId="49CCF21C">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6E7A446B">
            <w:pPr>
              <w:rPr>
                <w:highlight w:val="none"/>
              </w:rPr>
            </w:pPr>
          </w:p>
        </w:tc>
      </w:tr>
      <w:tr w14:paraId="778D6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21FE0FEE">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66189604">
            <w:pPr>
              <w:rPr>
                <w:highlight w:val="none"/>
              </w:rPr>
            </w:pPr>
          </w:p>
        </w:tc>
        <w:tc>
          <w:tcPr>
            <w:tcW w:w="2724" w:type="dxa"/>
            <w:vMerge w:val="continue"/>
            <w:tcBorders>
              <w:top w:val="single" w:color="auto" w:sz="4" w:space="0"/>
              <w:left w:val="single" w:color="auto" w:sz="4" w:space="0"/>
              <w:bottom w:val="single" w:color="auto" w:sz="4" w:space="0"/>
              <w:right w:val="single" w:color="auto" w:sz="4" w:space="0"/>
            </w:tcBorders>
          </w:tcPr>
          <w:p w14:paraId="692B9378">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4446BC60">
            <w:pPr>
              <w:rPr>
                <w:highlight w:val="none"/>
              </w:rPr>
            </w:pPr>
          </w:p>
        </w:tc>
        <w:tc>
          <w:tcPr>
            <w:tcW w:w="2220" w:type="dxa"/>
            <w:tcBorders>
              <w:top w:val="single" w:color="auto" w:sz="4" w:space="0"/>
              <w:left w:val="single" w:color="auto" w:sz="4" w:space="0"/>
              <w:bottom w:val="single" w:color="auto" w:sz="4" w:space="0"/>
              <w:right w:val="single" w:color="auto" w:sz="4" w:space="0"/>
            </w:tcBorders>
            <w:vAlign w:val="center"/>
          </w:tcPr>
          <w:p w14:paraId="162D3761">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390" w:type="dxa"/>
            <w:tcBorders>
              <w:top w:val="single" w:color="auto" w:sz="4" w:space="0"/>
              <w:left w:val="single" w:color="auto" w:sz="4" w:space="0"/>
              <w:bottom w:val="single" w:color="auto" w:sz="4" w:space="0"/>
              <w:right w:val="single" w:color="auto" w:sz="4" w:space="0"/>
            </w:tcBorders>
            <w:vAlign w:val="center"/>
          </w:tcPr>
          <w:p w14:paraId="69A0A0C2">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25万元以上30万元以下的罚款</w:t>
            </w:r>
          </w:p>
        </w:tc>
        <w:tc>
          <w:tcPr>
            <w:tcW w:w="1373" w:type="dxa"/>
            <w:vMerge w:val="continue"/>
            <w:tcBorders>
              <w:top w:val="single" w:color="auto" w:sz="4" w:space="0"/>
              <w:left w:val="single" w:color="auto" w:sz="4" w:space="0"/>
              <w:bottom w:val="single" w:color="auto" w:sz="4" w:space="0"/>
              <w:right w:val="single" w:color="auto" w:sz="4" w:space="0"/>
            </w:tcBorders>
          </w:tcPr>
          <w:p w14:paraId="25EE7BDB">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19E1C203">
            <w:pPr>
              <w:rPr>
                <w:highlight w:val="none"/>
              </w:rPr>
            </w:pPr>
          </w:p>
        </w:tc>
      </w:tr>
      <w:tr w14:paraId="688AD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27B59CB">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3A77E578">
            <w:pPr>
              <w:rPr>
                <w:highlight w:val="none"/>
              </w:rPr>
            </w:pPr>
          </w:p>
        </w:tc>
        <w:tc>
          <w:tcPr>
            <w:tcW w:w="2724" w:type="dxa"/>
            <w:vMerge w:val="continue"/>
            <w:tcBorders>
              <w:top w:val="single" w:color="auto" w:sz="4" w:space="0"/>
              <w:left w:val="single" w:color="auto" w:sz="4" w:space="0"/>
              <w:bottom w:val="single" w:color="auto" w:sz="4" w:space="0"/>
              <w:right w:val="single" w:color="auto" w:sz="4" w:space="0"/>
            </w:tcBorders>
          </w:tcPr>
          <w:p w14:paraId="797B5805">
            <w:pPr>
              <w:rPr>
                <w:highlight w:val="none"/>
              </w:rPr>
            </w:pPr>
          </w:p>
        </w:tc>
        <w:tc>
          <w:tcPr>
            <w:tcW w:w="1350" w:type="dxa"/>
            <w:vMerge w:val="restart"/>
            <w:tcBorders>
              <w:top w:val="single" w:color="auto" w:sz="4" w:space="0"/>
              <w:left w:val="single" w:color="auto" w:sz="4" w:space="0"/>
              <w:bottom w:val="single" w:color="auto" w:sz="4" w:space="0"/>
              <w:right w:val="single" w:color="auto" w:sz="4" w:space="0"/>
            </w:tcBorders>
            <w:vAlign w:val="center"/>
          </w:tcPr>
          <w:p w14:paraId="6526877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20" w:type="dxa"/>
            <w:tcBorders>
              <w:top w:val="single" w:color="auto" w:sz="4" w:space="0"/>
              <w:left w:val="single" w:color="auto" w:sz="4" w:space="0"/>
              <w:bottom w:val="single" w:color="auto" w:sz="4" w:space="0"/>
              <w:right w:val="single" w:color="auto" w:sz="4" w:space="0"/>
            </w:tcBorders>
            <w:vAlign w:val="center"/>
          </w:tcPr>
          <w:p w14:paraId="437B0AC1">
            <w:pPr>
              <w:widowControl/>
              <w:rPr>
                <w:rFonts w:hint="eastAsia" w:ascii="宋体" w:cs="宋体"/>
                <w:color w:val="000000"/>
                <w:kern w:val="0"/>
                <w:highlight w:val="none"/>
              </w:rPr>
            </w:pPr>
            <w:r>
              <w:rPr>
                <w:rFonts w:hint="eastAsia" w:ascii="宋体" w:cs="宋体"/>
                <w:color w:val="000000"/>
                <w:kern w:val="0"/>
                <w:szCs w:val="21"/>
                <w:highlight w:val="none"/>
              </w:rPr>
              <w:t>造成重大安全事故的</w:t>
            </w:r>
          </w:p>
        </w:tc>
        <w:tc>
          <w:tcPr>
            <w:tcW w:w="2390" w:type="dxa"/>
            <w:tcBorders>
              <w:top w:val="single" w:color="auto" w:sz="4" w:space="0"/>
              <w:left w:val="single" w:color="auto" w:sz="4" w:space="0"/>
              <w:bottom w:val="single" w:color="auto" w:sz="4" w:space="0"/>
              <w:right w:val="single" w:color="auto" w:sz="4" w:space="0"/>
            </w:tcBorders>
            <w:vAlign w:val="center"/>
          </w:tcPr>
          <w:p w14:paraId="3C544FD6">
            <w:pPr>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w:t>
            </w:r>
            <w:r>
              <w:rPr>
                <w:rFonts w:hint="eastAsia" w:ascii="宋体" w:cs="宋体"/>
                <w:color w:val="000000"/>
                <w:kern w:val="0"/>
                <w:szCs w:val="21"/>
                <w:highlight w:val="none"/>
                <w:lang w:val="en-US" w:eastAsia="zh-CN"/>
              </w:rPr>
              <w:t>并</w:t>
            </w:r>
            <w:r>
              <w:rPr>
                <w:rFonts w:hint="eastAsia" w:ascii="宋体" w:cs="宋体"/>
                <w:color w:val="000000"/>
                <w:kern w:val="0"/>
                <w:szCs w:val="21"/>
                <w:highlight w:val="none"/>
              </w:rPr>
              <w:t>处30万元的罚款</w:t>
            </w:r>
          </w:p>
        </w:tc>
        <w:tc>
          <w:tcPr>
            <w:tcW w:w="1373" w:type="dxa"/>
            <w:vMerge w:val="continue"/>
            <w:tcBorders>
              <w:top w:val="single" w:color="auto" w:sz="4" w:space="0"/>
              <w:left w:val="single" w:color="auto" w:sz="4" w:space="0"/>
              <w:bottom w:val="single" w:color="auto" w:sz="4" w:space="0"/>
              <w:right w:val="single" w:color="auto" w:sz="4" w:space="0"/>
            </w:tcBorders>
          </w:tcPr>
          <w:p w14:paraId="0F82E106">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60484C88">
            <w:pPr>
              <w:rPr>
                <w:highlight w:val="none"/>
              </w:rPr>
            </w:pPr>
          </w:p>
        </w:tc>
      </w:tr>
      <w:tr w14:paraId="6C74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7550FAB">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4C610F93">
            <w:pPr>
              <w:rPr>
                <w:highlight w:val="none"/>
              </w:rPr>
            </w:pPr>
          </w:p>
        </w:tc>
        <w:tc>
          <w:tcPr>
            <w:tcW w:w="2724" w:type="dxa"/>
            <w:vMerge w:val="continue"/>
            <w:tcBorders>
              <w:top w:val="single" w:color="auto" w:sz="4" w:space="0"/>
              <w:left w:val="single" w:color="auto" w:sz="4" w:space="0"/>
              <w:bottom w:val="single" w:color="auto" w:sz="4" w:space="0"/>
              <w:right w:val="single" w:color="auto" w:sz="4" w:space="0"/>
            </w:tcBorders>
          </w:tcPr>
          <w:p w14:paraId="30A88A2E">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482A2EDC">
            <w:pPr>
              <w:rPr>
                <w:highlight w:val="none"/>
              </w:rPr>
            </w:pPr>
          </w:p>
        </w:tc>
        <w:tc>
          <w:tcPr>
            <w:tcW w:w="2220" w:type="dxa"/>
            <w:tcBorders>
              <w:top w:val="single" w:color="auto" w:sz="4" w:space="0"/>
              <w:left w:val="single" w:color="auto" w:sz="4" w:space="0"/>
              <w:bottom w:val="single" w:color="auto" w:sz="4" w:space="0"/>
              <w:right w:val="single" w:color="auto" w:sz="4" w:space="0"/>
            </w:tcBorders>
            <w:vAlign w:val="center"/>
          </w:tcPr>
          <w:p w14:paraId="73CE717C">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390" w:type="dxa"/>
            <w:tcBorders>
              <w:top w:val="single" w:color="auto" w:sz="4" w:space="0"/>
              <w:left w:val="single" w:color="auto" w:sz="4" w:space="0"/>
              <w:bottom w:val="single" w:color="auto" w:sz="4" w:space="0"/>
              <w:right w:val="single" w:color="auto" w:sz="4" w:space="0"/>
            </w:tcBorders>
            <w:vAlign w:val="center"/>
          </w:tcPr>
          <w:p w14:paraId="74CBD6AD">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373" w:type="dxa"/>
            <w:vMerge w:val="continue"/>
            <w:tcBorders>
              <w:top w:val="single" w:color="auto" w:sz="4" w:space="0"/>
              <w:left w:val="single" w:color="auto" w:sz="4" w:space="0"/>
              <w:bottom w:val="single" w:color="auto" w:sz="4" w:space="0"/>
              <w:right w:val="single" w:color="auto" w:sz="4" w:space="0"/>
            </w:tcBorders>
          </w:tcPr>
          <w:p w14:paraId="70B597A3">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2ECA3823">
            <w:pPr>
              <w:rPr>
                <w:highlight w:val="none"/>
              </w:rPr>
            </w:pPr>
          </w:p>
        </w:tc>
      </w:tr>
      <w:tr w14:paraId="7E4F3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2648618">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4AD6E1E8">
            <w:pPr>
              <w:rPr>
                <w:highlight w:val="none"/>
              </w:rPr>
            </w:pPr>
          </w:p>
        </w:tc>
        <w:tc>
          <w:tcPr>
            <w:tcW w:w="2724" w:type="dxa"/>
            <w:vMerge w:val="continue"/>
            <w:tcBorders>
              <w:top w:val="single" w:color="auto" w:sz="4" w:space="0"/>
              <w:left w:val="single" w:color="auto" w:sz="4" w:space="0"/>
              <w:bottom w:val="single" w:color="auto" w:sz="4" w:space="0"/>
              <w:right w:val="single" w:color="auto" w:sz="4" w:space="0"/>
            </w:tcBorders>
          </w:tcPr>
          <w:p w14:paraId="0CFFE077">
            <w:pPr>
              <w:rPr>
                <w:highlight w:val="none"/>
              </w:rPr>
            </w:pPr>
          </w:p>
        </w:tc>
        <w:tc>
          <w:tcPr>
            <w:tcW w:w="1350" w:type="dxa"/>
            <w:vMerge w:val="continue"/>
            <w:tcBorders>
              <w:top w:val="single" w:color="auto" w:sz="4" w:space="0"/>
              <w:left w:val="single" w:color="auto" w:sz="4" w:space="0"/>
              <w:bottom w:val="single" w:color="auto" w:sz="4" w:space="0"/>
              <w:right w:val="single" w:color="auto" w:sz="4" w:space="0"/>
            </w:tcBorders>
            <w:vAlign w:val="center"/>
          </w:tcPr>
          <w:p w14:paraId="625DD4CA">
            <w:pPr>
              <w:rPr>
                <w:highlight w:val="none"/>
              </w:rPr>
            </w:pPr>
          </w:p>
        </w:tc>
        <w:tc>
          <w:tcPr>
            <w:tcW w:w="2220" w:type="dxa"/>
            <w:tcBorders>
              <w:top w:val="single" w:color="auto" w:sz="4" w:space="0"/>
              <w:left w:val="single" w:color="auto" w:sz="4" w:space="0"/>
              <w:bottom w:val="single" w:color="auto" w:sz="4" w:space="0"/>
              <w:right w:val="single" w:color="auto" w:sz="4" w:space="0"/>
            </w:tcBorders>
            <w:vAlign w:val="center"/>
          </w:tcPr>
          <w:p w14:paraId="4B020632">
            <w:pPr>
              <w:widowControl/>
              <w:rPr>
                <w:rFonts w:hint="eastAsia" w:ascii="宋体" w:cs="宋体"/>
                <w:color w:val="000000"/>
                <w:kern w:val="0"/>
                <w:highlight w:val="none"/>
              </w:rPr>
            </w:pPr>
            <w:r>
              <w:rPr>
                <w:rFonts w:hint="eastAsia" w:ascii="宋体" w:cs="宋体"/>
                <w:color w:val="000000"/>
                <w:kern w:val="0"/>
                <w:szCs w:val="21"/>
                <w:highlight w:val="none"/>
              </w:rPr>
              <w:t>造成特别重大安全事故的</w:t>
            </w:r>
          </w:p>
        </w:tc>
        <w:tc>
          <w:tcPr>
            <w:tcW w:w="2390" w:type="dxa"/>
            <w:tcBorders>
              <w:top w:val="single" w:color="auto" w:sz="4" w:space="0"/>
              <w:left w:val="single" w:color="auto" w:sz="4" w:space="0"/>
              <w:bottom w:val="single" w:color="auto" w:sz="4" w:space="0"/>
              <w:right w:val="single" w:color="auto" w:sz="4" w:space="0"/>
            </w:tcBorders>
            <w:vAlign w:val="center"/>
          </w:tcPr>
          <w:p w14:paraId="7178E853">
            <w:pPr>
              <w:rPr>
                <w:rFonts w:hint="eastAsia" w:ascii="宋体" w:cs="宋体"/>
                <w:color w:val="000000"/>
                <w:kern w:val="0"/>
                <w:szCs w:val="21"/>
                <w:highlight w:val="none"/>
              </w:rPr>
            </w:pPr>
            <w:r>
              <w:rPr>
                <w:rFonts w:hint="eastAsia" w:ascii="宋体" w:cs="宋体"/>
                <w:color w:val="000000"/>
                <w:kern w:val="0"/>
                <w:szCs w:val="21"/>
                <w:highlight w:val="none"/>
              </w:rPr>
              <w:t>处30万元的罚款；吊销资质证书</w:t>
            </w:r>
          </w:p>
        </w:tc>
        <w:tc>
          <w:tcPr>
            <w:tcW w:w="1373" w:type="dxa"/>
            <w:vMerge w:val="continue"/>
            <w:tcBorders>
              <w:top w:val="single" w:color="auto" w:sz="4" w:space="0"/>
              <w:left w:val="single" w:color="auto" w:sz="4" w:space="0"/>
              <w:bottom w:val="single" w:color="auto" w:sz="4" w:space="0"/>
              <w:right w:val="single" w:color="auto" w:sz="4" w:space="0"/>
            </w:tcBorders>
          </w:tcPr>
          <w:p w14:paraId="6B15BD9F">
            <w:pPr>
              <w:rPr>
                <w:highlight w:val="none"/>
              </w:rPr>
            </w:pPr>
          </w:p>
        </w:tc>
        <w:tc>
          <w:tcPr>
            <w:tcW w:w="1128" w:type="dxa"/>
            <w:vMerge w:val="continue"/>
            <w:tcBorders>
              <w:top w:val="single" w:color="auto" w:sz="4" w:space="0"/>
              <w:left w:val="single" w:color="auto" w:sz="4" w:space="0"/>
              <w:bottom w:val="single" w:color="auto" w:sz="4" w:space="0"/>
              <w:right w:val="single" w:color="auto" w:sz="4" w:space="0"/>
            </w:tcBorders>
          </w:tcPr>
          <w:p w14:paraId="52E72362">
            <w:pPr>
              <w:rPr>
                <w:highlight w:val="none"/>
              </w:rPr>
            </w:pPr>
          </w:p>
        </w:tc>
      </w:tr>
    </w:tbl>
    <w:p w14:paraId="37DB589E">
      <w:pPr>
        <w:rPr>
          <w:rFonts w:hint="eastAsia" w:ascii="微软雅黑" w:eastAsia="微软雅黑" w:cs="微软雅黑"/>
          <w:b/>
          <w:bCs/>
          <w:color w:val="000000"/>
          <w:sz w:val="44"/>
          <w:szCs w:val="44"/>
          <w:highlight w:val="none"/>
          <w:lang w:val="en-US" w:eastAsia="zh-CN"/>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75"/>
        <w:gridCol w:w="2329"/>
        <w:gridCol w:w="1200"/>
        <w:gridCol w:w="2452"/>
        <w:gridCol w:w="2407"/>
        <w:gridCol w:w="1762"/>
        <w:gridCol w:w="1085"/>
      </w:tblGrid>
      <w:tr w14:paraId="4FA896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06" w:type="dxa"/>
            <w:tcBorders>
              <w:top w:val="single" w:color="auto" w:sz="4" w:space="0"/>
              <w:left w:val="single" w:color="auto" w:sz="4" w:space="0"/>
              <w:bottom w:val="single" w:color="auto" w:sz="4" w:space="0"/>
              <w:right w:val="single" w:color="auto" w:sz="4" w:space="0"/>
            </w:tcBorders>
            <w:vAlign w:val="center"/>
          </w:tcPr>
          <w:p w14:paraId="4223BFE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275" w:type="dxa"/>
            <w:tcBorders>
              <w:top w:val="single" w:color="auto" w:sz="4" w:space="0"/>
              <w:left w:val="single" w:color="auto" w:sz="4" w:space="0"/>
              <w:bottom w:val="single" w:color="auto" w:sz="4" w:space="0"/>
              <w:right w:val="single" w:color="auto" w:sz="4" w:space="0"/>
            </w:tcBorders>
            <w:vAlign w:val="center"/>
          </w:tcPr>
          <w:p w14:paraId="3D77192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29" w:type="dxa"/>
            <w:tcBorders>
              <w:top w:val="single" w:color="auto" w:sz="4" w:space="0"/>
              <w:left w:val="single" w:color="auto" w:sz="4" w:space="0"/>
              <w:bottom w:val="single" w:color="auto" w:sz="4" w:space="0"/>
              <w:right w:val="single" w:color="auto" w:sz="4" w:space="0"/>
            </w:tcBorders>
            <w:vAlign w:val="center"/>
          </w:tcPr>
          <w:p w14:paraId="373811B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4DC1FE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52" w:type="dxa"/>
            <w:tcBorders>
              <w:top w:val="single" w:color="auto" w:sz="4" w:space="0"/>
              <w:left w:val="single" w:color="auto" w:sz="4" w:space="0"/>
              <w:bottom w:val="single" w:color="auto" w:sz="4" w:space="0"/>
              <w:right w:val="single" w:color="auto" w:sz="4" w:space="0"/>
            </w:tcBorders>
            <w:vAlign w:val="center"/>
          </w:tcPr>
          <w:p w14:paraId="7F4FB4D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07" w:type="dxa"/>
            <w:tcBorders>
              <w:top w:val="single" w:color="auto" w:sz="4" w:space="0"/>
              <w:left w:val="single" w:color="auto" w:sz="4" w:space="0"/>
              <w:bottom w:val="single" w:color="auto" w:sz="4" w:space="0"/>
              <w:right w:val="single" w:color="auto" w:sz="4" w:space="0"/>
            </w:tcBorders>
            <w:vAlign w:val="center"/>
          </w:tcPr>
          <w:p w14:paraId="64191ED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762" w:type="dxa"/>
            <w:tcBorders>
              <w:top w:val="single" w:color="auto" w:sz="4" w:space="0"/>
              <w:left w:val="single" w:color="auto" w:sz="4" w:space="0"/>
              <w:bottom w:val="single" w:color="auto" w:sz="4" w:space="0"/>
              <w:right w:val="single" w:color="auto" w:sz="4" w:space="0"/>
            </w:tcBorders>
            <w:vAlign w:val="center"/>
          </w:tcPr>
          <w:p w14:paraId="3FAF106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85" w:type="dxa"/>
            <w:tcBorders>
              <w:top w:val="single" w:color="auto" w:sz="4" w:space="0"/>
              <w:left w:val="single" w:color="auto" w:sz="4" w:space="0"/>
              <w:bottom w:val="single" w:color="auto" w:sz="4" w:space="0"/>
              <w:right w:val="single" w:color="auto" w:sz="4" w:space="0"/>
            </w:tcBorders>
            <w:vAlign w:val="center"/>
          </w:tcPr>
          <w:p w14:paraId="4462D67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807B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ABF4A3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C622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06" w:type="dxa"/>
            <w:vMerge w:val="restart"/>
            <w:tcBorders>
              <w:top w:val="single" w:color="auto" w:sz="4" w:space="0"/>
              <w:left w:val="single" w:color="auto" w:sz="4" w:space="0"/>
              <w:bottom w:val="single" w:color="auto" w:sz="4" w:space="0"/>
              <w:right w:val="single" w:color="auto" w:sz="4" w:space="0"/>
            </w:tcBorders>
          </w:tcPr>
          <w:p w14:paraId="12BB18A8">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2401056</w:t>
            </w:r>
          </w:p>
        </w:tc>
        <w:tc>
          <w:tcPr>
            <w:tcW w:w="1275" w:type="dxa"/>
            <w:vMerge w:val="restart"/>
            <w:tcBorders>
              <w:top w:val="single" w:color="auto" w:sz="4" w:space="0"/>
              <w:left w:val="single" w:color="auto" w:sz="4" w:space="0"/>
              <w:bottom w:val="single" w:color="auto" w:sz="4" w:space="0"/>
              <w:right w:val="single" w:color="auto" w:sz="4" w:space="0"/>
            </w:tcBorders>
          </w:tcPr>
          <w:p w14:paraId="585238F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施工单位在施工组织设计中未编制安全技术措施、施工现场临时用电方案或者专项施工方案</w:t>
            </w:r>
            <w:r>
              <w:rPr>
                <w:rFonts w:hint="eastAsia" w:ascii="宋体" w:cs="宋体"/>
                <w:color w:val="000000"/>
                <w:kern w:val="0"/>
                <w:highlight w:val="none"/>
              </w:rPr>
              <w:t>的</w:t>
            </w:r>
          </w:p>
        </w:tc>
        <w:tc>
          <w:tcPr>
            <w:tcW w:w="2329" w:type="dxa"/>
            <w:vMerge w:val="restart"/>
            <w:tcBorders>
              <w:top w:val="single" w:color="auto" w:sz="4" w:space="0"/>
              <w:left w:val="single" w:color="auto" w:sz="4" w:space="0"/>
              <w:bottom w:val="single" w:color="auto" w:sz="4" w:space="0"/>
              <w:right w:val="single" w:color="auto" w:sz="4" w:space="0"/>
            </w:tcBorders>
          </w:tcPr>
          <w:p w14:paraId="4B0845A7">
            <w:pPr>
              <w:rPr>
                <w:rFonts w:hint="eastAsia" w:ascii="宋体" w:eastAsia="宋体" w:cs="宋体"/>
                <w:color w:val="000000"/>
                <w:kern w:val="0"/>
                <w:highlight w:val="none"/>
                <w:lang w:eastAsia="zh-CN"/>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第六十五条第(四)项</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有下列行为之一的，责令限期改正；逾期未改正的，责令停业整顿，并处10万元以上30万元以下的罚款；情节严重的，降低资质等级，直至吊销资质证书；造成重大安全事故，构成犯罪的，对直接责任人员，依照刑法有关规定追究刑事责任；造成损失的，依法承担赔偿责任：</w:t>
            </w:r>
          </w:p>
          <w:p w14:paraId="6BA9AF2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(四)在施工组织设计中未编制安全技术措施、施工现场临时用电方案或者专项施工方案的。</w:t>
            </w:r>
          </w:p>
        </w:tc>
        <w:tc>
          <w:tcPr>
            <w:tcW w:w="1200" w:type="dxa"/>
            <w:tcBorders>
              <w:top w:val="single" w:color="auto" w:sz="4" w:space="0"/>
              <w:left w:val="single" w:color="auto" w:sz="4" w:space="0"/>
              <w:bottom w:val="single" w:color="auto" w:sz="4" w:space="0"/>
              <w:right w:val="single" w:color="auto" w:sz="4" w:space="0"/>
            </w:tcBorders>
            <w:vAlign w:val="center"/>
          </w:tcPr>
          <w:p w14:paraId="3B072B00">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452" w:type="dxa"/>
            <w:tcBorders>
              <w:top w:val="single" w:color="auto" w:sz="4" w:space="0"/>
              <w:left w:val="single" w:color="auto" w:sz="4" w:space="0"/>
              <w:bottom w:val="single" w:color="auto" w:sz="4" w:space="0"/>
              <w:right w:val="single" w:color="auto" w:sz="4" w:space="0"/>
            </w:tcBorders>
            <w:vAlign w:val="center"/>
          </w:tcPr>
          <w:p w14:paraId="338A6BF3">
            <w:pPr>
              <w:rPr>
                <w:rFonts w:hint="eastAsia" w:ascii="宋体" w:cs="宋体"/>
                <w:kern w:val="0"/>
                <w:szCs w:val="22"/>
                <w:highlight w:val="none"/>
                <w:lang w:val="en-US" w:eastAsia="zh-CN"/>
              </w:rPr>
            </w:pPr>
            <w:r>
              <w:rPr>
                <w:rFonts w:hint="eastAsia" w:ascii="宋体" w:cs="宋体"/>
                <w:kern w:val="0"/>
                <w:szCs w:val="22"/>
                <w:highlight w:val="none"/>
                <w:lang w:val="en-US" w:eastAsia="zh-CN"/>
              </w:rPr>
              <w:t>限期内改正的</w:t>
            </w:r>
          </w:p>
        </w:tc>
        <w:tc>
          <w:tcPr>
            <w:tcW w:w="2407" w:type="dxa"/>
            <w:tcBorders>
              <w:top w:val="single" w:color="auto" w:sz="4" w:space="0"/>
              <w:left w:val="single" w:color="auto" w:sz="4" w:space="0"/>
              <w:bottom w:val="single" w:color="auto" w:sz="4" w:space="0"/>
              <w:right w:val="single" w:color="auto" w:sz="4" w:space="0"/>
            </w:tcBorders>
            <w:vAlign w:val="center"/>
          </w:tcPr>
          <w:p w14:paraId="67A7E4B3">
            <w:pPr>
              <w:rPr>
                <w:rFonts w:hint="eastAsia" w:ascii="宋体" w:cs="宋体"/>
                <w:kern w:val="0"/>
                <w:szCs w:val="22"/>
                <w:highlight w:val="none"/>
                <w:lang w:val="en-US" w:eastAsia="zh-CN"/>
              </w:rPr>
            </w:pPr>
            <w:r>
              <w:rPr>
                <w:rFonts w:hint="eastAsia" w:ascii="宋体" w:cs="宋体"/>
                <w:kern w:val="0"/>
                <w:szCs w:val="22"/>
                <w:highlight w:val="none"/>
                <w:lang w:val="en-US" w:eastAsia="zh-CN"/>
              </w:rPr>
              <w:t>不予行政处罚</w:t>
            </w:r>
          </w:p>
        </w:tc>
        <w:tc>
          <w:tcPr>
            <w:tcW w:w="1762" w:type="dxa"/>
            <w:vMerge w:val="restart"/>
            <w:tcBorders>
              <w:top w:val="single" w:color="auto" w:sz="4" w:space="0"/>
              <w:left w:val="single" w:color="auto" w:sz="4" w:space="0"/>
              <w:bottom w:val="single" w:color="auto" w:sz="4" w:space="0"/>
              <w:right w:val="single" w:color="auto" w:sz="4" w:space="0"/>
            </w:tcBorders>
          </w:tcPr>
          <w:p w14:paraId="0211DC24">
            <w:pPr>
              <w:rPr>
                <w:rFonts w:hint="eastAsia" w:ascii="仿宋_GB2312" w:eastAsia="仿宋_GB2312" w:cs="仿宋_GB2312"/>
                <w:color w:val="000000"/>
                <w:sz w:val="21"/>
                <w:szCs w:val="21"/>
                <w:highlight w:val="none"/>
                <w:vertAlign w:val="baseline"/>
                <w:lang w:val="en-US" w:eastAsia="zh-CN"/>
              </w:rPr>
            </w:pPr>
          </w:p>
        </w:tc>
        <w:tc>
          <w:tcPr>
            <w:tcW w:w="1085" w:type="dxa"/>
            <w:vMerge w:val="restart"/>
            <w:tcBorders>
              <w:top w:val="single" w:color="auto" w:sz="4" w:space="0"/>
              <w:left w:val="single" w:color="auto" w:sz="4" w:space="0"/>
              <w:bottom w:val="single" w:color="auto" w:sz="4" w:space="0"/>
              <w:right w:val="single" w:color="auto" w:sz="4" w:space="0"/>
            </w:tcBorders>
          </w:tcPr>
          <w:p w14:paraId="6DC8BF3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市、县级</w:t>
            </w:r>
          </w:p>
        </w:tc>
      </w:tr>
      <w:tr w14:paraId="67DEB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vMerge w:val="continue"/>
            <w:tcBorders>
              <w:top w:val="single" w:color="auto" w:sz="4" w:space="0"/>
              <w:left w:val="single" w:color="auto" w:sz="4" w:space="0"/>
              <w:bottom w:val="single" w:color="auto" w:sz="4" w:space="0"/>
              <w:right w:val="single" w:color="auto" w:sz="4" w:space="0"/>
            </w:tcBorders>
          </w:tcPr>
          <w:p w14:paraId="2989844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808462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300DA8E">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3731193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52" w:type="dxa"/>
            <w:tcBorders>
              <w:top w:val="single" w:color="auto" w:sz="4" w:space="0"/>
              <w:left w:val="single" w:color="auto" w:sz="4" w:space="0"/>
              <w:bottom w:val="single" w:color="auto" w:sz="4" w:space="0"/>
              <w:right w:val="single" w:color="auto" w:sz="4" w:space="0"/>
            </w:tcBorders>
            <w:vAlign w:val="center"/>
          </w:tcPr>
          <w:p w14:paraId="5CDC5019">
            <w:pPr>
              <w:rPr>
                <w:rFonts w:hint="eastAsia" w:ascii="仿宋_GB2312" w:eastAsia="仿宋_GB2312" w:cs="仿宋_GB2312"/>
                <w:color w:val="000000"/>
                <w:sz w:val="21"/>
                <w:szCs w:val="21"/>
                <w:highlight w:val="none"/>
                <w:vertAlign w:val="baseline"/>
                <w:lang w:val="en-US" w:eastAsia="zh-CN"/>
              </w:rPr>
            </w:pPr>
            <w:r>
              <w:rPr>
                <w:rFonts w:hint="eastAsia" w:ascii="宋体" w:cs="宋体"/>
                <w:kern w:val="0"/>
                <w:szCs w:val="22"/>
                <w:highlight w:val="none"/>
              </w:rPr>
              <w:t>未涉及危险性较大分部分项工程，或虽涉及危险性较大分部分项工程，但尚未超过规定规模的</w:t>
            </w:r>
          </w:p>
        </w:tc>
        <w:tc>
          <w:tcPr>
            <w:tcW w:w="2407" w:type="dxa"/>
            <w:tcBorders>
              <w:top w:val="single" w:color="auto" w:sz="4" w:space="0"/>
              <w:left w:val="single" w:color="auto" w:sz="4" w:space="0"/>
              <w:bottom w:val="single" w:color="auto" w:sz="4" w:space="0"/>
              <w:right w:val="single" w:color="auto" w:sz="4" w:space="0"/>
            </w:tcBorders>
            <w:vAlign w:val="center"/>
          </w:tcPr>
          <w:p w14:paraId="06A288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10万元以上12万元以下的罚款</w:t>
            </w:r>
          </w:p>
        </w:tc>
        <w:tc>
          <w:tcPr>
            <w:vMerge w:val="continue"/>
            <w:tcBorders>
              <w:top w:val="single" w:color="auto" w:sz="4" w:space="0"/>
              <w:left w:val="single" w:color="auto" w:sz="4" w:space="0"/>
              <w:bottom w:val="single" w:color="auto" w:sz="4" w:space="0"/>
              <w:right w:val="single" w:color="auto" w:sz="4" w:space="0"/>
            </w:tcBorders>
          </w:tcPr>
          <w:p w14:paraId="2BDBC6A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91D1B1B">
            <w:pPr>
              <w:rPr>
                <w:highlight w:val="none"/>
              </w:rPr>
            </w:pPr>
          </w:p>
        </w:tc>
      </w:tr>
      <w:tr w14:paraId="13B6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E342637">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4B2D9CA6">
            <w:pPr>
              <w:rPr>
                <w:highlight w:val="none"/>
              </w:rPr>
            </w:pPr>
          </w:p>
        </w:tc>
        <w:tc>
          <w:tcPr>
            <w:tcW w:w="2329" w:type="dxa"/>
            <w:vMerge w:val="continue"/>
            <w:tcBorders>
              <w:top w:val="single" w:color="auto" w:sz="4" w:space="0"/>
              <w:left w:val="single" w:color="auto" w:sz="4" w:space="0"/>
              <w:bottom w:val="single" w:color="auto" w:sz="4" w:space="0"/>
              <w:right w:val="single" w:color="auto" w:sz="4" w:space="0"/>
            </w:tcBorders>
          </w:tcPr>
          <w:p w14:paraId="34A22F8D">
            <w:pPr>
              <w:rPr>
                <w:highlight w:val="none"/>
              </w:rPr>
            </w:pPr>
          </w:p>
        </w:tc>
        <w:tc>
          <w:tcPr>
            <w:tcW w:w="1200" w:type="dxa"/>
            <w:vMerge w:val="restart"/>
            <w:tcBorders>
              <w:top w:val="single" w:color="auto" w:sz="4" w:space="0"/>
              <w:left w:val="single" w:color="auto" w:sz="4" w:space="0"/>
              <w:bottom w:val="single" w:color="auto" w:sz="4" w:space="0"/>
              <w:right w:val="single" w:color="auto" w:sz="4" w:space="0"/>
            </w:tcBorders>
            <w:vAlign w:val="center"/>
          </w:tcPr>
          <w:p w14:paraId="1AEFA48E">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52" w:type="dxa"/>
            <w:tcBorders>
              <w:top w:val="single" w:color="auto" w:sz="4" w:space="0"/>
              <w:left w:val="single" w:color="auto" w:sz="4" w:space="0"/>
              <w:bottom w:val="single" w:color="auto" w:sz="4" w:space="0"/>
              <w:right w:val="single" w:color="auto" w:sz="4" w:space="0"/>
            </w:tcBorders>
            <w:vAlign w:val="center"/>
          </w:tcPr>
          <w:p w14:paraId="7A08D4B4">
            <w:pPr>
              <w:widowControl/>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2407" w:type="dxa"/>
            <w:tcBorders>
              <w:top w:val="single" w:color="auto" w:sz="4" w:space="0"/>
              <w:left w:val="single" w:color="auto" w:sz="4" w:space="0"/>
              <w:bottom w:val="single" w:color="auto" w:sz="4" w:space="0"/>
              <w:right w:val="single" w:color="auto" w:sz="4" w:space="0"/>
            </w:tcBorders>
            <w:vAlign w:val="center"/>
          </w:tcPr>
          <w:p w14:paraId="6DA96592">
            <w:pPr>
              <w:widowControl/>
              <w:rPr>
                <w:rFonts w:hint="eastAsia" w:ascii="宋体" w:cs="宋体"/>
                <w:color w:val="000000"/>
                <w:kern w:val="0"/>
                <w:szCs w:val="21"/>
                <w:highlight w:val="none"/>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12万元以上25万元以下的罚款</w:t>
            </w:r>
          </w:p>
        </w:tc>
        <w:tc>
          <w:tcPr>
            <w:tcW w:w="1762" w:type="dxa"/>
            <w:vMerge w:val="continue"/>
            <w:tcBorders>
              <w:top w:val="single" w:color="auto" w:sz="4" w:space="0"/>
              <w:left w:val="single" w:color="auto" w:sz="4" w:space="0"/>
              <w:bottom w:val="single" w:color="auto" w:sz="4" w:space="0"/>
              <w:right w:val="single" w:color="auto" w:sz="4" w:space="0"/>
            </w:tcBorders>
          </w:tcPr>
          <w:p w14:paraId="6A910DB6">
            <w:pPr>
              <w:rPr>
                <w:highlight w:val="none"/>
              </w:rPr>
            </w:pPr>
          </w:p>
        </w:tc>
        <w:tc>
          <w:tcPr>
            <w:tcW w:w="1085" w:type="dxa"/>
            <w:vMerge w:val="continue"/>
            <w:tcBorders>
              <w:top w:val="single" w:color="auto" w:sz="4" w:space="0"/>
              <w:left w:val="single" w:color="auto" w:sz="4" w:space="0"/>
              <w:bottom w:val="single" w:color="auto" w:sz="4" w:space="0"/>
              <w:right w:val="single" w:color="auto" w:sz="4" w:space="0"/>
            </w:tcBorders>
          </w:tcPr>
          <w:p w14:paraId="12B82524">
            <w:pPr>
              <w:rPr>
                <w:highlight w:val="none"/>
              </w:rPr>
            </w:pPr>
          </w:p>
        </w:tc>
      </w:tr>
      <w:tr w14:paraId="2F89A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8435EE4">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0E16DDF7">
            <w:pPr>
              <w:rPr>
                <w:highlight w:val="none"/>
              </w:rPr>
            </w:pPr>
          </w:p>
        </w:tc>
        <w:tc>
          <w:tcPr>
            <w:tcW w:w="2329" w:type="dxa"/>
            <w:vMerge w:val="continue"/>
            <w:tcBorders>
              <w:top w:val="single" w:color="auto" w:sz="4" w:space="0"/>
              <w:left w:val="single" w:color="auto" w:sz="4" w:space="0"/>
              <w:bottom w:val="single" w:color="auto" w:sz="4" w:space="0"/>
              <w:right w:val="single" w:color="auto" w:sz="4" w:space="0"/>
            </w:tcBorders>
          </w:tcPr>
          <w:p w14:paraId="5BCA46E3">
            <w:pPr>
              <w:rPr>
                <w:highlight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14:paraId="6B3949BE">
            <w:pPr>
              <w:rPr>
                <w:highlight w:val="none"/>
              </w:rPr>
            </w:pPr>
          </w:p>
        </w:tc>
        <w:tc>
          <w:tcPr>
            <w:tcW w:w="2452" w:type="dxa"/>
            <w:tcBorders>
              <w:top w:val="single" w:color="auto" w:sz="4" w:space="0"/>
              <w:left w:val="single" w:color="auto" w:sz="4" w:space="0"/>
              <w:bottom w:val="single" w:color="auto" w:sz="4" w:space="0"/>
              <w:right w:val="single" w:color="auto" w:sz="4" w:space="0"/>
            </w:tcBorders>
            <w:vAlign w:val="center"/>
          </w:tcPr>
          <w:p w14:paraId="5B2B3149">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2407" w:type="dxa"/>
            <w:tcBorders>
              <w:top w:val="single" w:color="auto" w:sz="4" w:space="0"/>
              <w:left w:val="single" w:color="auto" w:sz="4" w:space="0"/>
              <w:bottom w:val="single" w:color="auto" w:sz="4" w:space="0"/>
              <w:right w:val="single" w:color="auto" w:sz="4" w:space="0"/>
            </w:tcBorders>
            <w:vAlign w:val="center"/>
          </w:tcPr>
          <w:p w14:paraId="5E3163A2">
            <w:pPr>
              <w:widowControl/>
              <w:rPr>
                <w:rFonts w:hint="eastAsia" w:ascii="宋体" w:eastAsia="宋体" w:cs="宋体"/>
                <w:color w:val="000000"/>
                <w:kern w:val="0"/>
                <w:sz w:val="21"/>
                <w:szCs w:val="21"/>
                <w:highlight w:val="none"/>
                <w:lang w:val="en-US" w:eastAsia="zh-CN" w:bidi="ar-SA"/>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25万元以上30万元以下的罚款</w:t>
            </w:r>
          </w:p>
        </w:tc>
        <w:tc>
          <w:tcPr>
            <w:tcW w:w="1762" w:type="dxa"/>
            <w:vMerge w:val="continue"/>
            <w:tcBorders>
              <w:top w:val="single" w:color="auto" w:sz="4" w:space="0"/>
              <w:left w:val="single" w:color="auto" w:sz="4" w:space="0"/>
              <w:bottom w:val="single" w:color="auto" w:sz="4" w:space="0"/>
              <w:right w:val="single" w:color="auto" w:sz="4" w:space="0"/>
            </w:tcBorders>
          </w:tcPr>
          <w:p w14:paraId="7485F0C9">
            <w:pPr>
              <w:rPr>
                <w:highlight w:val="none"/>
              </w:rPr>
            </w:pPr>
          </w:p>
        </w:tc>
        <w:tc>
          <w:tcPr>
            <w:tcW w:w="1085" w:type="dxa"/>
            <w:vMerge w:val="continue"/>
            <w:tcBorders>
              <w:top w:val="single" w:color="auto" w:sz="4" w:space="0"/>
              <w:left w:val="single" w:color="auto" w:sz="4" w:space="0"/>
              <w:bottom w:val="single" w:color="auto" w:sz="4" w:space="0"/>
              <w:right w:val="single" w:color="auto" w:sz="4" w:space="0"/>
            </w:tcBorders>
          </w:tcPr>
          <w:p w14:paraId="10A0212A">
            <w:pPr>
              <w:rPr>
                <w:highlight w:val="none"/>
              </w:rPr>
            </w:pPr>
          </w:p>
        </w:tc>
      </w:tr>
      <w:tr w14:paraId="50AED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08B74B3B">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255864E6">
            <w:pPr>
              <w:rPr>
                <w:highlight w:val="none"/>
              </w:rPr>
            </w:pPr>
          </w:p>
        </w:tc>
        <w:tc>
          <w:tcPr>
            <w:tcW w:w="2329" w:type="dxa"/>
            <w:vMerge w:val="continue"/>
            <w:tcBorders>
              <w:top w:val="single" w:color="auto" w:sz="4" w:space="0"/>
              <w:left w:val="single" w:color="auto" w:sz="4" w:space="0"/>
              <w:bottom w:val="single" w:color="auto" w:sz="4" w:space="0"/>
              <w:right w:val="single" w:color="auto" w:sz="4" w:space="0"/>
            </w:tcBorders>
          </w:tcPr>
          <w:p w14:paraId="39BEF29C">
            <w:pPr>
              <w:rPr>
                <w:highlight w:val="none"/>
              </w:rPr>
            </w:pPr>
          </w:p>
        </w:tc>
        <w:tc>
          <w:tcPr>
            <w:tcW w:w="1200" w:type="dxa"/>
            <w:vMerge w:val="restart"/>
            <w:tcBorders>
              <w:top w:val="single" w:color="auto" w:sz="4" w:space="0"/>
              <w:left w:val="single" w:color="auto" w:sz="4" w:space="0"/>
              <w:bottom w:val="single" w:color="auto" w:sz="4" w:space="0"/>
              <w:right w:val="single" w:color="auto" w:sz="4" w:space="0"/>
            </w:tcBorders>
            <w:vAlign w:val="center"/>
          </w:tcPr>
          <w:p w14:paraId="0D54C8F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52" w:type="dxa"/>
            <w:tcBorders>
              <w:top w:val="single" w:color="auto" w:sz="4" w:space="0"/>
              <w:left w:val="single" w:color="auto" w:sz="4" w:space="0"/>
              <w:bottom w:val="single" w:color="auto" w:sz="4" w:space="0"/>
              <w:right w:val="single" w:color="auto" w:sz="4" w:space="0"/>
            </w:tcBorders>
            <w:vAlign w:val="center"/>
          </w:tcPr>
          <w:p w14:paraId="2A01FA82">
            <w:pPr>
              <w:widowControl/>
              <w:rPr>
                <w:rFonts w:hint="eastAsia" w:ascii="宋体" w:hAnsi="宋体" w:eastAsia="仿宋" w:cs="宋体"/>
                <w:color w:val="000000"/>
                <w:kern w:val="0"/>
                <w:highlight w:val="none"/>
                <w:lang w:eastAsia="zh-CN"/>
              </w:rPr>
            </w:pPr>
            <w:r>
              <w:rPr>
                <w:rFonts w:hint="eastAsia" w:ascii="宋体" w:cs="宋体"/>
                <w:color w:val="000000"/>
                <w:kern w:val="0"/>
                <w:szCs w:val="21"/>
                <w:highlight w:val="none"/>
              </w:rPr>
              <w:t>造成较大安全事故</w:t>
            </w:r>
            <w:r>
              <w:rPr>
                <w:rFonts w:hint="eastAsia" w:ascii="宋体" w:cs="宋体"/>
                <w:color w:val="000000"/>
                <w:kern w:val="0"/>
                <w:szCs w:val="21"/>
                <w:highlight w:val="none"/>
                <w:lang w:eastAsia="zh-CN"/>
              </w:rPr>
              <w:t>的</w:t>
            </w:r>
          </w:p>
        </w:tc>
        <w:tc>
          <w:tcPr>
            <w:tcW w:w="2407" w:type="dxa"/>
            <w:tcBorders>
              <w:top w:val="single" w:color="auto" w:sz="4" w:space="0"/>
              <w:left w:val="single" w:color="auto" w:sz="4" w:space="0"/>
              <w:bottom w:val="single" w:color="auto" w:sz="4" w:space="0"/>
              <w:right w:val="single" w:color="auto" w:sz="4" w:space="0"/>
            </w:tcBorders>
            <w:vAlign w:val="center"/>
          </w:tcPr>
          <w:p w14:paraId="7EA423A8">
            <w:pPr>
              <w:rPr>
                <w:rFonts w:hint="eastAsia" w:ascii="宋体" w:cs="宋体"/>
                <w:color w:val="000000"/>
                <w:kern w:val="0"/>
                <w:szCs w:val="21"/>
                <w:highlight w:val="none"/>
              </w:rPr>
            </w:pPr>
            <w:r>
              <w:rPr>
                <w:rFonts w:hint="eastAsia" w:ascii="宋体" w:cs="宋体"/>
                <w:color w:val="000000"/>
                <w:kern w:val="0"/>
                <w:szCs w:val="21"/>
                <w:highlight w:val="none"/>
              </w:rPr>
              <w:t>责令停业整</w:t>
            </w:r>
            <w:r>
              <w:rPr>
                <w:rFonts w:hint="eastAsia" w:ascii="宋体" w:cs="宋体"/>
                <w:color w:val="000000"/>
                <w:kern w:val="0"/>
                <w:szCs w:val="21"/>
                <w:highlight w:val="none"/>
                <w:lang w:eastAsia="zh-CN"/>
              </w:rPr>
              <w:t>顿，并处</w:t>
            </w:r>
            <w:r>
              <w:rPr>
                <w:rFonts w:hint="eastAsia" w:ascii="宋体" w:cs="宋体"/>
                <w:color w:val="000000"/>
                <w:kern w:val="0"/>
                <w:szCs w:val="21"/>
                <w:highlight w:val="none"/>
              </w:rPr>
              <w:t>30万元的罚款</w:t>
            </w:r>
          </w:p>
        </w:tc>
        <w:tc>
          <w:tcPr>
            <w:tcW w:w="1762" w:type="dxa"/>
            <w:vMerge w:val="continue"/>
            <w:tcBorders>
              <w:top w:val="single" w:color="auto" w:sz="4" w:space="0"/>
              <w:left w:val="single" w:color="auto" w:sz="4" w:space="0"/>
              <w:bottom w:val="single" w:color="auto" w:sz="4" w:space="0"/>
              <w:right w:val="single" w:color="auto" w:sz="4" w:space="0"/>
            </w:tcBorders>
          </w:tcPr>
          <w:p w14:paraId="71BED731">
            <w:pPr>
              <w:rPr>
                <w:highlight w:val="none"/>
              </w:rPr>
            </w:pPr>
          </w:p>
        </w:tc>
        <w:tc>
          <w:tcPr>
            <w:tcW w:w="1085" w:type="dxa"/>
            <w:vMerge w:val="continue"/>
            <w:tcBorders>
              <w:top w:val="single" w:color="auto" w:sz="4" w:space="0"/>
              <w:left w:val="single" w:color="auto" w:sz="4" w:space="0"/>
              <w:bottom w:val="single" w:color="auto" w:sz="4" w:space="0"/>
              <w:right w:val="single" w:color="auto" w:sz="4" w:space="0"/>
            </w:tcBorders>
          </w:tcPr>
          <w:p w14:paraId="6323D312">
            <w:pPr>
              <w:rPr>
                <w:highlight w:val="none"/>
              </w:rPr>
            </w:pPr>
          </w:p>
        </w:tc>
      </w:tr>
      <w:tr w14:paraId="4BB4B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7D3D3CE">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3CCD90A3">
            <w:pPr>
              <w:rPr>
                <w:highlight w:val="none"/>
              </w:rPr>
            </w:pPr>
          </w:p>
        </w:tc>
        <w:tc>
          <w:tcPr>
            <w:tcW w:w="2329" w:type="dxa"/>
            <w:vMerge w:val="continue"/>
            <w:tcBorders>
              <w:top w:val="single" w:color="auto" w:sz="4" w:space="0"/>
              <w:left w:val="single" w:color="auto" w:sz="4" w:space="0"/>
              <w:bottom w:val="single" w:color="auto" w:sz="4" w:space="0"/>
              <w:right w:val="single" w:color="auto" w:sz="4" w:space="0"/>
            </w:tcBorders>
          </w:tcPr>
          <w:p w14:paraId="7AE34A2C">
            <w:pPr>
              <w:rPr>
                <w:highlight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14:paraId="6A5CC27D">
            <w:pPr>
              <w:rPr>
                <w:highlight w:val="none"/>
              </w:rPr>
            </w:pPr>
          </w:p>
        </w:tc>
        <w:tc>
          <w:tcPr>
            <w:tcW w:w="2452" w:type="dxa"/>
            <w:tcBorders>
              <w:top w:val="single" w:color="auto" w:sz="4" w:space="0"/>
              <w:left w:val="single" w:color="auto" w:sz="4" w:space="0"/>
              <w:bottom w:val="single" w:color="auto" w:sz="4" w:space="0"/>
              <w:right w:val="single" w:color="auto" w:sz="4" w:space="0"/>
            </w:tcBorders>
            <w:vAlign w:val="center"/>
          </w:tcPr>
          <w:p w14:paraId="1A1A94B0">
            <w:pPr>
              <w:widowControl/>
              <w:rPr>
                <w:rFonts w:hint="eastAsia" w:ascii="宋体" w:cs="宋体"/>
                <w:color w:val="000000"/>
                <w:kern w:val="0"/>
                <w:szCs w:val="21"/>
                <w:highlight w:val="none"/>
              </w:rPr>
            </w:pPr>
            <w:r>
              <w:rPr>
                <w:rFonts w:hint="eastAsia" w:ascii="宋体" w:cs="宋体"/>
                <w:color w:val="000000"/>
                <w:kern w:val="0"/>
                <w:szCs w:val="21"/>
                <w:highlight w:val="none"/>
              </w:rPr>
              <w:t>造成重大安全事故的</w:t>
            </w:r>
          </w:p>
        </w:tc>
        <w:tc>
          <w:tcPr>
            <w:tcW w:w="2407" w:type="dxa"/>
            <w:tcBorders>
              <w:top w:val="single" w:color="auto" w:sz="4" w:space="0"/>
              <w:left w:val="single" w:color="auto" w:sz="4" w:space="0"/>
              <w:bottom w:val="single" w:color="auto" w:sz="4" w:space="0"/>
              <w:right w:val="single" w:color="auto" w:sz="4" w:space="0"/>
            </w:tcBorders>
            <w:vAlign w:val="center"/>
          </w:tcPr>
          <w:p w14:paraId="78C249C9">
            <w:pPr>
              <w:widowControl/>
              <w:rPr>
                <w:rFonts w:hint="eastAsia" w:ascii="宋体" w:cs="宋体"/>
                <w:color w:val="000000"/>
                <w:kern w:val="0"/>
                <w:szCs w:val="21"/>
                <w:highlight w:val="none"/>
              </w:rPr>
            </w:pPr>
            <w:r>
              <w:rPr>
                <w:rFonts w:hint="eastAsia" w:ascii="宋体" w:cs="宋体"/>
                <w:color w:val="000000"/>
                <w:kern w:val="0"/>
                <w:szCs w:val="21"/>
                <w:highlight w:val="none"/>
              </w:rPr>
              <w:t>处30万元的罚款；降低资质等级</w:t>
            </w:r>
          </w:p>
        </w:tc>
        <w:tc>
          <w:tcPr>
            <w:tcW w:w="1762" w:type="dxa"/>
            <w:vMerge w:val="continue"/>
            <w:tcBorders>
              <w:top w:val="single" w:color="auto" w:sz="4" w:space="0"/>
              <w:left w:val="single" w:color="auto" w:sz="4" w:space="0"/>
              <w:bottom w:val="single" w:color="auto" w:sz="4" w:space="0"/>
              <w:right w:val="single" w:color="auto" w:sz="4" w:space="0"/>
            </w:tcBorders>
          </w:tcPr>
          <w:p w14:paraId="5E673FB3">
            <w:pPr>
              <w:rPr>
                <w:highlight w:val="none"/>
              </w:rPr>
            </w:pPr>
          </w:p>
        </w:tc>
        <w:tc>
          <w:tcPr>
            <w:tcW w:w="1085" w:type="dxa"/>
            <w:vMerge w:val="continue"/>
            <w:tcBorders>
              <w:top w:val="single" w:color="auto" w:sz="4" w:space="0"/>
              <w:left w:val="single" w:color="auto" w:sz="4" w:space="0"/>
              <w:bottom w:val="single" w:color="auto" w:sz="4" w:space="0"/>
              <w:right w:val="single" w:color="auto" w:sz="4" w:space="0"/>
            </w:tcBorders>
          </w:tcPr>
          <w:p w14:paraId="0C44A90F">
            <w:pPr>
              <w:rPr>
                <w:highlight w:val="none"/>
              </w:rPr>
            </w:pPr>
          </w:p>
        </w:tc>
      </w:tr>
      <w:tr w14:paraId="47AD8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376115E">
            <w:pPr>
              <w:rPr>
                <w:highlight w:val="none"/>
              </w:rPr>
            </w:pPr>
          </w:p>
        </w:tc>
        <w:tc>
          <w:tcPr>
            <w:tcW w:w="1275" w:type="dxa"/>
            <w:vMerge w:val="continue"/>
            <w:tcBorders>
              <w:top w:val="single" w:color="auto" w:sz="4" w:space="0"/>
              <w:left w:val="single" w:color="auto" w:sz="4" w:space="0"/>
              <w:bottom w:val="single" w:color="auto" w:sz="4" w:space="0"/>
              <w:right w:val="single" w:color="auto" w:sz="4" w:space="0"/>
            </w:tcBorders>
          </w:tcPr>
          <w:p w14:paraId="0F3E0CB5">
            <w:pPr>
              <w:rPr>
                <w:highlight w:val="none"/>
              </w:rPr>
            </w:pPr>
          </w:p>
        </w:tc>
        <w:tc>
          <w:tcPr>
            <w:tcW w:w="2329" w:type="dxa"/>
            <w:vMerge w:val="continue"/>
            <w:tcBorders>
              <w:top w:val="single" w:color="auto" w:sz="4" w:space="0"/>
              <w:left w:val="single" w:color="auto" w:sz="4" w:space="0"/>
              <w:bottom w:val="single" w:color="auto" w:sz="4" w:space="0"/>
              <w:right w:val="single" w:color="auto" w:sz="4" w:space="0"/>
            </w:tcBorders>
          </w:tcPr>
          <w:p w14:paraId="3A9C0E40">
            <w:pPr>
              <w:rPr>
                <w:highlight w:val="none"/>
              </w:rPr>
            </w:pPr>
          </w:p>
        </w:tc>
        <w:tc>
          <w:tcPr>
            <w:tcW w:w="1200" w:type="dxa"/>
            <w:vMerge w:val="continue"/>
            <w:tcBorders>
              <w:top w:val="single" w:color="auto" w:sz="4" w:space="0"/>
              <w:left w:val="single" w:color="auto" w:sz="4" w:space="0"/>
              <w:bottom w:val="single" w:color="auto" w:sz="4" w:space="0"/>
              <w:right w:val="single" w:color="auto" w:sz="4" w:space="0"/>
            </w:tcBorders>
            <w:vAlign w:val="center"/>
          </w:tcPr>
          <w:p w14:paraId="1EB18363">
            <w:pPr>
              <w:rPr>
                <w:highlight w:val="none"/>
              </w:rPr>
            </w:pPr>
          </w:p>
        </w:tc>
        <w:tc>
          <w:tcPr>
            <w:tcW w:w="2452" w:type="dxa"/>
            <w:tcBorders>
              <w:top w:val="single" w:color="auto" w:sz="4" w:space="0"/>
              <w:left w:val="single" w:color="auto" w:sz="4" w:space="0"/>
              <w:bottom w:val="single" w:color="auto" w:sz="4" w:space="0"/>
              <w:right w:val="single" w:color="auto" w:sz="4" w:space="0"/>
            </w:tcBorders>
            <w:vAlign w:val="center"/>
          </w:tcPr>
          <w:p w14:paraId="294DD89A">
            <w:pPr>
              <w:widowControl/>
              <w:rPr>
                <w:rFonts w:hint="eastAsia" w:ascii="宋体" w:cs="宋体"/>
                <w:color w:val="000000"/>
                <w:kern w:val="0"/>
                <w:highlight w:val="none"/>
              </w:rPr>
            </w:pPr>
            <w:r>
              <w:rPr>
                <w:rFonts w:hint="eastAsia" w:ascii="宋体" w:cs="宋体"/>
                <w:color w:val="000000"/>
                <w:kern w:val="0"/>
                <w:szCs w:val="21"/>
                <w:highlight w:val="none"/>
              </w:rPr>
              <w:t>造成特别重大安全事故的</w:t>
            </w:r>
          </w:p>
        </w:tc>
        <w:tc>
          <w:tcPr>
            <w:tcW w:w="2407" w:type="dxa"/>
            <w:tcBorders>
              <w:top w:val="single" w:color="auto" w:sz="4" w:space="0"/>
              <w:left w:val="single" w:color="auto" w:sz="4" w:space="0"/>
              <w:bottom w:val="single" w:color="auto" w:sz="4" w:space="0"/>
              <w:right w:val="single" w:color="auto" w:sz="4" w:space="0"/>
            </w:tcBorders>
            <w:vAlign w:val="center"/>
          </w:tcPr>
          <w:p w14:paraId="37F523C7">
            <w:pPr>
              <w:rPr>
                <w:rFonts w:hint="eastAsia" w:ascii="宋体" w:cs="宋体"/>
                <w:color w:val="000000"/>
                <w:kern w:val="0"/>
                <w:szCs w:val="21"/>
                <w:highlight w:val="none"/>
              </w:rPr>
            </w:pPr>
            <w:r>
              <w:rPr>
                <w:rFonts w:hint="eastAsia" w:ascii="宋体" w:cs="宋体"/>
                <w:color w:val="000000"/>
                <w:kern w:val="0"/>
                <w:szCs w:val="21"/>
                <w:highlight w:val="none"/>
              </w:rPr>
              <w:t>处30万元的罚款；吊销资质证书</w:t>
            </w:r>
          </w:p>
        </w:tc>
        <w:tc>
          <w:tcPr>
            <w:tcW w:w="1762" w:type="dxa"/>
            <w:vMerge w:val="continue"/>
            <w:tcBorders>
              <w:top w:val="single" w:color="auto" w:sz="4" w:space="0"/>
              <w:left w:val="single" w:color="auto" w:sz="4" w:space="0"/>
              <w:bottom w:val="single" w:color="auto" w:sz="4" w:space="0"/>
              <w:right w:val="single" w:color="auto" w:sz="4" w:space="0"/>
            </w:tcBorders>
          </w:tcPr>
          <w:p w14:paraId="00B6972E">
            <w:pPr>
              <w:rPr>
                <w:highlight w:val="none"/>
              </w:rPr>
            </w:pPr>
          </w:p>
        </w:tc>
        <w:tc>
          <w:tcPr>
            <w:tcW w:w="1085" w:type="dxa"/>
            <w:vMerge w:val="continue"/>
            <w:tcBorders>
              <w:top w:val="single" w:color="auto" w:sz="4" w:space="0"/>
              <w:left w:val="single" w:color="auto" w:sz="4" w:space="0"/>
              <w:bottom w:val="single" w:color="auto" w:sz="4" w:space="0"/>
              <w:right w:val="single" w:color="auto" w:sz="4" w:space="0"/>
            </w:tcBorders>
          </w:tcPr>
          <w:p w14:paraId="48DA6AD3">
            <w:pPr>
              <w:rPr>
                <w:highlight w:val="none"/>
              </w:rPr>
            </w:pPr>
          </w:p>
        </w:tc>
      </w:tr>
    </w:tbl>
    <w:p w14:paraId="2DCD2119">
      <w:pPr>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600"/>
        <w:gridCol w:w="3525"/>
        <w:gridCol w:w="1140"/>
        <w:gridCol w:w="1516"/>
        <w:gridCol w:w="2495"/>
        <w:gridCol w:w="982"/>
        <w:gridCol w:w="1152"/>
      </w:tblGrid>
      <w:tr w14:paraId="17F1B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06" w:type="dxa"/>
            <w:tcBorders>
              <w:top w:val="single" w:color="auto" w:sz="4" w:space="0"/>
              <w:left w:val="single" w:color="auto" w:sz="4" w:space="0"/>
              <w:bottom w:val="single" w:color="auto" w:sz="4" w:space="0"/>
              <w:right w:val="single" w:color="auto" w:sz="4" w:space="0"/>
            </w:tcBorders>
            <w:vAlign w:val="center"/>
          </w:tcPr>
          <w:p w14:paraId="645B865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00" w:type="dxa"/>
            <w:tcBorders>
              <w:top w:val="single" w:color="auto" w:sz="4" w:space="0"/>
              <w:left w:val="single" w:color="auto" w:sz="4" w:space="0"/>
              <w:bottom w:val="single" w:color="auto" w:sz="4" w:space="0"/>
              <w:right w:val="single" w:color="auto" w:sz="4" w:space="0"/>
            </w:tcBorders>
            <w:vAlign w:val="center"/>
          </w:tcPr>
          <w:p w14:paraId="3F6581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525" w:type="dxa"/>
            <w:tcBorders>
              <w:top w:val="single" w:color="auto" w:sz="4" w:space="0"/>
              <w:left w:val="single" w:color="auto" w:sz="4" w:space="0"/>
              <w:bottom w:val="single" w:color="auto" w:sz="4" w:space="0"/>
              <w:right w:val="single" w:color="auto" w:sz="4" w:space="0"/>
            </w:tcBorders>
            <w:vAlign w:val="center"/>
          </w:tcPr>
          <w:p w14:paraId="7154473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40" w:type="dxa"/>
            <w:tcBorders>
              <w:top w:val="single" w:color="auto" w:sz="4" w:space="0"/>
              <w:left w:val="single" w:color="auto" w:sz="4" w:space="0"/>
              <w:bottom w:val="single" w:color="auto" w:sz="4" w:space="0"/>
              <w:right w:val="single" w:color="auto" w:sz="4" w:space="0"/>
            </w:tcBorders>
            <w:vAlign w:val="center"/>
          </w:tcPr>
          <w:p w14:paraId="2A52DE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16" w:type="dxa"/>
            <w:tcBorders>
              <w:top w:val="single" w:color="auto" w:sz="4" w:space="0"/>
              <w:left w:val="single" w:color="auto" w:sz="4" w:space="0"/>
              <w:bottom w:val="single" w:color="auto" w:sz="4" w:space="0"/>
              <w:right w:val="single" w:color="auto" w:sz="4" w:space="0"/>
            </w:tcBorders>
            <w:vAlign w:val="center"/>
          </w:tcPr>
          <w:p w14:paraId="1F250C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95" w:type="dxa"/>
            <w:tcBorders>
              <w:top w:val="single" w:color="auto" w:sz="4" w:space="0"/>
              <w:left w:val="single" w:color="auto" w:sz="4" w:space="0"/>
              <w:bottom w:val="single" w:color="auto" w:sz="4" w:space="0"/>
              <w:right w:val="single" w:color="auto" w:sz="4" w:space="0"/>
            </w:tcBorders>
            <w:vAlign w:val="center"/>
          </w:tcPr>
          <w:p w14:paraId="55A6C3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982" w:type="dxa"/>
            <w:tcBorders>
              <w:top w:val="single" w:color="auto" w:sz="4" w:space="0"/>
              <w:left w:val="single" w:color="auto" w:sz="4" w:space="0"/>
              <w:bottom w:val="single" w:color="auto" w:sz="4" w:space="0"/>
              <w:right w:val="single" w:color="auto" w:sz="4" w:space="0"/>
            </w:tcBorders>
            <w:vAlign w:val="center"/>
          </w:tcPr>
          <w:p w14:paraId="651187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52" w:type="dxa"/>
            <w:tcBorders>
              <w:top w:val="single" w:color="auto" w:sz="4" w:space="0"/>
              <w:left w:val="single" w:color="auto" w:sz="4" w:space="0"/>
              <w:bottom w:val="single" w:color="auto" w:sz="4" w:space="0"/>
              <w:right w:val="single" w:color="auto" w:sz="4" w:space="0"/>
            </w:tcBorders>
            <w:vAlign w:val="center"/>
          </w:tcPr>
          <w:p w14:paraId="3D23AFC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D3F122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43CA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CD8D3D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21B2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6" w:hRule="atLeast"/>
        </w:trPr>
        <w:tc>
          <w:tcPr>
            <w:tcW w:w="1106" w:type="dxa"/>
            <w:vMerge w:val="restart"/>
            <w:tcBorders>
              <w:top w:val="single" w:color="auto" w:sz="4" w:space="0"/>
              <w:left w:val="single" w:color="auto" w:sz="4" w:space="0"/>
              <w:bottom w:val="single" w:color="auto" w:sz="4" w:space="0"/>
              <w:right w:val="single" w:color="auto" w:sz="4" w:space="0"/>
            </w:tcBorders>
          </w:tcPr>
          <w:p w14:paraId="679556BC">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2401057</w:t>
            </w:r>
          </w:p>
        </w:tc>
        <w:tc>
          <w:tcPr>
            <w:tcW w:w="1600" w:type="dxa"/>
            <w:vMerge w:val="restart"/>
            <w:tcBorders>
              <w:top w:val="single" w:color="auto" w:sz="4" w:space="0"/>
              <w:left w:val="single" w:color="auto" w:sz="4" w:space="0"/>
              <w:bottom w:val="single" w:color="auto" w:sz="4" w:space="0"/>
              <w:right w:val="single" w:color="auto" w:sz="4" w:space="0"/>
            </w:tcBorders>
          </w:tcPr>
          <w:p w14:paraId="40069E6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highlight w:val="none"/>
              </w:rPr>
              <w:t>施工单位的主要负责人、项目负责人未履行安全生产管理职责</w:t>
            </w:r>
            <w:r>
              <w:rPr>
                <w:rFonts w:hint="eastAsia" w:ascii="宋体" w:cs="宋体"/>
                <w:color w:val="000000"/>
                <w:kern w:val="0"/>
                <w:szCs w:val="21"/>
                <w:highlight w:val="none"/>
              </w:rPr>
              <w:t>，</w:t>
            </w:r>
            <w:r>
              <w:rPr>
                <w:rFonts w:hint="eastAsia" w:ascii="宋体" w:cs="宋体"/>
                <w:color w:val="000000"/>
                <w:kern w:val="0"/>
                <w:highlight w:val="none"/>
              </w:rPr>
              <w:t>尚不够刑事处罚</w:t>
            </w:r>
            <w:r>
              <w:rPr>
                <w:rFonts w:hint="eastAsia" w:ascii="宋体" w:cs="宋体"/>
                <w:color w:val="000000"/>
                <w:kern w:val="0"/>
                <w:highlight w:val="none"/>
                <w:lang w:eastAsia="zh-CN"/>
              </w:rPr>
              <w:t>的</w:t>
            </w:r>
          </w:p>
        </w:tc>
        <w:tc>
          <w:tcPr>
            <w:tcW w:w="3525" w:type="dxa"/>
            <w:vMerge w:val="restart"/>
            <w:tcBorders>
              <w:top w:val="single" w:color="auto" w:sz="4" w:space="0"/>
              <w:left w:val="single" w:color="auto" w:sz="4" w:space="0"/>
              <w:bottom w:val="single" w:color="auto" w:sz="4" w:space="0"/>
              <w:right w:val="single" w:color="auto" w:sz="4" w:space="0"/>
            </w:tcBorders>
          </w:tcPr>
          <w:p w14:paraId="0DE36380">
            <w:pPr>
              <w:rPr>
                <w:rFonts w:hint="eastAsia" w:ascii="宋体" w:cs="宋体"/>
                <w:color w:val="000000"/>
                <w:kern w:val="0"/>
                <w:highlight w:val="none"/>
              </w:rPr>
            </w:pPr>
            <w:r>
              <w:rPr>
                <w:rFonts w:hint="eastAsia" w:ascii="宋体" w:cs="宋体"/>
                <w:color w:val="000000"/>
                <w:szCs w:val="21"/>
                <w:highlight w:val="none"/>
              </w:rPr>
              <w:t>《建设工程安全生产管理条例》</w:t>
            </w:r>
            <w:r>
              <w:rPr>
                <w:rFonts w:hint="eastAsia" w:ascii="宋体" w:cs="宋体"/>
                <w:bCs/>
                <w:color w:val="000000"/>
                <w:kern w:val="0"/>
                <w:highlight w:val="none"/>
              </w:rPr>
              <w:t>第六十六条</w:t>
            </w:r>
            <w:r>
              <w:rPr>
                <w:rFonts w:hint="eastAsia" w:ascii="宋体" w:cs="宋体"/>
                <w:bCs/>
                <w:color w:val="000000"/>
                <w:kern w:val="0"/>
                <w:highlight w:val="none"/>
                <w:lang w:val="en-US" w:eastAsia="zh-CN"/>
              </w:rPr>
              <w:t xml:space="preserve"> </w:t>
            </w:r>
            <w:r>
              <w:rPr>
                <w:rFonts w:hint="eastAsia" w:ascii="宋体" w:cs="宋体"/>
                <w:color w:val="000000"/>
                <w:kern w:val="0"/>
                <w:highlight w:val="none"/>
              </w:rPr>
              <w:t>违反本条例的规定，施工单位的主要负责人、项目负责人未履行安全生产管理职责的，责令限期改正；逾期未改正的，责令施工单位停业整顿；造成重大安全事故、重大伤亡事故或者其他严重后果，构成犯罪的，依照刑法有关规定追究刑事责任。</w:t>
            </w:r>
          </w:p>
          <w:p w14:paraId="56C4307E">
            <w:pPr>
              <w:rPr>
                <w:rFonts w:hint="eastAsia" w:ascii="宋体" w:cs="宋体"/>
                <w:color w:val="000000"/>
                <w:kern w:val="0"/>
                <w:highlight w:val="none"/>
              </w:rPr>
            </w:pPr>
            <w:r>
              <w:rPr>
                <w:rFonts w:hint="eastAsia" w:ascii="宋体" w:cs="宋体"/>
                <w:color w:val="000000"/>
                <w:kern w:val="0"/>
                <w:highlight w:val="none"/>
              </w:rPr>
              <w:t>作业人员不服管理、违反规章制度和操作规程冒险作业造成重大伤亡事故或者其他严重后果，构成犯罪的，依照刑法有关规定追究刑事责任。</w:t>
            </w:r>
          </w:p>
          <w:p w14:paraId="605424DA">
            <w:pPr>
              <w:ind w:firstLine="210" w:firstLineChars="100"/>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施工单位的主要负责人、项目负责人有前款违法行为，尚不够刑事处罚的，处2万元以上20万元以下的罚款或者按照管理权限给予撤职处分；自刑罚执行完毕或者受处分之日起，5年内不得担任任何施工单位的主要负责人、项目负责人。</w:t>
            </w:r>
          </w:p>
        </w:tc>
        <w:tc>
          <w:tcPr>
            <w:tcW w:w="1140" w:type="dxa"/>
            <w:tcBorders>
              <w:top w:val="single" w:color="auto" w:sz="4" w:space="0"/>
              <w:left w:val="single" w:color="auto" w:sz="4" w:space="0"/>
              <w:bottom w:val="single" w:color="auto" w:sz="4" w:space="0"/>
              <w:right w:val="single" w:color="auto" w:sz="4" w:space="0"/>
            </w:tcBorders>
            <w:vAlign w:val="center"/>
          </w:tcPr>
          <w:p w14:paraId="307C8C2B">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1516" w:type="dxa"/>
            <w:tcBorders>
              <w:top w:val="single" w:color="auto" w:sz="4" w:space="0"/>
              <w:left w:val="single" w:color="auto" w:sz="4" w:space="0"/>
              <w:bottom w:val="single" w:color="auto" w:sz="4" w:space="0"/>
              <w:right w:val="single" w:color="auto" w:sz="4" w:space="0"/>
            </w:tcBorders>
            <w:vAlign w:val="center"/>
          </w:tcPr>
          <w:p w14:paraId="769B06BB">
            <w:pPr>
              <w:rPr>
                <w:rFonts w:hint="eastAsia" w:ascii="宋体" w:cs="宋体"/>
                <w:bCs/>
                <w:color w:val="000000"/>
                <w:kern w:val="0"/>
                <w:szCs w:val="21"/>
                <w:highlight w:val="none"/>
                <w:lang w:val="en-US" w:eastAsia="zh-CN"/>
              </w:rPr>
            </w:pPr>
            <w:r>
              <w:rPr>
                <w:rFonts w:hint="eastAsia" w:ascii="宋体" w:cs="宋体"/>
                <w:bCs/>
                <w:color w:val="000000"/>
                <w:kern w:val="0"/>
                <w:szCs w:val="21"/>
                <w:highlight w:val="none"/>
                <w:lang w:val="en-US" w:eastAsia="zh-CN"/>
              </w:rPr>
              <w:t>限期内改正的</w:t>
            </w:r>
          </w:p>
        </w:tc>
        <w:tc>
          <w:tcPr>
            <w:tcW w:w="2495" w:type="dxa"/>
            <w:tcBorders>
              <w:top w:val="single" w:color="auto" w:sz="4" w:space="0"/>
              <w:left w:val="single" w:color="auto" w:sz="4" w:space="0"/>
              <w:bottom w:val="single" w:color="auto" w:sz="4" w:space="0"/>
              <w:right w:val="single" w:color="auto" w:sz="4" w:space="0"/>
            </w:tcBorders>
            <w:vAlign w:val="center"/>
          </w:tcPr>
          <w:p w14:paraId="67FDDB7B">
            <w:pPr>
              <w:rPr>
                <w:rFonts w:hint="eastAsia" w:ascii="宋体" w:cs="宋体"/>
                <w:bCs/>
                <w:color w:val="000000"/>
                <w:kern w:val="0"/>
                <w:szCs w:val="21"/>
                <w:highlight w:val="none"/>
                <w:lang w:val="en-US" w:eastAsia="zh-CN"/>
              </w:rPr>
            </w:pPr>
            <w:r>
              <w:rPr>
                <w:rFonts w:hint="eastAsia" w:ascii="宋体" w:cs="宋体"/>
                <w:bCs/>
                <w:color w:val="000000"/>
                <w:kern w:val="0"/>
                <w:szCs w:val="21"/>
                <w:highlight w:val="none"/>
                <w:lang w:val="en-US" w:eastAsia="zh-CN"/>
              </w:rPr>
              <w:t>不予行政处罚</w:t>
            </w:r>
          </w:p>
        </w:tc>
        <w:tc>
          <w:tcPr>
            <w:tcW w:w="982" w:type="dxa"/>
            <w:vMerge w:val="restart"/>
            <w:tcBorders>
              <w:top w:val="single" w:color="auto" w:sz="4" w:space="0"/>
              <w:left w:val="single" w:color="auto" w:sz="4" w:space="0"/>
              <w:bottom w:val="single" w:color="auto" w:sz="4" w:space="0"/>
              <w:right w:val="single" w:color="auto" w:sz="4" w:space="0"/>
            </w:tcBorders>
          </w:tcPr>
          <w:p w14:paraId="5AE45676">
            <w:pPr>
              <w:rPr>
                <w:rFonts w:hint="eastAsia" w:ascii="仿宋_GB2312" w:eastAsia="仿宋_GB2312" w:cs="仿宋_GB2312"/>
                <w:color w:val="000000"/>
                <w:sz w:val="21"/>
                <w:szCs w:val="21"/>
                <w:highlight w:val="none"/>
                <w:vertAlign w:val="baseline"/>
                <w:lang w:val="en-US" w:eastAsia="zh-CN"/>
              </w:rPr>
            </w:pPr>
          </w:p>
        </w:tc>
        <w:tc>
          <w:tcPr>
            <w:tcW w:w="1152" w:type="dxa"/>
            <w:vMerge w:val="restart"/>
            <w:tcBorders>
              <w:top w:val="single" w:color="auto" w:sz="4" w:space="0"/>
              <w:left w:val="single" w:color="auto" w:sz="4" w:space="0"/>
              <w:bottom w:val="single" w:color="auto" w:sz="4" w:space="0"/>
              <w:right w:val="single" w:color="auto" w:sz="4" w:space="0"/>
            </w:tcBorders>
          </w:tcPr>
          <w:p w14:paraId="32DBA17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9BA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vMerge w:val="continue"/>
            <w:tcBorders>
              <w:top w:val="single" w:color="auto" w:sz="4" w:space="0"/>
              <w:left w:val="single" w:color="auto" w:sz="4" w:space="0"/>
              <w:bottom w:val="single" w:color="auto" w:sz="4" w:space="0"/>
              <w:right w:val="single" w:color="auto" w:sz="4" w:space="0"/>
            </w:tcBorders>
          </w:tcPr>
          <w:p w14:paraId="658ACA40">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7C7170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61AA480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E03ADA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16" w:type="dxa"/>
            <w:tcBorders>
              <w:top w:val="single" w:color="auto" w:sz="4" w:space="0"/>
              <w:left w:val="single" w:color="auto" w:sz="4" w:space="0"/>
              <w:bottom w:val="single" w:color="auto" w:sz="4" w:space="0"/>
              <w:right w:val="single" w:color="auto" w:sz="4" w:space="0"/>
            </w:tcBorders>
            <w:vAlign w:val="center"/>
          </w:tcPr>
          <w:p w14:paraId="0695F57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bCs/>
                <w:color w:val="000000"/>
                <w:kern w:val="0"/>
                <w:szCs w:val="21"/>
                <w:highlight w:val="none"/>
              </w:rPr>
              <w:t>未造成危害后果或造成轻微危害后果</w:t>
            </w:r>
            <w:r>
              <w:rPr>
                <w:rFonts w:hint="eastAsia" w:ascii="宋体" w:cs="宋体"/>
                <w:bCs/>
                <w:color w:val="000000"/>
                <w:kern w:val="0"/>
                <w:szCs w:val="21"/>
                <w:highlight w:val="none"/>
                <w:lang w:eastAsia="zh-CN"/>
              </w:rPr>
              <w:t>的</w:t>
            </w:r>
          </w:p>
        </w:tc>
        <w:tc>
          <w:tcPr>
            <w:tcW w:w="2495" w:type="dxa"/>
            <w:tcBorders>
              <w:top w:val="single" w:color="auto" w:sz="4" w:space="0"/>
              <w:left w:val="single" w:color="auto" w:sz="4" w:space="0"/>
              <w:bottom w:val="single" w:color="auto" w:sz="4" w:space="0"/>
              <w:right w:val="single" w:color="auto" w:sz="4" w:space="0"/>
            </w:tcBorders>
            <w:vAlign w:val="center"/>
          </w:tcPr>
          <w:p w14:paraId="043C4AE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责令施工单位停业整顿；对施工单位的主要负责人、项目负责人</w:t>
            </w:r>
            <w:r>
              <w:rPr>
                <w:rFonts w:hint="eastAsia" w:ascii="宋体" w:cs="宋体"/>
                <w:color w:val="000000"/>
                <w:highlight w:val="none"/>
              </w:rPr>
              <w:t>处2万元以上6万元以下的罚款</w:t>
            </w:r>
            <w:r>
              <w:rPr>
                <w:rFonts w:hint="eastAsia" w:ascii="宋体" w:cs="宋体"/>
                <w:color w:val="000000"/>
                <w:kern w:val="0"/>
                <w:highlight w:val="none"/>
              </w:rPr>
              <w:t>或者按照管理权限给予撤职处分</w:t>
            </w:r>
          </w:p>
        </w:tc>
        <w:tc>
          <w:tcPr>
            <w:tcW w:w="982" w:type="dxa"/>
            <w:vMerge w:val="continue"/>
            <w:tcBorders>
              <w:top w:val="single" w:color="auto" w:sz="4" w:space="0"/>
              <w:left w:val="single" w:color="auto" w:sz="4" w:space="0"/>
              <w:bottom w:val="single" w:color="auto" w:sz="4" w:space="0"/>
              <w:right w:val="single" w:color="auto" w:sz="4" w:space="0"/>
            </w:tcBorders>
          </w:tcPr>
          <w:p w14:paraId="7557095D">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2B96DC19">
            <w:pPr>
              <w:rPr>
                <w:highlight w:val="none"/>
              </w:rPr>
            </w:pPr>
          </w:p>
        </w:tc>
      </w:tr>
      <w:tr w14:paraId="40E80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06" w:type="dxa"/>
            <w:vMerge w:val="continue"/>
            <w:tcBorders>
              <w:top w:val="single" w:color="auto" w:sz="4" w:space="0"/>
              <w:left w:val="single" w:color="auto" w:sz="4" w:space="0"/>
              <w:bottom w:val="single" w:color="auto" w:sz="4" w:space="0"/>
              <w:right w:val="single" w:color="auto" w:sz="4" w:space="0"/>
            </w:tcBorders>
          </w:tcPr>
          <w:p w14:paraId="7D0C3F5A">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21FA0818">
            <w:pPr>
              <w:rPr>
                <w:highlight w:val="none"/>
              </w:rPr>
            </w:pPr>
          </w:p>
        </w:tc>
        <w:tc>
          <w:tcPr>
            <w:tcW w:w="3525" w:type="dxa"/>
            <w:vMerge w:val="continue"/>
            <w:tcBorders>
              <w:top w:val="single" w:color="auto" w:sz="4" w:space="0"/>
              <w:left w:val="single" w:color="auto" w:sz="4" w:space="0"/>
              <w:bottom w:val="single" w:color="auto" w:sz="4" w:space="0"/>
              <w:right w:val="single" w:color="auto" w:sz="4" w:space="0"/>
            </w:tcBorders>
          </w:tcPr>
          <w:p w14:paraId="1EAE34D5">
            <w:pPr>
              <w:rPr>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5442E9D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16" w:type="dxa"/>
            <w:tcBorders>
              <w:top w:val="single" w:color="auto" w:sz="4" w:space="0"/>
              <w:left w:val="single" w:color="auto" w:sz="4" w:space="0"/>
              <w:bottom w:val="single" w:color="auto" w:sz="4" w:space="0"/>
              <w:right w:val="single" w:color="auto" w:sz="4" w:space="0"/>
            </w:tcBorders>
            <w:vAlign w:val="center"/>
          </w:tcPr>
          <w:p w14:paraId="199C3D5E">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w:t>
            </w:r>
            <w:r>
              <w:rPr>
                <w:rFonts w:hint="eastAsia" w:ascii="宋体" w:cs="宋体"/>
                <w:color w:val="000000"/>
                <w:kern w:val="0"/>
                <w:szCs w:val="21"/>
                <w:highlight w:val="none"/>
                <w:lang w:eastAsia="zh-CN"/>
              </w:rPr>
              <w:t>的</w:t>
            </w:r>
          </w:p>
        </w:tc>
        <w:tc>
          <w:tcPr>
            <w:tcW w:w="2495" w:type="dxa"/>
            <w:tcBorders>
              <w:top w:val="single" w:color="auto" w:sz="4" w:space="0"/>
              <w:left w:val="single" w:color="auto" w:sz="4" w:space="0"/>
              <w:bottom w:val="single" w:color="auto" w:sz="4" w:space="0"/>
              <w:right w:val="single" w:color="auto" w:sz="4" w:space="0"/>
            </w:tcBorders>
            <w:vAlign w:val="center"/>
          </w:tcPr>
          <w:p w14:paraId="238302D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责令施工单位停业整顿；对施工单位的主要负责人、项目负责人</w:t>
            </w:r>
            <w:r>
              <w:rPr>
                <w:rFonts w:hint="eastAsia" w:ascii="宋体" w:cs="宋体"/>
                <w:color w:val="000000"/>
                <w:highlight w:val="none"/>
              </w:rPr>
              <w:t>处6万元以上15万元以下的罚款</w:t>
            </w:r>
            <w:r>
              <w:rPr>
                <w:rFonts w:hint="eastAsia" w:ascii="宋体" w:cs="宋体"/>
                <w:color w:val="000000"/>
                <w:kern w:val="0"/>
                <w:highlight w:val="none"/>
              </w:rPr>
              <w:t>或者按照管理权限给予撤职处分</w:t>
            </w:r>
          </w:p>
        </w:tc>
        <w:tc>
          <w:tcPr>
            <w:tcW w:w="982" w:type="dxa"/>
            <w:vMerge w:val="continue"/>
            <w:tcBorders>
              <w:top w:val="single" w:color="auto" w:sz="4" w:space="0"/>
              <w:left w:val="single" w:color="auto" w:sz="4" w:space="0"/>
              <w:bottom w:val="single" w:color="auto" w:sz="4" w:space="0"/>
              <w:right w:val="single" w:color="auto" w:sz="4" w:space="0"/>
            </w:tcBorders>
          </w:tcPr>
          <w:p w14:paraId="46327572">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446B04D4">
            <w:pPr>
              <w:rPr>
                <w:highlight w:val="none"/>
              </w:rPr>
            </w:pPr>
          </w:p>
        </w:tc>
      </w:tr>
      <w:tr w14:paraId="522C4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106" w:type="dxa"/>
            <w:vMerge w:val="continue"/>
            <w:tcBorders>
              <w:top w:val="single" w:color="auto" w:sz="4" w:space="0"/>
              <w:left w:val="single" w:color="auto" w:sz="4" w:space="0"/>
              <w:bottom w:val="single" w:color="auto" w:sz="4" w:space="0"/>
              <w:right w:val="single" w:color="auto" w:sz="4" w:space="0"/>
            </w:tcBorders>
          </w:tcPr>
          <w:p w14:paraId="29818B42">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42131771">
            <w:pPr>
              <w:rPr>
                <w:highlight w:val="none"/>
              </w:rPr>
            </w:pPr>
          </w:p>
        </w:tc>
        <w:tc>
          <w:tcPr>
            <w:tcW w:w="3525" w:type="dxa"/>
            <w:vMerge w:val="continue"/>
            <w:tcBorders>
              <w:top w:val="single" w:color="auto" w:sz="4" w:space="0"/>
              <w:left w:val="single" w:color="auto" w:sz="4" w:space="0"/>
              <w:bottom w:val="single" w:color="auto" w:sz="4" w:space="0"/>
              <w:right w:val="single" w:color="auto" w:sz="4" w:space="0"/>
            </w:tcBorders>
          </w:tcPr>
          <w:p w14:paraId="0FDF86EF">
            <w:pPr>
              <w:rPr>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079570E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16" w:type="dxa"/>
            <w:tcBorders>
              <w:top w:val="single" w:color="auto" w:sz="4" w:space="0"/>
              <w:left w:val="single" w:color="auto" w:sz="4" w:space="0"/>
              <w:bottom w:val="single" w:color="auto" w:sz="4" w:space="0"/>
              <w:right w:val="single" w:color="auto" w:sz="4" w:space="0"/>
            </w:tcBorders>
            <w:vAlign w:val="center"/>
          </w:tcPr>
          <w:p w14:paraId="55A81A4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造成生产安全事故的，或造成其他严重危害后果的</w:t>
            </w:r>
          </w:p>
        </w:tc>
        <w:tc>
          <w:tcPr>
            <w:tcW w:w="2495" w:type="dxa"/>
            <w:tcBorders>
              <w:top w:val="single" w:color="auto" w:sz="4" w:space="0"/>
              <w:left w:val="single" w:color="auto" w:sz="4" w:space="0"/>
              <w:bottom w:val="single" w:color="auto" w:sz="4" w:space="0"/>
              <w:right w:val="single" w:color="auto" w:sz="4" w:space="0"/>
            </w:tcBorders>
            <w:vAlign w:val="center"/>
          </w:tcPr>
          <w:p w14:paraId="220792E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highlight w:val="none"/>
              </w:rPr>
              <w:t>责令施工单位停业整顿；对施工单位的主要负责人、项目负责人</w:t>
            </w:r>
            <w:r>
              <w:rPr>
                <w:rFonts w:hint="eastAsia" w:ascii="宋体" w:cs="宋体"/>
                <w:color w:val="000000"/>
                <w:highlight w:val="none"/>
              </w:rPr>
              <w:t>处15万元以上20万元以下的罚款</w:t>
            </w:r>
            <w:r>
              <w:rPr>
                <w:rFonts w:hint="eastAsia" w:ascii="宋体" w:cs="宋体"/>
                <w:color w:val="000000"/>
                <w:kern w:val="0"/>
                <w:highlight w:val="none"/>
              </w:rPr>
              <w:t>或者按照管理权限给予撤职处分</w:t>
            </w:r>
          </w:p>
        </w:tc>
        <w:tc>
          <w:tcPr>
            <w:tcW w:w="982" w:type="dxa"/>
            <w:vMerge w:val="continue"/>
            <w:tcBorders>
              <w:top w:val="single" w:color="auto" w:sz="4" w:space="0"/>
              <w:left w:val="single" w:color="auto" w:sz="4" w:space="0"/>
              <w:bottom w:val="single" w:color="auto" w:sz="4" w:space="0"/>
              <w:right w:val="single" w:color="auto" w:sz="4" w:space="0"/>
            </w:tcBorders>
          </w:tcPr>
          <w:p w14:paraId="184EDA34">
            <w:pPr>
              <w:rPr>
                <w:highlight w:val="none"/>
              </w:rPr>
            </w:pPr>
          </w:p>
        </w:tc>
        <w:tc>
          <w:tcPr>
            <w:tcW w:w="1152" w:type="dxa"/>
            <w:vMerge w:val="continue"/>
            <w:tcBorders>
              <w:top w:val="single" w:color="auto" w:sz="4" w:space="0"/>
              <w:left w:val="single" w:color="auto" w:sz="4" w:space="0"/>
              <w:bottom w:val="single" w:color="auto" w:sz="4" w:space="0"/>
              <w:right w:val="single" w:color="auto" w:sz="4" w:space="0"/>
            </w:tcBorders>
          </w:tcPr>
          <w:p w14:paraId="10447391">
            <w:pPr>
              <w:rPr>
                <w:highlight w:val="none"/>
              </w:rPr>
            </w:pPr>
          </w:p>
        </w:tc>
      </w:tr>
    </w:tbl>
    <w:p w14:paraId="33EE2D15">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74"/>
        <w:gridCol w:w="2265"/>
        <w:gridCol w:w="1410"/>
        <w:gridCol w:w="2685"/>
        <w:gridCol w:w="2100"/>
        <w:gridCol w:w="1189"/>
        <w:gridCol w:w="1287"/>
      </w:tblGrid>
      <w:tr w14:paraId="3E027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06" w:type="dxa"/>
            <w:tcBorders>
              <w:top w:val="single" w:color="auto" w:sz="4" w:space="0"/>
              <w:left w:val="single" w:color="auto" w:sz="4" w:space="0"/>
              <w:bottom w:val="single" w:color="auto" w:sz="4" w:space="0"/>
              <w:right w:val="single" w:color="auto" w:sz="4" w:space="0"/>
            </w:tcBorders>
            <w:vAlign w:val="center"/>
          </w:tcPr>
          <w:p w14:paraId="200DB3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74" w:type="dxa"/>
            <w:tcBorders>
              <w:top w:val="single" w:color="auto" w:sz="4" w:space="0"/>
              <w:left w:val="single" w:color="auto" w:sz="4" w:space="0"/>
              <w:bottom w:val="single" w:color="auto" w:sz="4" w:space="0"/>
              <w:right w:val="single" w:color="auto" w:sz="4" w:space="0"/>
            </w:tcBorders>
            <w:vAlign w:val="center"/>
          </w:tcPr>
          <w:p w14:paraId="34B50F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65" w:type="dxa"/>
            <w:tcBorders>
              <w:top w:val="single" w:color="auto" w:sz="4" w:space="0"/>
              <w:left w:val="single" w:color="auto" w:sz="4" w:space="0"/>
              <w:bottom w:val="single" w:color="auto" w:sz="4" w:space="0"/>
              <w:right w:val="single" w:color="auto" w:sz="4" w:space="0"/>
            </w:tcBorders>
            <w:vAlign w:val="center"/>
          </w:tcPr>
          <w:p w14:paraId="3897D4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10" w:type="dxa"/>
            <w:tcBorders>
              <w:top w:val="single" w:color="auto" w:sz="4" w:space="0"/>
              <w:left w:val="single" w:color="auto" w:sz="4" w:space="0"/>
              <w:bottom w:val="single" w:color="auto" w:sz="4" w:space="0"/>
              <w:right w:val="single" w:color="auto" w:sz="4" w:space="0"/>
            </w:tcBorders>
            <w:vAlign w:val="center"/>
          </w:tcPr>
          <w:p w14:paraId="3A7ABC9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85" w:type="dxa"/>
            <w:tcBorders>
              <w:top w:val="single" w:color="auto" w:sz="4" w:space="0"/>
              <w:left w:val="single" w:color="auto" w:sz="4" w:space="0"/>
              <w:bottom w:val="single" w:color="auto" w:sz="4" w:space="0"/>
              <w:right w:val="single" w:color="auto" w:sz="4" w:space="0"/>
            </w:tcBorders>
            <w:vAlign w:val="center"/>
          </w:tcPr>
          <w:p w14:paraId="0240C2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5ACCCC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89" w:type="dxa"/>
            <w:tcBorders>
              <w:top w:val="single" w:color="auto" w:sz="4" w:space="0"/>
              <w:left w:val="single" w:color="auto" w:sz="4" w:space="0"/>
              <w:bottom w:val="single" w:color="auto" w:sz="4" w:space="0"/>
              <w:right w:val="single" w:color="auto" w:sz="4" w:space="0"/>
            </w:tcBorders>
            <w:vAlign w:val="center"/>
          </w:tcPr>
          <w:p w14:paraId="400C42B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87" w:type="dxa"/>
            <w:tcBorders>
              <w:top w:val="single" w:color="auto" w:sz="4" w:space="0"/>
              <w:left w:val="single" w:color="auto" w:sz="4" w:space="0"/>
              <w:bottom w:val="single" w:color="auto" w:sz="4" w:space="0"/>
              <w:right w:val="single" w:color="auto" w:sz="4" w:space="0"/>
            </w:tcBorders>
            <w:vAlign w:val="center"/>
          </w:tcPr>
          <w:p w14:paraId="6AFA72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2ACBAC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1EE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94CC1F0">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7637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1006" w:type="dxa"/>
            <w:vMerge w:val="restart"/>
            <w:tcBorders>
              <w:top w:val="single" w:color="auto" w:sz="4" w:space="0"/>
              <w:left w:val="single" w:color="auto" w:sz="4" w:space="0"/>
              <w:bottom w:val="single" w:color="auto" w:sz="4" w:space="0"/>
              <w:right w:val="single" w:color="auto" w:sz="4" w:space="0"/>
            </w:tcBorders>
          </w:tcPr>
          <w:p w14:paraId="6069BDFC">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2401058</w:t>
            </w:r>
          </w:p>
        </w:tc>
        <w:tc>
          <w:tcPr>
            <w:tcW w:w="1574" w:type="dxa"/>
            <w:vMerge w:val="restart"/>
            <w:tcBorders>
              <w:top w:val="single" w:color="auto" w:sz="4" w:space="0"/>
              <w:left w:val="single" w:color="auto" w:sz="4" w:space="0"/>
              <w:bottom w:val="single" w:color="auto" w:sz="4" w:space="0"/>
              <w:right w:val="single" w:color="auto" w:sz="4" w:space="0"/>
            </w:tcBorders>
          </w:tcPr>
          <w:p w14:paraId="3AA59E0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施工单位取得资质证书后，降低安全生产条件且经整改仍未达到与其资质等级相适应的安全生产条件的</w:t>
            </w:r>
          </w:p>
        </w:tc>
        <w:tc>
          <w:tcPr>
            <w:tcW w:w="2265" w:type="dxa"/>
            <w:vMerge w:val="restart"/>
            <w:tcBorders>
              <w:top w:val="single" w:color="auto" w:sz="4" w:space="0"/>
              <w:left w:val="single" w:color="auto" w:sz="4" w:space="0"/>
              <w:bottom w:val="single" w:color="auto" w:sz="4" w:space="0"/>
              <w:right w:val="single" w:color="auto" w:sz="4" w:space="0"/>
            </w:tcBorders>
          </w:tcPr>
          <w:p w14:paraId="4A1057B2">
            <w:pPr>
              <w:rPr>
                <w:rFonts w:hint="eastAsia" w:ascii="宋体" w:cs="宋体"/>
                <w:bCs/>
                <w:color w:val="000000"/>
                <w:kern w:val="0"/>
                <w:szCs w:val="21"/>
                <w:highlight w:val="none"/>
              </w:rPr>
            </w:pPr>
            <w:r>
              <w:rPr>
                <w:rFonts w:hint="eastAsia" w:ascii="宋体" w:cs="宋体"/>
                <w:color w:val="000000"/>
                <w:szCs w:val="21"/>
                <w:highlight w:val="none"/>
              </w:rPr>
              <w:t>《建设工程安全生产管理条例》</w:t>
            </w:r>
            <w:r>
              <w:rPr>
                <w:rFonts w:hint="eastAsia" w:ascii="宋体" w:cs="宋体"/>
                <w:bCs/>
                <w:color w:val="000000"/>
                <w:kern w:val="0"/>
                <w:szCs w:val="21"/>
                <w:highlight w:val="none"/>
              </w:rPr>
              <w:t>第六十七条</w:t>
            </w:r>
          </w:p>
          <w:p w14:paraId="6CDB1A10">
            <w:pPr>
              <w:ind w:firstLine="210" w:firstLineChars="100"/>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施工单位取得资质证书后，降低安全生产条件的，责令限期改正；经整改仍未达到与其资质等级相适应的安全生产条件的，责令停业整顿，降低其资质等级直至吊销资质证书。</w:t>
            </w:r>
          </w:p>
        </w:tc>
        <w:tc>
          <w:tcPr>
            <w:tcW w:w="1410" w:type="dxa"/>
            <w:tcBorders>
              <w:top w:val="single" w:color="auto" w:sz="4" w:space="0"/>
              <w:left w:val="single" w:color="auto" w:sz="4" w:space="0"/>
              <w:bottom w:val="single" w:color="auto" w:sz="4" w:space="0"/>
              <w:right w:val="single" w:color="auto" w:sz="4" w:space="0"/>
            </w:tcBorders>
            <w:vAlign w:val="center"/>
          </w:tcPr>
          <w:p w14:paraId="1A11A9D2">
            <w:pPr>
              <w:jc w:val="center"/>
              <w:rPr>
                <w:rFonts w:ascii="楷体_GB2312" w:eastAsia="楷体_GB2312" w:cs="楷体_GB2312"/>
                <w:color w:val="000000"/>
                <w:sz w:val="21"/>
                <w:szCs w:val="21"/>
                <w:highlight w:val="none"/>
                <w:vertAlign w:val="baseline"/>
                <w:lang w:val="en-US" w:eastAsia="zh-CN"/>
              </w:rPr>
            </w:pPr>
            <w:r>
              <w:rPr>
                <w:rFonts w:ascii="楷体_GB2312" w:eastAsia="楷体_GB2312" w:cs="楷体_GB2312"/>
                <w:color w:val="000000"/>
                <w:sz w:val="21"/>
                <w:szCs w:val="21"/>
                <w:highlight w:val="none"/>
                <w:vertAlign w:val="baseline"/>
                <w:lang w:val="en-US" w:eastAsia="zh-CN"/>
              </w:rPr>
              <w:t>不予处罚</w:t>
            </w:r>
          </w:p>
        </w:tc>
        <w:tc>
          <w:tcPr>
            <w:tcW w:w="2685" w:type="dxa"/>
            <w:tcBorders>
              <w:top w:val="single" w:color="auto" w:sz="4" w:space="0"/>
              <w:left w:val="single" w:color="auto" w:sz="4" w:space="0"/>
              <w:bottom w:val="single" w:color="auto" w:sz="4" w:space="0"/>
              <w:right w:val="single" w:color="auto" w:sz="4" w:space="0"/>
            </w:tcBorders>
            <w:vAlign w:val="center"/>
          </w:tcPr>
          <w:p w14:paraId="34B95C4E">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限期内改正的</w:t>
            </w:r>
          </w:p>
        </w:tc>
        <w:tc>
          <w:tcPr>
            <w:tcW w:w="2100" w:type="dxa"/>
            <w:tcBorders>
              <w:top w:val="single" w:color="auto" w:sz="4" w:space="0"/>
              <w:left w:val="single" w:color="auto" w:sz="4" w:space="0"/>
              <w:bottom w:val="single" w:color="auto" w:sz="4" w:space="0"/>
              <w:right w:val="single" w:color="auto" w:sz="4" w:space="0"/>
            </w:tcBorders>
            <w:vAlign w:val="center"/>
          </w:tcPr>
          <w:p w14:paraId="1B48897A">
            <w:pPr>
              <w:rPr>
                <w:rFonts w:hint="eastAsia" w:ascii="宋体" w:cs="宋体"/>
                <w:color w:val="000000"/>
                <w:kern w:val="0"/>
                <w:szCs w:val="21"/>
                <w:highlight w:val="none"/>
                <w:lang w:val="en-US" w:eastAsia="zh-CN"/>
              </w:rPr>
            </w:pPr>
            <w:r>
              <w:rPr>
                <w:rFonts w:hint="eastAsia" w:ascii="宋体" w:cs="宋体"/>
                <w:color w:val="000000"/>
                <w:kern w:val="0"/>
                <w:szCs w:val="21"/>
                <w:highlight w:val="none"/>
                <w:lang w:val="en-US" w:eastAsia="zh-CN"/>
              </w:rPr>
              <w:t>不予行政处罚</w:t>
            </w:r>
          </w:p>
        </w:tc>
        <w:tc>
          <w:tcPr>
            <w:tcW w:w="1189" w:type="dxa"/>
            <w:vMerge w:val="restart"/>
            <w:tcBorders>
              <w:top w:val="single" w:color="auto" w:sz="4" w:space="0"/>
              <w:left w:val="single" w:color="auto" w:sz="4" w:space="0"/>
              <w:bottom w:val="single" w:color="auto" w:sz="4" w:space="0"/>
              <w:right w:val="single" w:color="auto" w:sz="4" w:space="0"/>
            </w:tcBorders>
          </w:tcPr>
          <w:p w14:paraId="0092AADD">
            <w:pPr>
              <w:rPr>
                <w:rFonts w:hint="eastAsia" w:ascii="仿宋_GB2312" w:eastAsia="仿宋_GB2312" w:cs="仿宋_GB2312"/>
                <w:color w:val="000000"/>
                <w:sz w:val="21"/>
                <w:szCs w:val="21"/>
                <w:highlight w:val="none"/>
                <w:vertAlign w:val="baseline"/>
                <w:lang w:val="en-US" w:eastAsia="zh-CN"/>
              </w:rPr>
            </w:pPr>
          </w:p>
        </w:tc>
        <w:tc>
          <w:tcPr>
            <w:tcW w:w="1287" w:type="dxa"/>
            <w:vMerge w:val="restart"/>
            <w:tcBorders>
              <w:top w:val="single" w:color="auto" w:sz="4" w:space="0"/>
              <w:left w:val="single" w:color="auto" w:sz="4" w:space="0"/>
              <w:bottom w:val="single" w:color="auto" w:sz="4" w:space="0"/>
              <w:right w:val="single" w:color="auto" w:sz="4" w:space="0"/>
            </w:tcBorders>
          </w:tcPr>
          <w:p w14:paraId="69FD0A5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F001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vMerge w:val="continue"/>
            <w:tcBorders>
              <w:top w:val="single" w:color="auto" w:sz="4" w:space="0"/>
              <w:left w:val="single" w:color="auto" w:sz="4" w:space="0"/>
              <w:bottom w:val="single" w:color="auto" w:sz="4" w:space="0"/>
              <w:right w:val="single" w:color="auto" w:sz="4" w:space="0"/>
            </w:tcBorders>
          </w:tcPr>
          <w:p w14:paraId="66E5B733">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6C39E4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5EA67B45">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0A02AE2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85" w:type="dxa"/>
            <w:tcBorders>
              <w:top w:val="single" w:color="auto" w:sz="4" w:space="0"/>
              <w:left w:val="single" w:color="auto" w:sz="4" w:space="0"/>
              <w:bottom w:val="single" w:color="auto" w:sz="4" w:space="0"/>
              <w:right w:val="single" w:color="auto" w:sz="4" w:space="0"/>
            </w:tcBorders>
            <w:vAlign w:val="center"/>
          </w:tcPr>
          <w:p w14:paraId="795C1E21">
            <w:pPr>
              <w:rPr>
                <w:rFonts w:hint="default"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经整改未达到与其资质等级相适应的安全生产条件</w:t>
            </w:r>
            <w:r>
              <w:rPr>
                <w:rFonts w:hint="eastAsia" w:ascii="宋体" w:cs="宋体"/>
                <w:color w:val="000000"/>
                <w:kern w:val="0"/>
                <w:szCs w:val="21"/>
                <w:highlight w:val="none"/>
                <w:lang w:eastAsia="zh-CN"/>
              </w:rPr>
              <w:t>，</w:t>
            </w:r>
            <w:r>
              <w:rPr>
                <w:rFonts w:hint="eastAsia" w:ascii="宋体" w:cs="宋体"/>
                <w:color w:val="000000"/>
                <w:kern w:val="0"/>
                <w:szCs w:val="21"/>
                <w:highlight w:val="none"/>
                <w:lang w:val="en-US" w:eastAsia="zh-CN"/>
              </w:rPr>
              <w:t>未造成</w:t>
            </w:r>
            <w:r>
              <w:rPr>
                <w:rFonts w:hint="eastAsia" w:ascii="宋体" w:cs="宋体"/>
                <w:color w:val="000000"/>
                <w:kern w:val="0"/>
                <w:szCs w:val="21"/>
                <w:highlight w:val="none"/>
              </w:rPr>
              <w:t>重大安全事故的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332AD06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责令停业整顿</w:t>
            </w:r>
          </w:p>
        </w:tc>
        <w:tc>
          <w:tcPr>
            <w:vMerge w:val="continue"/>
            <w:tcBorders>
              <w:top w:val="single" w:color="auto" w:sz="4" w:space="0"/>
              <w:left w:val="single" w:color="auto" w:sz="4" w:space="0"/>
              <w:bottom w:val="single" w:color="auto" w:sz="4" w:space="0"/>
              <w:right w:val="single" w:color="auto" w:sz="4" w:space="0"/>
            </w:tcBorders>
          </w:tcPr>
          <w:p w14:paraId="04CFB28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CB83A7C">
            <w:pPr>
              <w:rPr>
                <w:highlight w:val="none"/>
              </w:rPr>
            </w:pPr>
          </w:p>
        </w:tc>
      </w:tr>
      <w:tr w14:paraId="226F5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85EB1B7">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2AE890BA">
            <w:pPr>
              <w:rPr>
                <w:highlight w:val="none"/>
              </w:rPr>
            </w:pPr>
          </w:p>
        </w:tc>
        <w:tc>
          <w:tcPr>
            <w:tcW w:w="2265" w:type="dxa"/>
            <w:vMerge w:val="continue"/>
            <w:tcBorders>
              <w:top w:val="single" w:color="auto" w:sz="4" w:space="0"/>
              <w:left w:val="single" w:color="auto" w:sz="4" w:space="0"/>
              <w:bottom w:val="single" w:color="auto" w:sz="4" w:space="0"/>
              <w:right w:val="single" w:color="auto" w:sz="4" w:space="0"/>
            </w:tcBorders>
          </w:tcPr>
          <w:p w14:paraId="56B6A3A5">
            <w:pPr>
              <w:rPr>
                <w:highlight w:val="none"/>
              </w:rPr>
            </w:pPr>
          </w:p>
        </w:tc>
        <w:tc>
          <w:tcPr>
            <w:tcW w:w="1410" w:type="dxa"/>
            <w:vMerge w:val="restart"/>
            <w:tcBorders>
              <w:top w:val="single" w:color="auto" w:sz="4" w:space="0"/>
              <w:left w:val="single" w:color="auto" w:sz="4" w:space="0"/>
              <w:bottom w:val="single" w:color="auto" w:sz="4" w:space="0"/>
              <w:right w:val="single" w:color="auto" w:sz="4" w:space="0"/>
            </w:tcBorders>
            <w:vAlign w:val="center"/>
          </w:tcPr>
          <w:p w14:paraId="2B69BED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85" w:type="dxa"/>
            <w:tcBorders>
              <w:top w:val="single" w:color="auto" w:sz="4" w:space="0"/>
              <w:left w:val="single" w:color="auto" w:sz="4" w:space="0"/>
              <w:bottom w:val="single" w:color="auto" w:sz="4" w:space="0"/>
              <w:right w:val="single" w:color="auto" w:sz="4" w:space="0"/>
            </w:tcBorders>
            <w:vAlign w:val="center"/>
          </w:tcPr>
          <w:p w14:paraId="7C8976C1">
            <w:pPr>
              <w:widowControl/>
              <w:rPr>
                <w:rFonts w:hint="eastAsia" w:ascii="宋体" w:hAnsi="宋体" w:eastAsia="仿宋" w:cs="宋体"/>
                <w:color w:val="000000"/>
                <w:kern w:val="0"/>
                <w:szCs w:val="21"/>
                <w:highlight w:val="none"/>
                <w:lang w:eastAsia="zh-CN"/>
              </w:rPr>
            </w:pPr>
            <w:r>
              <w:rPr>
                <w:rFonts w:hint="eastAsia" w:ascii="宋体" w:cs="宋体"/>
                <w:color w:val="000000"/>
                <w:kern w:val="0"/>
                <w:szCs w:val="21"/>
                <w:highlight w:val="none"/>
              </w:rPr>
              <w:t>经整改未达到与其资质等级相适应的安全生产条件</w:t>
            </w:r>
            <w:r>
              <w:rPr>
                <w:rFonts w:hint="eastAsia" w:ascii="宋体" w:cs="宋体"/>
                <w:color w:val="000000"/>
                <w:kern w:val="0"/>
                <w:szCs w:val="21"/>
                <w:highlight w:val="none"/>
                <w:lang w:eastAsia="zh-CN"/>
              </w:rPr>
              <w:t>，</w:t>
            </w:r>
            <w:r>
              <w:rPr>
                <w:rFonts w:hint="eastAsia" w:ascii="宋体" w:cs="宋体"/>
                <w:color w:val="000000"/>
                <w:kern w:val="0"/>
                <w:szCs w:val="21"/>
                <w:highlight w:val="none"/>
              </w:rPr>
              <w:t>造成重大安全事故的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345D9ECA">
            <w:pPr>
              <w:widowControl/>
              <w:rPr>
                <w:rFonts w:hint="eastAsia" w:ascii="宋体" w:cs="宋体"/>
                <w:color w:val="000000"/>
                <w:highlight w:val="none"/>
              </w:rPr>
            </w:pPr>
            <w:r>
              <w:rPr>
                <w:rFonts w:hint="eastAsia" w:ascii="宋体" w:cs="宋体"/>
                <w:color w:val="000000"/>
                <w:kern w:val="0"/>
                <w:szCs w:val="21"/>
                <w:highlight w:val="none"/>
              </w:rPr>
              <w:t>降低资质等级</w:t>
            </w:r>
          </w:p>
        </w:tc>
        <w:tc>
          <w:tcPr>
            <w:tcW w:w="1189" w:type="dxa"/>
            <w:vMerge w:val="continue"/>
            <w:tcBorders>
              <w:top w:val="single" w:color="auto" w:sz="4" w:space="0"/>
              <w:left w:val="single" w:color="auto" w:sz="4" w:space="0"/>
              <w:bottom w:val="single" w:color="auto" w:sz="4" w:space="0"/>
              <w:right w:val="single" w:color="auto" w:sz="4" w:space="0"/>
            </w:tcBorders>
          </w:tcPr>
          <w:p w14:paraId="6CE50CCC">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58930B01">
            <w:pPr>
              <w:rPr>
                <w:highlight w:val="none"/>
              </w:rPr>
            </w:pPr>
          </w:p>
        </w:tc>
      </w:tr>
      <w:tr w14:paraId="55CA2A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005B409">
            <w:pPr>
              <w:rPr>
                <w:highlight w:val="none"/>
              </w:rPr>
            </w:pPr>
          </w:p>
        </w:tc>
        <w:tc>
          <w:tcPr>
            <w:tcW w:w="1574" w:type="dxa"/>
            <w:vMerge w:val="continue"/>
            <w:tcBorders>
              <w:top w:val="single" w:color="auto" w:sz="4" w:space="0"/>
              <w:left w:val="single" w:color="auto" w:sz="4" w:space="0"/>
              <w:bottom w:val="single" w:color="auto" w:sz="4" w:space="0"/>
              <w:right w:val="single" w:color="auto" w:sz="4" w:space="0"/>
            </w:tcBorders>
          </w:tcPr>
          <w:p w14:paraId="1816C806">
            <w:pPr>
              <w:rPr>
                <w:highlight w:val="none"/>
              </w:rPr>
            </w:pPr>
          </w:p>
        </w:tc>
        <w:tc>
          <w:tcPr>
            <w:tcW w:w="2265" w:type="dxa"/>
            <w:vMerge w:val="continue"/>
            <w:tcBorders>
              <w:top w:val="single" w:color="auto" w:sz="4" w:space="0"/>
              <w:left w:val="single" w:color="auto" w:sz="4" w:space="0"/>
              <w:bottom w:val="single" w:color="auto" w:sz="4" w:space="0"/>
              <w:right w:val="single" w:color="auto" w:sz="4" w:space="0"/>
            </w:tcBorders>
          </w:tcPr>
          <w:p w14:paraId="10BD1265">
            <w:pPr>
              <w:rPr>
                <w:highlight w:val="none"/>
              </w:rPr>
            </w:pPr>
          </w:p>
        </w:tc>
        <w:tc>
          <w:tcPr>
            <w:tcW w:w="1410" w:type="dxa"/>
            <w:vMerge w:val="continue"/>
            <w:tcBorders>
              <w:top w:val="single" w:color="auto" w:sz="4" w:space="0"/>
              <w:left w:val="single" w:color="auto" w:sz="4" w:space="0"/>
              <w:bottom w:val="single" w:color="auto" w:sz="4" w:space="0"/>
              <w:right w:val="single" w:color="auto" w:sz="4" w:space="0"/>
            </w:tcBorders>
            <w:vAlign w:val="center"/>
          </w:tcPr>
          <w:p w14:paraId="62BFD501">
            <w:pPr>
              <w:rPr>
                <w:highlight w:val="none"/>
              </w:rPr>
            </w:pPr>
          </w:p>
        </w:tc>
        <w:tc>
          <w:tcPr>
            <w:tcW w:w="2685" w:type="dxa"/>
            <w:tcBorders>
              <w:top w:val="single" w:color="auto" w:sz="4" w:space="0"/>
              <w:left w:val="single" w:color="auto" w:sz="4" w:space="0"/>
              <w:bottom w:val="single" w:color="auto" w:sz="4" w:space="0"/>
              <w:right w:val="single" w:color="auto" w:sz="4" w:space="0"/>
            </w:tcBorders>
            <w:vAlign w:val="center"/>
          </w:tcPr>
          <w:p w14:paraId="2467B917">
            <w:pPr>
              <w:widowControl/>
              <w:rPr>
                <w:rFonts w:hint="eastAsia" w:ascii="宋体" w:cs="宋体"/>
                <w:color w:val="000000"/>
                <w:kern w:val="0"/>
                <w:szCs w:val="21"/>
                <w:highlight w:val="none"/>
              </w:rPr>
            </w:pPr>
            <w:r>
              <w:rPr>
                <w:rFonts w:hint="eastAsia" w:ascii="宋体" w:cs="宋体"/>
                <w:color w:val="000000"/>
                <w:kern w:val="0"/>
                <w:szCs w:val="21"/>
                <w:highlight w:val="none"/>
              </w:rPr>
              <w:t>经整改未达到与其资质等级相适应的安全生产条件</w:t>
            </w:r>
            <w:r>
              <w:rPr>
                <w:rFonts w:hint="eastAsia" w:ascii="宋体" w:cs="宋体"/>
                <w:color w:val="000000"/>
                <w:kern w:val="0"/>
                <w:szCs w:val="21"/>
                <w:highlight w:val="none"/>
                <w:lang w:eastAsia="zh-CN"/>
              </w:rPr>
              <w:t>，</w:t>
            </w:r>
            <w:r>
              <w:rPr>
                <w:rFonts w:hint="eastAsia" w:ascii="宋体" w:cs="宋体"/>
                <w:color w:val="000000"/>
                <w:kern w:val="0"/>
                <w:szCs w:val="21"/>
                <w:highlight w:val="none"/>
              </w:rPr>
              <w:t>造成特别重大安全事故的</w:t>
            </w:r>
          </w:p>
        </w:tc>
        <w:tc>
          <w:tcPr>
            <w:tcW w:w="2100" w:type="dxa"/>
            <w:tcBorders>
              <w:top w:val="single" w:color="auto" w:sz="4" w:space="0"/>
              <w:left w:val="single" w:color="auto" w:sz="4" w:space="0"/>
              <w:bottom w:val="single" w:color="auto" w:sz="4" w:space="0"/>
              <w:right w:val="single" w:color="auto" w:sz="4" w:space="0"/>
            </w:tcBorders>
            <w:vAlign w:val="center"/>
          </w:tcPr>
          <w:p w14:paraId="02C39AE3">
            <w:pPr>
              <w:rPr>
                <w:rFonts w:hint="eastAsia" w:ascii="宋体" w:cs="宋体"/>
                <w:color w:val="000000"/>
                <w:highlight w:val="none"/>
              </w:rPr>
            </w:pPr>
            <w:r>
              <w:rPr>
                <w:rFonts w:hint="eastAsia" w:ascii="宋体" w:cs="宋体"/>
                <w:color w:val="000000"/>
                <w:kern w:val="0"/>
                <w:szCs w:val="21"/>
                <w:highlight w:val="none"/>
              </w:rPr>
              <w:t xml:space="preserve">吊销资质证书 </w:t>
            </w:r>
          </w:p>
        </w:tc>
        <w:tc>
          <w:tcPr>
            <w:tcW w:w="1189" w:type="dxa"/>
            <w:vMerge w:val="continue"/>
            <w:tcBorders>
              <w:top w:val="single" w:color="auto" w:sz="4" w:space="0"/>
              <w:left w:val="single" w:color="auto" w:sz="4" w:space="0"/>
              <w:bottom w:val="single" w:color="auto" w:sz="4" w:space="0"/>
              <w:right w:val="single" w:color="auto" w:sz="4" w:space="0"/>
            </w:tcBorders>
          </w:tcPr>
          <w:p w14:paraId="4E01720E">
            <w:pPr>
              <w:rPr>
                <w:highlight w:val="none"/>
              </w:rPr>
            </w:pPr>
          </w:p>
        </w:tc>
        <w:tc>
          <w:tcPr>
            <w:tcW w:w="1287" w:type="dxa"/>
            <w:vMerge w:val="continue"/>
            <w:tcBorders>
              <w:top w:val="single" w:color="auto" w:sz="4" w:space="0"/>
              <w:left w:val="single" w:color="auto" w:sz="4" w:space="0"/>
              <w:bottom w:val="single" w:color="auto" w:sz="4" w:space="0"/>
              <w:right w:val="single" w:color="auto" w:sz="4" w:space="0"/>
            </w:tcBorders>
          </w:tcPr>
          <w:p w14:paraId="1737AD72">
            <w:pPr>
              <w:rPr>
                <w:highlight w:val="none"/>
              </w:rPr>
            </w:pPr>
          </w:p>
        </w:tc>
      </w:tr>
    </w:tbl>
    <w:p w14:paraId="1774DCAA">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p w14:paraId="1BC8044B">
      <w:pPr>
        <w:pStyle w:val="8"/>
        <w:ind w:left="0" w:leftChars="0" w:firstLine="0" w:firstLineChars="0"/>
        <w:jc w:val="both"/>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475"/>
        <w:gridCol w:w="2561"/>
        <w:gridCol w:w="1350"/>
        <w:gridCol w:w="2338"/>
        <w:gridCol w:w="2389"/>
        <w:gridCol w:w="1235"/>
        <w:gridCol w:w="1149"/>
      </w:tblGrid>
      <w:tr w14:paraId="5D541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3547822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2105366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1" w:type="dxa"/>
            <w:tcBorders>
              <w:top w:val="single" w:color="auto" w:sz="4" w:space="0"/>
              <w:left w:val="single" w:color="auto" w:sz="4" w:space="0"/>
              <w:bottom w:val="single" w:color="auto" w:sz="4" w:space="0"/>
              <w:right w:val="single" w:color="auto" w:sz="4" w:space="0"/>
            </w:tcBorders>
            <w:vAlign w:val="center"/>
          </w:tcPr>
          <w:p w14:paraId="3A0C00D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51DF8E3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38" w:type="dxa"/>
            <w:tcBorders>
              <w:top w:val="single" w:color="auto" w:sz="4" w:space="0"/>
              <w:left w:val="single" w:color="auto" w:sz="4" w:space="0"/>
              <w:bottom w:val="single" w:color="auto" w:sz="4" w:space="0"/>
              <w:right w:val="single" w:color="auto" w:sz="4" w:space="0"/>
            </w:tcBorders>
            <w:vAlign w:val="center"/>
          </w:tcPr>
          <w:p w14:paraId="753C7E4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389" w:type="dxa"/>
            <w:tcBorders>
              <w:top w:val="single" w:color="auto" w:sz="4" w:space="0"/>
              <w:left w:val="single" w:color="auto" w:sz="4" w:space="0"/>
              <w:bottom w:val="single" w:color="auto" w:sz="4" w:space="0"/>
              <w:right w:val="single" w:color="auto" w:sz="4" w:space="0"/>
            </w:tcBorders>
            <w:vAlign w:val="center"/>
          </w:tcPr>
          <w:p w14:paraId="4AA0851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35" w:type="dxa"/>
            <w:tcBorders>
              <w:top w:val="single" w:color="auto" w:sz="4" w:space="0"/>
              <w:left w:val="single" w:color="auto" w:sz="4" w:space="0"/>
              <w:bottom w:val="single" w:color="auto" w:sz="4" w:space="0"/>
              <w:right w:val="single" w:color="auto" w:sz="4" w:space="0"/>
            </w:tcBorders>
            <w:vAlign w:val="center"/>
          </w:tcPr>
          <w:p w14:paraId="5D5C1E0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49" w:type="dxa"/>
            <w:tcBorders>
              <w:top w:val="single" w:color="auto" w:sz="4" w:space="0"/>
              <w:left w:val="single" w:color="auto" w:sz="4" w:space="0"/>
              <w:bottom w:val="single" w:color="auto" w:sz="4" w:space="0"/>
              <w:right w:val="single" w:color="auto" w:sz="4" w:space="0"/>
            </w:tcBorders>
            <w:vAlign w:val="center"/>
          </w:tcPr>
          <w:p w14:paraId="758013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65B8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1BA19D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E30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7" w:hRule="atLeast"/>
        </w:trPr>
        <w:tc>
          <w:tcPr>
            <w:tcW w:w="1019" w:type="dxa"/>
            <w:vMerge w:val="restart"/>
            <w:tcBorders>
              <w:top w:val="single" w:color="auto" w:sz="4" w:space="0"/>
              <w:left w:val="single" w:color="auto" w:sz="4" w:space="0"/>
              <w:bottom w:val="single" w:color="auto" w:sz="4" w:space="0"/>
              <w:right w:val="single" w:color="auto" w:sz="4" w:space="0"/>
            </w:tcBorders>
          </w:tcPr>
          <w:p w14:paraId="4025A61D">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2401059</w:t>
            </w:r>
          </w:p>
        </w:tc>
        <w:tc>
          <w:tcPr>
            <w:tcW w:w="1475" w:type="dxa"/>
            <w:vMerge w:val="restart"/>
            <w:tcBorders>
              <w:top w:val="single" w:color="auto" w:sz="4" w:space="0"/>
              <w:left w:val="single" w:color="auto" w:sz="4" w:space="0"/>
              <w:bottom w:val="single" w:color="auto" w:sz="4" w:space="0"/>
              <w:right w:val="single" w:color="auto" w:sz="4" w:space="0"/>
            </w:tcBorders>
          </w:tcPr>
          <w:p w14:paraId="678CF19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出租单位、自购建筑起重机械的使用单位未按照规定办理备案的</w:t>
            </w:r>
          </w:p>
        </w:tc>
        <w:tc>
          <w:tcPr>
            <w:tcW w:w="2561" w:type="dxa"/>
            <w:vMerge w:val="restart"/>
            <w:tcBorders>
              <w:top w:val="single" w:color="auto" w:sz="4" w:space="0"/>
              <w:left w:val="single" w:color="auto" w:sz="4" w:space="0"/>
              <w:bottom w:val="single" w:color="auto" w:sz="4" w:space="0"/>
              <w:right w:val="single" w:color="auto" w:sz="4" w:space="0"/>
            </w:tcBorders>
          </w:tcPr>
          <w:p w14:paraId="1D0780E7">
            <w:pPr>
              <w:rPr>
                <w:rFonts w:hint="eastAsia" w:ascii="宋体" w:cs="宋体"/>
                <w:color w:val="000000"/>
                <w:szCs w:val="21"/>
                <w:highlight w:val="none"/>
              </w:rPr>
            </w:pPr>
            <w:r>
              <w:rPr>
                <w:rFonts w:hint="eastAsia" w:ascii="宋体" w:cs="宋体"/>
                <w:color w:val="000000"/>
                <w:spacing w:val="8"/>
                <w:kern w:val="0"/>
                <w:szCs w:val="21"/>
                <w:highlight w:val="none"/>
              </w:rPr>
              <w:t>《建筑起重机械安全监督管理规定》</w:t>
            </w:r>
            <w:r>
              <w:rPr>
                <w:rFonts w:hint="eastAsia" w:ascii="宋体" w:cs="宋体"/>
                <w:color w:val="000000"/>
                <w:szCs w:val="21"/>
                <w:highlight w:val="none"/>
              </w:rPr>
              <w:t>第二十八条第(一)项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违反本规定，出租单位、自购建筑起重机械的使用单位，有下列行为之一的，由县级以上地方人民政府建设主管部门责令限期改正，予以警告，并处以5000元以上1万元以下罚款：</w:t>
            </w:r>
          </w:p>
          <w:p w14:paraId="44C6864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 xml:space="preserve">（一）未按照规定办理备案的； </w:t>
            </w:r>
          </w:p>
        </w:tc>
        <w:tc>
          <w:tcPr>
            <w:tcW w:w="1350" w:type="dxa"/>
            <w:tcBorders>
              <w:top w:val="single" w:color="auto" w:sz="4" w:space="0"/>
              <w:left w:val="single" w:color="auto" w:sz="4" w:space="0"/>
              <w:bottom w:val="single" w:color="auto" w:sz="4" w:space="0"/>
              <w:right w:val="single" w:color="auto" w:sz="4" w:space="0"/>
            </w:tcBorders>
            <w:vAlign w:val="center"/>
          </w:tcPr>
          <w:p w14:paraId="02E62FE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38" w:type="dxa"/>
            <w:tcBorders>
              <w:top w:val="single" w:color="auto" w:sz="4" w:space="0"/>
              <w:left w:val="single" w:color="auto" w:sz="4" w:space="0"/>
              <w:bottom w:val="single" w:color="auto" w:sz="4" w:space="0"/>
              <w:right w:val="single" w:color="auto" w:sz="4" w:space="0"/>
            </w:tcBorders>
            <w:vAlign w:val="center"/>
          </w:tcPr>
          <w:p w14:paraId="78C295D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1台建筑起重机械未按照规定办理备案的</w:t>
            </w:r>
          </w:p>
        </w:tc>
        <w:tc>
          <w:tcPr>
            <w:tcW w:w="2389" w:type="dxa"/>
            <w:tcBorders>
              <w:top w:val="single" w:color="auto" w:sz="4" w:space="0"/>
              <w:left w:val="single" w:color="auto" w:sz="4" w:space="0"/>
              <w:bottom w:val="single" w:color="auto" w:sz="4" w:space="0"/>
              <w:right w:val="single" w:color="auto" w:sz="4" w:space="0"/>
            </w:tcBorders>
            <w:vAlign w:val="center"/>
          </w:tcPr>
          <w:p w14:paraId="20A9BC2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予以警告，并处5000元以上6500元以下罚款</w:t>
            </w:r>
          </w:p>
        </w:tc>
        <w:tc>
          <w:tcPr>
            <w:tcW w:w="1235" w:type="dxa"/>
            <w:vMerge w:val="restart"/>
            <w:tcBorders>
              <w:top w:val="single" w:color="auto" w:sz="4" w:space="0"/>
              <w:left w:val="single" w:color="auto" w:sz="4" w:space="0"/>
              <w:bottom w:val="single" w:color="auto" w:sz="4" w:space="0"/>
              <w:right w:val="single" w:color="auto" w:sz="4" w:space="0"/>
            </w:tcBorders>
          </w:tcPr>
          <w:p w14:paraId="51162212">
            <w:pPr>
              <w:rPr>
                <w:rFonts w:hint="eastAsia" w:ascii="仿宋_GB2312" w:eastAsia="仿宋_GB2312" w:cs="仿宋_GB2312"/>
                <w:color w:val="000000"/>
                <w:sz w:val="21"/>
                <w:szCs w:val="21"/>
                <w:highlight w:val="none"/>
                <w:vertAlign w:val="baseline"/>
                <w:lang w:val="en-US" w:eastAsia="zh-CN"/>
              </w:rPr>
            </w:pPr>
          </w:p>
        </w:tc>
        <w:tc>
          <w:tcPr>
            <w:tcW w:w="1149" w:type="dxa"/>
            <w:vMerge w:val="restart"/>
            <w:tcBorders>
              <w:top w:val="single" w:color="auto" w:sz="4" w:space="0"/>
              <w:left w:val="single" w:color="auto" w:sz="4" w:space="0"/>
              <w:bottom w:val="single" w:color="auto" w:sz="4" w:space="0"/>
              <w:right w:val="single" w:color="auto" w:sz="4" w:space="0"/>
            </w:tcBorders>
          </w:tcPr>
          <w:p w14:paraId="7C026E5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69C5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1" w:hRule="atLeast"/>
        </w:trPr>
        <w:tc>
          <w:tcPr>
            <w:tcW w:w="1019" w:type="dxa"/>
            <w:vMerge w:val="continue"/>
            <w:tcBorders>
              <w:top w:val="single" w:color="auto" w:sz="4" w:space="0"/>
              <w:left w:val="single" w:color="auto" w:sz="4" w:space="0"/>
              <w:bottom w:val="single" w:color="auto" w:sz="4" w:space="0"/>
              <w:right w:val="single" w:color="auto" w:sz="4" w:space="0"/>
            </w:tcBorders>
          </w:tcPr>
          <w:p w14:paraId="3018A607">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556BE190">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170F0C85">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968906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38" w:type="dxa"/>
            <w:tcBorders>
              <w:top w:val="single" w:color="auto" w:sz="4" w:space="0"/>
              <w:left w:val="single" w:color="auto" w:sz="4" w:space="0"/>
              <w:bottom w:val="single" w:color="auto" w:sz="4" w:space="0"/>
              <w:right w:val="single" w:color="auto" w:sz="4" w:space="0"/>
            </w:tcBorders>
            <w:vAlign w:val="center"/>
          </w:tcPr>
          <w:p w14:paraId="1E2DB10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2台建筑起重机械未按照规定办理备案的</w:t>
            </w:r>
          </w:p>
        </w:tc>
        <w:tc>
          <w:tcPr>
            <w:tcW w:w="2389" w:type="dxa"/>
            <w:tcBorders>
              <w:top w:val="single" w:color="auto" w:sz="4" w:space="0"/>
              <w:left w:val="single" w:color="auto" w:sz="4" w:space="0"/>
              <w:bottom w:val="single" w:color="auto" w:sz="4" w:space="0"/>
              <w:right w:val="single" w:color="auto" w:sz="4" w:space="0"/>
            </w:tcBorders>
            <w:vAlign w:val="center"/>
          </w:tcPr>
          <w:p w14:paraId="03563EF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予以警告，并处6500元以上1万元以下罚款</w:t>
            </w:r>
          </w:p>
        </w:tc>
        <w:tc>
          <w:tcPr>
            <w:tcW w:w="1235" w:type="dxa"/>
            <w:vMerge w:val="continue"/>
            <w:tcBorders>
              <w:top w:val="single" w:color="auto" w:sz="4" w:space="0"/>
              <w:left w:val="single" w:color="auto" w:sz="4" w:space="0"/>
              <w:bottom w:val="single" w:color="auto" w:sz="4" w:space="0"/>
              <w:right w:val="single" w:color="auto" w:sz="4" w:space="0"/>
            </w:tcBorders>
          </w:tcPr>
          <w:p w14:paraId="77039083">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3447DF1D">
            <w:pPr>
              <w:rPr>
                <w:highlight w:val="none"/>
              </w:rPr>
            </w:pPr>
          </w:p>
        </w:tc>
      </w:tr>
      <w:tr w14:paraId="3BFB7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19" w:type="dxa"/>
            <w:vMerge w:val="continue"/>
            <w:tcBorders>
              <w:top w:val="single" w:color="auto" w:sz="4" w:space="0"/>
              <w:left w:val="single" w:color="auto" w:sz="4" w:space="0"/>
              <w:bottom w:val="single" w:color="auto" w:sz="4" w:space="0"/>
              <w:right w:val="single" w:color="auto" w:sz="4" w:space="0"/>
            </w:tcBorders>
          </w:tcPr>
          <w:p w14:paraId="0BC3B0E8">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350C0DEB">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41A8261A">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09F9C8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38" w:type="dxa"/>
            <w:tcBorders>
              <w:top w:val="single" w:color="auto" w:sz="4" w:space="0"/>
              <w:left w:val="single" w:color="auto" w:sz="4" w:space="0"/>
              <w:bottom w:val="single" w:color="auto" w:sz="4" w:space="0"/>
              <w:right w:val="single" w:color="auto" w:sz="4" w:space="0"/>
            </w:tcBorders>
            <w:vAlign w:val="center"/>
          </w:tcPr>
          <w:p w14:paraId="4C16BF4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3台</w:t>
            </w:r>
            <w:r>
              <w:rPr>
                <w:rFonts w:hint="eastAsia" w:ascii="宋体" w:cs="宋体"/>
                <w:color w:val="000000"/>
                <w:highlight w:val="none"/>
                <w:lang w:val="en-US" w:eastAsia="zh-CN"/>
              </w:rPr>
              <w:t>以上</w:t>
            </w:r>
            <w:r>
              <w:rPr>
                <w:rFonts w:hint="eastAsia" w:ascii="宋体" w:cs="宋体"/>
                <w:color w:val="000000"/>
                <w:highlight w:val="none"/>
              </w:rPr>
              <w:t>建筑起重机械未按照规定办理备案</w:t>
            </w:r>
            <w:r>
              <w:rPr>
                <w:rFonts w:hint="eastAsia" w:ascii="宋体" w:cs="宋体"/>
                <w:color w:val="000000"/>
                <w:highlight w:val="none"/>
                <w:lang w:eastAsia="zh-CN"/>
              </w:rPr>
              <w:t>或造成危害后果的</w:t>
            </w:r>
          </w:p>
        </w:tc>
        <w:tc>
          <w:tcPr>
            <w:tcW w:w="2389" w:type="dxa"/>
            <w:tcBorders>
              <w:top w:val="single" w:color="auto" w:sz="4" w:space="0"/>
              <w:left w:val="single" w:color="auto" w:sz="4" w:space="0"/>
              <w:bottom w:val="single" w:color="auto" w:sz="4" w:space="0"/>
              <w:right w:val="single" w:color="auto" w:sz="4" w:space="0"/>
            </w:tcBorders>
            <w:vAlign w:val="center"/>
          </w:tcPr>
          <w:p w14:paraId="1744397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予以警告，并处1万元罚款</w:t>
            </w:r>
          </w:p>
        </w:tc>
        <w:tc>
          <w:tcPr>
            <w:tcW w:w="1235" w:type="dxa"/>
            <w:vMerge w:val="continue"/>
            <w:tcBorders>
              <w:top w:val="single" w:color="auto" w:sz="4" w:space="0"/>
              <w:left w:val="single" w:color="auto" w:sz="4" w:space="0"/>
              <w:bottom w:val="single" w:color="auto" w:sz="4" w:space="0"/>
              <w:right w:val="single" w:color="auto" w:sz="4" w:space="0"/>
            </w:tcBorders>
          </w:tcPr>
          <w:p w14:paraId="41AD9804">
            <w:pPr>
              <w:rPr>
                <w:highlight w:val="none"/>
              </w:rPr>
            </w:pPr>
          </w:p>
        </w:tc>
        <w:tc>
          <w:tcPr>
            <w:tcW w:w="1149" w:type="dxa"/>
            <w:vMerge w:val="continue"/>
            <w:tcBorders>
              <w:top w:val="single" w:color="auto" w:sz="4" w:space="0"/>
              <w:left w:val="single" w:color="auto" w:sz="4" w:space="0"/>
              <w:bottom w:val="single" w:color="auto" w:sz="4" w:space="0"/>
              <w:right w:val="single" w:color="auto" w:sz="4" w:space="0"/>
            </w:tcBorders>
          </w:tcPr>
          <w:p w14:paraId="23C449DF">
            <w:pPr>
              <w:rPr>
                <w:highlight w:val="none"/>
              </w:rPr>
            </w:pPr>
          </w:p>
        </w:tc>
      </w:tr>
    </w:tbl>
    <w:p w14:paraId="530C195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462"/>
        <w:gridCol w:w="2574"/>
        <w:gridCol w:w="1350"/>
        <w:gridCol w:w="2350"/>
        <w:gridCol w:w="2230"/>
        <w:gridCol w:w="1197"/>
        <w:gridCol w:w="1334"/>
      </w:tblGrid>
      <w:tr w14:paraId="38BDB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2D18F4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04E7F0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523C94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149CE1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350" w:type="dxa"/>
            <w:tcBorders>
              <w:top w:val="single" w:color="auto" w:sz="4" w:space="0"/>
              <w:left w:val="single" w:color="auto" w:sz="4" w:space="0"/>
              <w:bottom w:val="single" w:color="auto" w:sz="4" w:space="0"/>
              <w:right w:val="single" w:color="auto" w:sz="4" w:space="0"/>
            </w:tcBorders>
            <w:vAlign w:val="center"/>
          </w:tcPr>
          <w:p w14:paraId="13AB42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30" w:type="dxa"/>
            <w:tcBorders>
              <w:top w:val="single" w:color="auto" w:sz="4" w:space="0"/>
              <w:left w:val="single" w:color="auto" w:sz="4" w:space="0"/>
              <w:bottom w:val="single" w:color="auto" w:sz="4" w:space="0"/>
              <w:right w:val="single" w:color="auto" w:sz="4" w:space="0"/>
            </w:tcBorders>
            <w:vAlign w:val="center"/>
          </w:tcPr>
          <w:p w14:paraId="2EA379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97" w:type="dxa"/>
            <w:tcBorders>
              <w:top w:val="single" w:color="auto" w:sz="4" w:space="0"/>
              <w:left w:val="single" w:color="auto" w:sz="4" w:space="0"/>
              <w:bottom w:val="single" w:color="auto" w:sz="4" w:space="0"/>
              <w:right w:val="single" w:color="auto" w:sz="4" w:space="0"/>
            </w:tcBorders>
            <w:vAlign w:val="center"/>
          </w:tcPr>
          <w:p w14:paraId="3456679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34" w:type="dxa"/>
            <w:tcBorders>
              <w:top w:val="single" w:color="auto" w:sz="4" w:space="0"/>
              <w:left w:val="single" w:color="auto" w:sz="4" w:space="0"/>
              <w:bottom w:val="single" w:color="auto" w:sz="4" w:space="0"/>
              <w:right w:val="single" w:color="auto" w:sz="4" w:space="0"/>
            </w:tcBorders>
            <w:vAlign w:val="center"/>
          </w:tcPr>
          <w:p w14:paraId="737EFA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204890B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7D48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72715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F97C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1019" w:type="dxa"/>
            <w:vMerge w:val="restart"/>
            <w:tcBorders>
              <w:top w:val="single" w:color="auto" w:sz="4" w:space="0"/>
              <w:left w:val="single" w:color="auto" w:sz="4" w:space="0"/>
              <w:bottom w:val="single" w:color="auto" w:sz="4" w:space="0"/>
              <w:right w:val="single" w:color="auto" w:sz="4" w:space="0"/>
            </w:tcBorders>
          </w:tcPr>
          <w:p w14:paraId="7A97D0C8">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2401060</w:t>
            </w:r>
          </w:p>
        </w:tc>
        <w:tc>
          <w:tcPr>
            <w:tcW w:w="1462" w:type="dxa"/>
            <w:vMerge w:val="restart"/>
            <w:tcBorders>
              <w:top w:val="single" w:color="auto" w:sz="4" w:space="0"/>
              <w:left w:val="single" w:color="auto" w:sz="4" w:space="0"/>
              <w:bottom w:val="single" w:color="auto" w:sz="4" w:space="0"/>
              <w:right w:val="single" w:color="auto" w:sz="4" w:space="0"/>
            </w:tcBorders>
          </w:tcPr>
          <w:p w14:paraId="54B6EA2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出租单位、自购建筑起重机械的使用单位</w:t>
            </w:r>
            <w:r>
              <w:rPr>
                <w:rFonts w:hint="eastAsia" w:ascii="宋体" w:cs="宋体"/>
                <w:color w:val="000000"/>
                <w:spacing w:val="8"/>
                <w:kern w:val="0"/>
                <w:szCs w:val="21"/>
                <w:highlight w:val="none"/>
              </w:rPr>
              <w:t>未按照规定办理注销手续的</w:t>
            </w:r>
          </w:p>
        </w:tc>
        <w:tc>
          <w:tcPr>
            <w:tcW w:w="2574" w:type="dxa"/>
            <w:vMerge w:val="restart"/>
            <w:tcBorders>
              <w:top w:val="single" w:color="auto" w:sz="4" w:space="0"/>
              <w:left w:val="single" w:color="auto" w:sz="4" w:space="0"/>
              <w:bottom w:val="single" w:color="auto" w:sz="4" w:space="0"/>
              <w:right w:val="single" w:color="auto" w:sz="4" w:space="0"/>
            </w:tcBorders>
          </w:tcPr>
          <w:p w14:paraId="635A6A63">
            <w:pPr>
              <w:rPr>
                <w:rFonts w:hint="eastAsia" w:ascii="宋体" w:cs="宋体"/>
                <w:color w:val="000000"/>
                <w:szCs w:val="21"/>
                <w:highlight w:val="none"/>
              </w:rPr>
            </w:pPr>
            <w:r>
              <w:rPr>
                <w:rFonts w:hint="eastAsia" w:ascii="宋体" w:cs="宋体"/>
                <w:color w:val="000000"/>
                <w:spacing w:val="8"/>
                <w:kern w:val="0"/>
                <w:szCs w:val="21"/>
                <w:highlight w:val="none"/>
              </w:rPr>
              <w:t>《建筑起重机械安全监督管理规定》</w:t>
            </w:r>
            <w:r>
              <w:rPr>
                <w:rFonts w:hint="eastAsia" w:ascii="宋体" w:cs="宋体"/>
                <w:color w:val="000000"/>
                <w:szCs w:val="21"/>
                <w:highlight w:val="none"/>
              </w:rPr>
              <w:t>第二十八条第(二)项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违反本规定，出租单位、自购建筑起重机械的使用单位，有下列行为之一的，由县级以上地方人民政府建设主管部门责令限期改正，予以警告，并处以5000元以上1万元以下罚款：</w:t>
            </w:r>
          </w:p>
          <w:p w14:paraId="12AF9BC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（二）未按照规定办理注销手续的；</w:t>
            </w:r>
          </w:p>
        </w:tc>
        <w:tc>
          <w:tcPr>
            <w:tcW w:w="1350" w:type="dxa"/>
            <w:tcBorders>
              <w:top w:val="single" w:color="auto" w:sz="4" w:space="0"/>
              <w:left w:val="single" w:color="auto" w:sz="4" w:space="0"/>
              <w:bottom w:val="single" w:color="auto" w:sz="4" w:space="0"/>
              <w:right w:val="single" w:color="auto" w:sz="4" w:space="0"/>
            </w:tcBorders>
            <w:vAlign w:val="center"/>
          </w:tcPr>
          <w:p w14:paraId="318A8D3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350" w:type="dxa"/>
            <w:tcBorders>
              <w:top w:val="single" w:color="auto" w:sz="4" w:space="0"/>
              <w:left w:val="single" w:color="auto" w:sz="4" w:space="0"/>
              <w:bottom w:val="single" w:color="auto" w:sz="4" w:space="0"/>
              <w:right w:val="single" w:color="auto" w:sz="4" w:space="0"/>
            </w:tcBorders>
            <w:vAlign w:val="center"/>
          </w:tcPr>
          <w:p w14:paraId="4D9772A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1台建筑起重机械未按照规定</w:t>
            </w:r>
            <w:r>
              <w:rPr>
                <w:rFonts w:hint="eastAsia" w:ascii="宋体" w:cs="宋体"/>
                <w:color w:val="000000"/>
                <w:spacing w:val="8"/>
                <w:kern w:val="0"/>
                <w:szCs w:val="21"/>
                <w:highlight w:val="none"/>
              </w:rPr>
              <w:t>办理注销手续</w:t>
            </w:r>
            <w:r>
              <w:rPr>
                <w:rFonts w:hint="eastAsia" w:ascii="宋体" w:cs="宋体"/>
                <w:color w:val="000000"/>
                <w:highlight w:val="none"/>
              </w:rPr>
              <w:t>的</w:t>
            </w:r>
          </w:p>
        </w:tc>
        <w:tc>
          <w:tcPr>
            <w:tcW w:w="2230" w:type="dxa"/>
            <w:tcBorders>
              <w:top w:val="single" w:color="auto" w:sz="4" w:space="0"/>
              <w:left w:val="single" w:color="auto" w:sz="4" w:space="0"/>
              <w:bottom w:val="single" w:color="auto" w:sz="4" w:space="0"/>
              <w:right w:val="single" w:color="auto" w:sz="4" w:space="0"/>
            </w:tcBorders>
            <w:vAlign w:val="center"/>
          </w:tcPr>
          <w:p w14:paraId="7B38F08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予以警告，并处5000元以上6500元以下罚</w:t>
            </w:r>
            <w:r>
              <w:rPr>
                <w:rFonts w:hint="eastAsia" w:ascii="宋体" w:cs="宋体"/>
                <w:color w:val="000000"/>
                <w:szCs w:val="21"/>
                <w:highlight w:val="none"/>
              </w:rPr>
              <w:t>款</w:t>
            </w:r>
          </w:p>
        </w:tc>
        <w:tc>
          <w:tcPr>
            <w:tcW w:w="1197" w:type="dxa"/>
            <w:vMerge w:val="restart"/>
            <w:tcBorders>
              <w:top w:val="single" w:color="auto" w:sz="4" w:space="0"/>
              <w:left w:val="single" w:color="auto" w:sz="4" w:space="0"/>
              <w:bottom w:val="single" w:color="auto" w:sz="4" w:space="0"/>
              <w:right w:val="single" w:color="auto" w:sz="4" w:space="0"/>
            </w:tcBorders>
          </w:tcPr>
          <w:p w14:paraId="6A016CF3">
            <w:pPr>
              <w:rPr>
                <w:rFonts w:hint="eastAsia" w:ascii="仿宋_GB2312" w:eastAsia="仿宋_GB2312" w:cs="仿宋_GB2312"/>
                <w:color w:val="000000"/>
                <w:sz w:val="21"/>
                <w:szCs w:val="21"/>
                <w:highlight w:val="none"/>
                <w:vertAlign w:val="baseline"/>
                <w:lang w:val="en-US" w:eastAsia="zh-CN"/>
              </w:rPr>
            </w:pPr>
          </w:p>
        </w:tc>
        <w:tc>
          <w:tcPr>
            <w:tcW w:w="1334" w:type="dxa"/>
            <w:vMerge w:val="restart"/>
            <w:tcBorders>
              <w:top w:val="single" w:color="auto" w:sz="4" w:space="0"/>
              <w:left w:val="single" w:color="auto" w:sz="4" w:space="0"/>
              <w:bottom w:val="single" w:color="auto" w:sz="4" w:space="0"/>
              <w:right w:val="single" w:color="auto" w:sz="4" w:space="0"/>
            </w:tcBorders>
          </w:tcPr>
          <w:p w14:paraId="06DDF8D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BE83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trPr>
        <w:tc>
          <w:tcPr>
            <w:tcW w:w="1019" w:type="dxa"/>
            <w:vMerge w:val="continue"/>
            <w:tcBorders>
              <w:top w:val="single" w:color="auto" w:sz="4" w:space="0"/>
              <w:left w:val="single" w:color="auto" w:sz="4" w:space="0"/>
              <w:bottom w:val="single" w:color="auto" w:sz="4" w:space="0"/>
              <w:right w:val="single" w:color="auto" w:sz="4" w:space="0"/>
            </w:tcBorders>
          </w:tcPr>
          <w:p w14:paraId="264B0009">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290A519E">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332E1A4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EBF81C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350" w:type="dxa"/>
            <w:tcBorders>
              <w:top w:val="single" w:color="auto" w:sz="4" w:space="0"/>
              <w:left w:val="single" w:color="auto" w:sz="4" w:space="0"/>
              <w:bottom w:val="single" w:color="auto" w:sz="4" w:space="0"/>
              <w:right w:val="single" w:color="auto" w:sz="4" w:space="0"/>
            </w:tcBorders>
            <w:vAlign w:val="center"/>
          </w:tcPr>
          <w:p w14:paraId="3490649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2台建筑起重机械未按照规定</w:t>
            </w:r>
            <w:r>
              <w:rPr>
                <w:rFonts w:hint="eastAsia" w:ascii="宋体" w:cs="宋体"/>
                <w:color w:val="000000"/>
                <w:spacing w:val="8"/>
                <w:kern w:val="0"/>
                <w:szCs w:val="21"/>
                <w:highlight w:val="none"/>
              </w:rPr>
              <w:t>办理注销手续</w:t>
            </w:r>
            <w:r>
              <w:rPr>
                <w:rFonts w:hint="eastAsia" w:ascii="宋体" w:cs="宋体"/>
                <w:color w:val="000000"/>
                <w:highlight w:val="none"/>
              </w:rPr>
              <w:t>的</w:t>
            </w:r>
          </w:p>
        </w:tc>
        <w:tc>
          <w:tcPr>
            <w:tcW w:w="2230" w:type="dxa"/>
            <w:tcBorders>
              <w:top w:val="single" w:color="auto" w:sz="4" w:space="0"/>
              <w:left w:val="single" w:color="auto" w:sz="4" w:space="0"/>
              <w:bottom w:val="single" w:color="auto" w:sz="4" w:space="0"/>
              <w:right w:val="single" w:color="auto" w:sz="4" w:space="0"/>
            </w:tcBorders>
            <w:vAlign w:val="center"/>
          </w:tcPr>
          <w:p w14:paraId="349D704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予以警告，并处6500元以上1万元以下罚款</w:t>
            </w:r>
          </w:p>
        </w:tc>
        <w:tc>
          <w:tcPr>
            <w:tcW w:w="1197" w:type="dxa"/>
            <w:vMerge w:val="continue"/>
            <w:tcBorders>
              <w:top w:val="single" w:color="auto" w:sz="4" w:space="0"/>
              <w:left w:val="single" w:color="auto" w:sz="4" w:space="0"/>
              <w:bottom w:val="single" w:color="auto" w:sz="4" w:space="0"/>
              <w:right w:val="single" w:color="auto" w:sz="4" w:space="0"/>
            </w:tcBorders>
          </w:tcPr>
          <w:p w14:paraId="5FB1107D">
            <w:pPr>
              <w:rPr>
                <w:highlight w:val="none"/>
              </w:rPr>
            </w:pPr>
          </w:p>
        </w:tc>
        <w:tc>
          <w:tcPr>
            <w:tcW w:w="1334" w:type="dxa"/>
            <w:vMerge w:val="continue"/>
            <w:tcBorders>
              <w:top w:val="single" w:color="auto" w:sz="4" w:space="0"/>
              <w:left w:val="single" w:color="auto" w:sz="4" w:space="0"/>
              <w:bottom w:val="single" w:color="auto" w:sz="4" w:space="0"/>
              <w:right w:val="single" w:color="auto" w:sz="4" w:space="0"/>
            </w:tcBorders>
          </w:tcPr>
          <w:p w14:paraId="0C9511C1">
            <w:pPr>
              <w:rPr>
                <w:highlight w:val="none"/>
              </w:rPr>
            </w:pPr>
          </w:p>
        </w:tc>
      </w:tr>
      <w:tr w14:paraId="26B86E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1019" w:type="dxa"/>
            <w:vMerge w:val="continue"/>
            <w:tcBorders>
              <w:top w:val="single" w:color="auto" w:sz="4" w:space="0"/>
              <w:left w:val="single" w:color="auto" w:sz="4" w:space="0"/>
              <w:bottom w:val="single" w:color="auto" w:sz="4" w:space="0"/>
              <w:right w:val="single" w:color="auto" w:sz="4" w:space="0"/>
            </w:tcBorders>
          </w:tcPr>
          <w:p w14:paraId="4494783A">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6A84BB8">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1B69FD3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E6CED5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350" w:type="dxa"/>
            <w:tcBorders>
              <w:top w:val="single" w:color="auto" w:sz="4" w:space="0"/>
              <w:left w:val="single" w:color="auto" w:sz="4" w:space="0"/>
              <w:bottom w:val="single" w:color="auto" w:sz="4" w:space="0"/>
              <w:right w:val="single" w:color="auto" w:sz="4" w:space="0"/>
            </w:tcBorders>
            <w:vAlign w:val="center"/>
          </w:tcPr>
          <w:p w14:paraId="09BBD7B7">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3台</w:t>
            </w:r>
            <w:r>
              <w:rPr>
                <w:rFonts w:hint="eastAsia" w:ascii="宋体" w:cs="宋体"/>
                <w:color w:val="000000"/>
                <w:highlight w:val="none"/>
                <w:lang w:val="en-US" w:eastAsia="zh-CN"/>
              </w:rPr>
              <w:t>以上</w:t>
            </w:r>
            <w:r>
              <w:rPr>
                <w:rFonts w:hint="eastAsia" w:ascii="宋体" w:cs="宋体"/>
                <w:color w:val="000000"/>
                <w:highlight w:val="none"/>
              </w:rPr>
              <w:t>建筑起重机械未按照规定</w:t>
            </w:r>
            <w:r>
              <w:rPr>
                <w:rFonts w:hint="eastAsia" w:ascii="宋体" w:cs="宋体"/>
                <w:color w:val="000000"/>
                <w:spacing w:val="8"/>
                <w:kern w:val="0"/>
                <w:szCs w:val="21"/>
                <w:highlight w:val="none"/>
              </w:rPr>
              <w:t>办理注销手续</w:t>
            </w:r>
            <w:r>
              <w:rPr>
                <w:rFonts w:hint="eastAsia" w:ascii="宋体" w:cs="宋体"/>
                <w:color w:val="000000"/>
                <w:highlight w:val="none"/>
                <w:lang w:eastAsia="zh-CN"/>
              </w:rPr>
              <w:t>或造成危害后果的</w:t>
            </w:r>
          </w:p>
        </w:tc>
        <w:tc>
          <w:tcPr>
            <w:tcW w:w="2230" w:type="dxa"/>
            <w:tcBorders>
              <w:top w:val="single" w:color="auto" w:sz="4" w:space="0"/>
              <w:left w:val="single" w:color="auto" w:sz="4" w:space="0"/>
              <w:bottom w:val="single" w:color="auto" w:sz="4" w:space="0"/>
              <w:right w:val="single" w:color="auto" w:sz="4" w:space="0"/>
            </w:tcBorders>
            <w:vAlign w:val="center"/>
          </w:tcPr>
          <w:p w14:paraId="55535F7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予以警告，并处1万元罚款</w:t>
            </w:r>
          </w:p>
        </w:tc>
        <w:tc>
          <w:tcPr>
            <w:tcW w:w="1197" w:type="dxa"/>
            <w:vMerge w:val="continue"/>
            <w:tcBorders>
              <w:top w:val="single" w:color="auto" w:sz="4" w:space="0"/>
              <w:left w:val="single" w:color="auto" w:sz="4" w:space="0"/>
              <w:bottom w:val="single" w:color="auto" w:sz="4" w:space="0"/>
              <w:right w:val="single" w:color="auto" w:sz="4" w:space="0"/>
            </w:tcBorders>
          </w:tcPr>
          <w:p w14:paraId="51BEEDA2">
            <w:pPr>
              <w:rPr>
                <w:highlight w:val="none"/>
              </w:rPr>
            </w:pPr>
          </w:p>
        </w:tc>
        <w:tc>
          <w:tcPr>
            <w:tcW w:w="1334" w:type="dxa"/>
            <w:vMerge w:val="continue"/>
            <w:tcBorders>
              <w:top w:val="single" w:color="auto" w:sz="4" w:space="0"/>
              <w:left w:val="single" w:color="auto" w:sz="4" w:space="0"/>
              <w:bottom w:val="single" w:color="auto" w:sz="4" w:space="0"/>
              <w:right w:val="single" w:color="auto" w:sz="4" w:space="0"/>
            </w:tcBorders>
          </w:tcPr>
          <w:p w14:paraId="6409FFF5">
            <w:pPr>
              <w:rPr>
                <w:highlight w:val="none"/>
              </w:rPr>
            </w:pPr>
          </w:p>
        </w:tc>
      </w:tr>
    </w:tbl>
    <w:p w14:paraId="3EBF1AFD">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613"/>
        <w:gridCol w:w="2361"/>
        <w:gridCol w:w="1350"/>
        <w:gridCol w:w="2604"/>
        <w:gridCol w:w="2088"/>
        <w:gridCol w:w="1073"/>
        <w:gridCol w:w="1346"/>
      </w:tblGrid>
      <w:tr w14:paraId="618CD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31F1E1C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13" w:type="dxa"/>
            <w:tcBorders>
              <w:top w:val="single" w:color="auto" w:sz="4" w:space="0"/>
              <w:left w:val="single" w:color="auto" w:sz="4" w:space="0"/>
              <w:bottom w:val="single" w:color="auto" w:sz="4" w:space="0"/>
              <w:right w:val="single" w:color="auto" w:sz="4" w:space="0"/>
            </w:tcBorders>
            <w:vAlign w:val="center"/>
          </w:tcPr>
          <w:p w14:paraId="5006E62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61" w:type="dxa"/>
            <w:tcBorders>
              <w:top w:val="single" w:color="auto" w:sz="4" w:space="0"/>
              <w:left w:val="single" w:color="auto" w:sz="4" w:space="0"/>
              <w:bottom w:val="single" w:color="auto" w:sz="4" w:space="0"/>
              <w:right w:val="single" w:color="auto" w:sz="4" w:space="0"/>
            </w:tcBorders>
            <w:vAlign w:val="center"/>
          </w:tcPr>
          <w:p w14:paraId="73C0A3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20BAC67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04" w:type="dxa"/>
            <w:tcBorders>
              <w:top w:val="single" w:color="auto" w:sz="4" w:space="0"/>
              <w:left w:val="single" w:color="auto" w:sz="4" w:space="0"/>
              <w:bottom w:val="single" w:color="auto" w:sz="4" w:space="0"/>
              <w:right w:val="single" w:color="auto" w:sz="4" w:space="0"/>
            </w:tcBorders>
            <w:vAlign w:val="center"/>
          </w:tcPr>
          <w:p w14:paraId="7C16AAE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88" w:type="dxa"/>
            <w:tcBorders>
              <w:top w:val="single" w:color="auto" w:sz="4" w:space="0"/>
              <w:left w:val="single" w:color="auto" w:sz="4" w:space="0"/>
              <w:bottom w:val="single" w:color="auto" w:sz="4" w:space="0"/>
              <w:right w:val="single" w:color="auto" w:sz="4" w:space="0"/>
            </w:tcBorders>
            <w:vAlign w:val="center"/>
          </w:tcPr>
          <w:p w14:paraId="46496F5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73" w:type="dxa"/>
            <w:tcBorders>
              <w:top w:val="single" w:color="auto" w:sz="4" w:space="0"/>
              <w:left w:val="single" w:color="auto" w:sz="4" w:space="0"/>
              <w:bottom w:val="single" w:color="auto" w:sz="4" w:space="0"/>
              <w:right w:val="single" w:color="auto" w:sz="4" w:space="0"/>
            </w:tcBorders>
            <w:vAlign w:val="center"/>
          </w:tcPr>
          <w:p w14:paraId="67A534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46" w:type="dxa"/>
            <w:tcBorders>
              <w:top w:val="single" w:color="auto" w:sz="4" w:space="0"/>
              <w:left w:val="single" w:color="auto" w:sz="4" w:space="0"/>
              <w:bottom w:val="single" w:color="auto" w:sz="4" w:space="0"/>
              <w:right w:val="single" w:color="auto" w:sz="4" w:space="0"/>
            </w:tcBorders>
            <w:vAlign w:val="center"/>
          </w:tcPr>
          <w:p w14:paraId="0C58821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72746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113E7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36EB4F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A902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3" w:hRule="atLeast"/>
        </w:trPr>
        <w:tc>
          <w:tcPr>
            <w:tcW w:w="1081" w:type="dxa"/>
            <w:vMerge w:val="restart"/>
            <w:tcBorders>
              <w:top w:val="single" w:color="auto" w:sz="4" w:space="0"/>
              <w:left w:val="single" w:color="auto" w:sz="4" w:space="0"/>
              <w:bottom w:val="single" w:color="auto" w:sz="4" w:space="0"/>
              <w:right w:val="single" w:color="auto" w:sz="4" w:space="0"/>
            </w:tcBorders>
          </w:tcPr>
          <w:p w14:paraId="74A2F99C">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2401061</w:t>
            </w:r>
          </w:p>
        </w:tc>
        <w:tc>
          <w:tcPr>
            <w:tcW w:w="1613" w:type="dxa"/>
            <w:vMerge w:val="restart"/>
            <w:tcBorders>
              <w:top w:val="single" w:color="auto" w:sz="4" w:space="0"/>
              <w:left w:val="single" w:color="auto" w:sz="4" w:space="0"/>
              <w:bottom w:val="single" w:color="auto" w:sz="4" w:space="0"/>
              <w:right w:val="single" w:color="auto" w:sz="4" w:space="0"/>
            </w:tcBorders>
          </w:tcPr>
          <w:p w14:paraId="108B3C3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出租单位、自购建筑起重机械的使用单位未按照规定建立建筑起重机械安全技术档案的</w:t>
            </w:r>
          </w:p>
        </w:tc>
        <w:tc>
          <w:tcPr>
            <w:tcW w:w="2361" w:type="dxa"/>
            <w:vMerge w:val="restart"/>
            <w:tcBorders>
              <w:top w:val="single" w:color="auto" w:sz="4" w:space="0"/>
              <w:left w:val="single" w:color="auto" w:sz="4" w:space="0"/>
              <w:bottom w:val="single" w:color="auto" w:sz="4" w:space="0"/>
              <w:right w:val="single" w:color="auto" w:sz="4" w:space="0"/>
            </w:tcBorders>
          </w:tcPr>
          <w:p w14:paraId="4B8C85C4">
            <w:pPr>
              <w:widowControl/>
              <w:rPr>
                <w:rFonts w:hint="eastAsia" w:ascii="宋体" w:cs="宋体"/>
                <w:bCs/>
                <w:color w:val="000000"/>
                <w:spacing w:val="8"/>
                <w:kern w:val="0"/>
                <w:szCs w:val="21"/>
                <w:highlight w:val="none"/>
              </w:rPr>
            </w:pPr>
            <w:r>
              <w:rPr>
                <w:rFonts w:hint="eastAsia" w:ascii="宋体" w:cs="宋体"/>
                <w:color w:val="000000"/>
                <w:spacing w:val="8"/>
                <w:kern w:val="0"/>
                <w:szCs w:val="21"/>
                <w:highlight w:val="none"/>
              </w:rPr>
              <w:t>《建筑起重机械安全监督管理规定》</w:t>
            </w:r>
            <w:r>
              <w:rPr>
                <w:rFonts w:hint="eastAsia" w:ascii="宋体" w:cs="宋体"/>
                <w:bCs/>
                <w:color w:val="000000"/>
                <w:spacing w:val="8"/>
                <w:kern w:val="0"/>
                <w:szCs w:val="21"/>
                <w:highlight w:val="none"/>
              </w:rPr>
              <w:t>第二十八条第(三)项</w:t>
            </w:r>
          </w:p>
          <w:p w14:paraId="409BE040">
            <w:pPr>
              <w:widowControl/>
              <w:rPr>
                <w:rFonts w:hint="eastAsia" w:ascii="宋体" w:cs="宋体"/>
                <w:color w:val="000000"/>
                <w:spacing w:val="8"/>
                <w:kern w:val="0"/>
                <w:szCs w:val="21"/>
                <w:highlight w:val="none"/>
              </w:rPr>
            </w:pPr>
            <w:r>
              <w:rPr>
                <w:rFonts w:hint="eastAsia" w:ascii="宋体" w:cs="宋体"/>
                <w:color w:val="000000"/>
                <w:spacing w:val="8"/>
                <w:kern w:val="0"/>
                <w:szCs w:val="21"/>
                <w:highlight w:val="none"/>
              </w:rPr>
              <w:t xml:space="preserve">违反本规定，出租单位、自购建筑起重机械的使用单位，有下列行为之一的，由县级以上地方人民政府建设主管部门责令限期改正，予以警告，并处以5000元以上1万元以下罚款：  </w:t>
            </w:r>
          </w:p>
          <w:p w14:paraId="1550DE1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（三）未按照规定建立建筑起重机械安全技术档案的。</w:t>
            </w:r>
          </w:p>
        </w:tc>
        <w:tc>
          <w:tcPr>
            <w:tcW w:w="1350" w:type="dxa"/>
            <w:tcBorders>
              <w:top w:val="single" w:color="auto" w:sz="4" w:space="0"/>
              <w:left w:val="single" w:color="auto" w:sz="4" w:space="0"/>
              <w:bottom w:val="single" w:color="auto" w:sz="4" w:space="0"/>
              <w:right w:val="single" w:color="auto" w:sz="4" w:space="0"/>
            </w:tcBorders>
            <w:vAlign w:val="center"/>
          </w:tcPr>
          <w:p w14:paraId="3896644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04" w:type="dxa"/>
            <w:tcBorders>
              <w:top w:val="single" w:color="auto" w:sz="4" w:space="0"/>
              <w:left w:val="single" w:color="auto" w:sz="4" w:space="0"/>
              <w:bottom w:val="single" w:color="auto" w:sz="4" w:space="0"/>
              <w:right w:val="single" w:color="auto" w:sz="4" w:space="0"/>
            </w:tcBorders>
            <w:vAlign w:val="center"/>
          </w:tcPr>
          <w:p w14:paraId="169E88A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1台建筑起重机械未按照规定</w:t>
            </w:r>
            <w:r>
              <w:rPr>
                <w:rFonts w:hint="eastAsia" w:ascii="宋体" w:cs="宋体"/>
                <w:color w:val="000000"/>
                <w:spacing w:val="8"/>
                <w:kern w:val="0"/>
                <w:szCs w:val="21"/>
                <w:highlight w:val="none"/>
              </w:rPr>
              <w:t>建立安全技术档案的</w:t>
            </w:r>
          </w:p>
        </w:tc>
        <w:tc>
          <w:tcPr>
            <w:tcW w:w="2088" w:type="dxa"/>
            <w:tcBorders>
              <w:top w:val="single" w:color="auto" w:sz="4" w:space="0"/>
              <w:left w:val="single" w:color="auto" w:sz="4" w:space="0"/>
              <w:bottom w:val="single" w:color="auto" w:sz="4" w:space="0"/>
              <w:right w:val="single" w:color="auto" w:sz="4" w:space="0"/>
            </w:tcBorders>
            <w:vAlign w:val="center"/>
          </w:tcPr>
          <w:p w14:paraId="05315B7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予以警告，并处5000元以上6500元以下罚</w:t>
            </w:r>
            <w:r>
              <w:rPr>
                <w:rFonts w:hint="eastAsia" w:ascii="宋体" w:cs="宋体"/>
                <w:color w:val="000000"/>
                <w:szCs w:val="21"/>
                <w:highlight w:val="none"/>
              </w:rPr>
              <w:t>款</w:t>
            </w:r>
          </w:p>
        </w:tc>
        <w:tc>
          <w:tcPr>
            <w:tcW w:w="1073" w:type="dxa"/>
            <w:vMerge w:val="restart"/>
            <w:tcBorders>
              <w:top w:val="single" w:color="auto" w:sz="4" w:space="0"/>
              <w:left w:val="single" w:color="auto" w:sz="4" w:space="0"/>
              <w:bottom w:val="single" w:color="auto" w:sz="4" w:space="0"/>
              <w:right w:val="single" w:color="auto" w:sz="4" w:space="0"/>
            </w:tcBorders>
          </w:tcPr>
          <w:p w14:paraId="5F1AA07C">
            <w:pPr>
              <w:rPr>
                <w:rFonts w:hint="eastAsia" w:ascii="仿宋_GB2312" w:eastAsia="仿宋_GB2312" w:cs="仿宋_GB2312"/>
                <w:color w:val="000000"/>
                <w:sz w:val="21"/>
                <w:szCs w:val="21"/>
                <w:highlight w:val="none"/>
                <w:vertAlign w:val="baseline"/>
                <w:lang w:val="en-US" w:eastAsia="zh-CN"/>
              </w:rPr>
            </w:pPr>
          </w:p>
        </w:tc>
        <w:tc>
          <w:tcPr>
            <w:tcW w:w="1346" w:type="dxa"/>
            <w:vMerge w:val="restart"/>
            <w:tcBorders>
              <w:top w:val="single" w:color="auto" w:sz="4" w:space="0"/>
              <w:left w:val="single" w:color="auto" w:sz="4" w:space="0"/>
              <w:bottom w:val="single" w:color="auto" w:sz="4" w:space="0"/>
              <w:right w:val="single" w:color="auto" w:sz="4" w:space="0"/>
            </w:tcBorders>
          </w:tcPr>
          <w:p w14:paraId="0763F8E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293A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4"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DA9B0A8">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4E5C34D6">
            <w:pPr>
              <w:rPr>
                <w:highlight w:val="none"/>
              </w:rPr>
            </w:pPr>
          </w:p>
        </w:tc>
        <w:tc>
          <w:tcPr>
            <w:tcW w:w="2361" w:type="dxa"/>
            <w:vMerge w:val="continue"/>
            <w:tcBorders>
              <w:top w:val="single" w:color="auto" w:sz="4" w:space="0"/>
              <w:left w:val="single" w:color="auto" w:sz="4" w:space="0"/>
              <w:bottom w:val="single" w:color="auto" w:sz="4" w:space="0"/>
              <w:right w:val="single" w:color="auto" w:sz="4" w:space="0"/>
            </w:tcBorders>
          </w:tcPr>
          <w:p w14:paraId="634B41BF">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E62B07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04" w:type="dxa"/>
            <w:tcBorders>
              <w:top w:val="single" w:color="auto" w:sz="4" w:space="0"/>
              <w:left w:val="single" w:color="auto" w:sz="4" w:space="0"/>
              <w:bottom w:val="single" w:color="auto" w:sz="4" w:space="0"/>
              <w:right w:val="single" w:color="auto" w:sz="4" w:space="0"/>
            </w:tcBorders>
            <w:vAlign w:val="center"/>
          </w:tcPr>
          <w:p w14:paraId="53C4903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2台建筑起重机械未按照规定</w:t>
            </w:r>
            <w:r>
              <w:rPr>
                <w:rFonts w:hint="eastAsia" w:ascii="宋体" w:cs="宋体"/>
                <w:color w:val="000000"/>
                <w:spacing w:val="8"/>
                <w:kern w:val="0"/>
                <w:szCs w:val="21"/>
                <w:highlight w:val="none"/>
              </w:rPr>
              <w:t>建立安全技术档案的</w:t>
            </w:r>
          </w:p>
        </w:tc>
        <w:tc>
          <w:tcPr>
            <w:tcW w:w="2088" w:type="dxa"/>
            <w:tcBorders>
              <w:top w:val="single" w:color="auto" w:sz="4" w:space="0"/>
              <w:left w:val="single" w:color="auto" w:sz="4" w:space="0"/>
              <w:bottom w:val="single" w:color="auto" w:sz="4" w:space="0"/>
              <w:right w:val="single" w:color="auto" w:sz="4" w:space="0"/>
            </w:tcBorders>
            <w:vAlign w:val="center"/>
          </w:tcPr>
          <w:p w14:paraId="6382EE6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予以警告，并处6500元以上1万元以下罚款</w:t>
            </w:r>
          </w:p>
        </w:tc>
        <w:tc>
          <w:tcPr>
            <w:tcW w:w="1073" w:type="dxa"/>
            <w:vMerge w:val="continue"/>
            <w:tcBorders>
              <w:top w:val="single" w:color="auto" w:sz="4" w:space="0"/>
              <w:left w:val="single" w:color="auto" w:sz="4" w:space="0"/>
              <w:bottom w:val="single" w:color="auto" w:sz="4" w:space="0"/>
              <w:right w:val="single" w:color="auto" w:sz="4" w:space="0"/>
            </w:tcBorders>
          </w:tcPr>
          <w:p w14:paraId="05E89CED">
            <w:pPr>
              <w:rPr>
                <w:highlight w:val="none"/>
              </w:rPr>
            </w:pPr>
          </w:p>
        </w:tc>
        <w:tc>
          <w:tcPr>
            <w:tcW w:w="1346" w:type="dxa"/>
            <w:vMerge w:val="continue"/>
            <w:tcBorders>
              <w:top w:val="single" w:color="auto" w:sz="4" w:space="0"/>
              <w:left w:val="single" w:color="auto" w:sz="4" w:space="0"/>
              <w:bottom w:val="single" w:color="auto" w:sz="4" w:space="0"/>
              <w:right w:val="single" w:color="auto" w:sz="4" w:space="0"/>
            </w:tcBorders>
          </w:tcPr>
          <w:p w14:paraId="6CBA778F">
            <w:pPr>
              <w:rPr>
                <w:highlight w:val="none"/>
              </w:rPr>
            </w:pPr>
          </w:p>
        </w:tc>
      </w:tr>
      <w:tr w14:paraId="50FC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2"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13A29CF">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5D1A186C">
            <w:pPr>
              <w:rPr>
                <w:highlight w:val="none"/>
              </w:rPr>
            </w:pPr>
          </w:p>
        </w:tc>
        <w:tc>
          <w:tcPr>
            <w:tcW w:w="2361" w:type="dxa"/>
            <w:vMerge w:val="continue"/>
            <w:tcBorders>
              <w:top w:val="single" w:color="auto" w:sz="4" w:space="0"/>
              <w:left w:val="single" w:color="auto" w:sz="4" w:space="0"/>
              <w:bottom w:val="single" w:color="auto" w:sz="4" w:space="0"/>
              <w:right w:val="single" w:color="auto" w:sz="4" w:space="0"/>
            </w:tcBorders>
          </w:tcPr>
          <w:p w14:paraId="1273F7B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C4CF67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04" w:type="dxa"/>
            <w:tcBorders>
              <w:top w:val="single" w:color="auto" w:sz="4" w:space="0"/>
              <w:left w:val="single" w:color="auto" w:sz="4" w:space="0"/>
              <w:bottom w:val="single" w:color="auto" w:sz="4" w:space="0"/>
              <w:right w:val="single" w:color="auto" w:sz="4" w:space="0"/>
            </w:tcBorders>
            <w:vAlign w:val="center"/>
          </w:tcPr>
          <w:p w14:paraId="223722E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3台</w:t>
            </w:r>
            <w:r>
              <w:rPr>
                <w:rFonts w:hint="eastAsia" w:ascii="宋体" w:cs="宋体"/>
                <w:color w:val="000000"/>
                <w:highlight w:val="none"/>
                <w:lang w:val="en-US" w:eastAsia="zh-CN"/>
              </w:rPr>
              <w:t>以上</w:t>
            </w:r>
            <w:r>
              <w:rPr>
                <w:rFonts w:hint="eastAsia" w:ascii="宋体" w:cs="宋体"/>
                <w:color w:val="000000"/>
                <w:highlight w:val="none"/>
              </w:rPr>
              <w:t>建筑起重机械未按照规定</w:t>
            </w:r>
            <w:r>
              <w:rPr>
                <w:rFonts w:hint="eastAsia" w:ascii="宋体" w:cs="宋体"/>
                <w:color w:val="000000"/>
                <w:spacing w:val="8"/>
                <w:kern w:val="0"/>
                <w:szCs w:val="21"/>
                <w:highlight w:val="none"/>
              </w:rPr>
              <w:t>建立安全技术档案</w:t>
            </w:r>
            <w:r>
              <w:rPr>
                <w:rFonts w:hint="eastAsia" w:ascii="宋体" w:cs="宋体"/>
                <w:color w:val="000000"/>
                <w:highlight w:val="none"/>
                <w:lang w:eastAsia="zh-CN"/>
              </w:rPr>
              <w:t>或造成危害后果的</w:t>
            </w:r>
          </w:p>
        </w:tc>
        <w:tc>
          <w:tcPr>
            <w:tcW w:w="2088" w:type="dxa"/>
            <w:tcBorders>
              <w:top w:val="single" w:color="auto" w:sz="4" w:space="0"/>
              <w:left w:val="single" w:color="auto" w:sz="4" w:space="0"/>
              <w:bottom w:val="single" w:color="auto" w:sz="4" w:space="0"/>
              <w:right w:val="single" w:color="auto" w:sz="4" w:space="0"/>
            </w:tcBorders>
            <w:vAlign w:val="center"/>
          </w:tcPr>
          <w:p w14:paraId="4AFB3B7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予以警告，并处1万元罚款</w:t>
            </w:r>
          </w:p>
        </w:tc>
        <w:tc>
          <w:tcPr>
            <w:tcW w:w="1073" w:type="dxa"/>
            <w:vMerge w:val="continue"/>
            <w:tcBorders>
              <w:top w:val="single" w:color="auto" w:sz="4" w:space="0"/>
              <w:left w:val="single" w:color="auto" w:sz="4" w:space="0"/>
              <w:bottom w:val="single" w:color="auto" w:sz="4" w:space="0"/>
              <w:right w:val="single" w:color="auto" w:sz="4" w:space="0"/>
            </w:tcBorders>
          </w:tcPr>
          <w:p w14:paraId="213268FF">
            <w:pPr>
              <w:rPr>
                <w:highlight w:val="none"/>
              </w:rPr>
            </w:pPr>
          </w:p>
        </w:tc>
        <w:tc>
          <w:tcPr>
            <w:tcW w:w="1346" w:type="dxa"/>
            <w:vMerge w:val="continue"/>
            <w:tcBorders>
              <w:top w:val="single" w:color="auto" w:sz="4" w:space="0"/>
              <w:left w:val="single" w:color="auto" w:sz="4" w:space="0"/>
              <w:bottom w:val="single" w:color="auto" w:sz="4" w:space="0"/>
              <w:right w:val="single" w:color="auto" w:sz="4" w:space="0"/>
            </w:tcBorders>
          </w:tcPr>
          <w:p w14:paraId="6768F5B4">
            <w:pPr>
              <w:rPr>
                <w:highlight w:val="none"/>
              </w:rPr>
            </w:pPr>
          </w:p>
        </w:tc>
      </w:tr>
    </w:tbl>
    <w:p w14:paraId="3157B0B4">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487"/>
        <w:gridCol w:w="2945"/>
        <w:gridCol w:w="1350"/>
        <w:gridCol w:w="2210"/>
        <w:gridCol w:w="2262"/>
        <w:gridCol w:w="1035"/>
        <w:gridCol w:w="1208"/>
      </w:tblGrid>
      <w:tr w14:paraId="4F190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3D6C8C1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1A5E6FD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945" w:type="dxa"/>
            <w:tcBorders>
              <w:top w:val="single" w:color="auto" w:sz="4" w:space="0"/>
              <w:left w:val="single" w:color="auto" w:sz="4" w:space="0"/>
              <w:bottom w:val="single" w:color="auto" w:sz="4" w:space="0"/>
              <w:right w:val="single" w:color="auto" w:sz="4" w:space="0"/>
            </w:tcBorders>
            <w:vAlign w:val="center"/>
          </w:tcPr>
          <w:p w14:paraId="30B094E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6611C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10" w:type="dxa"/>
            <w:tcBorders>
              <w:top w:val="single" w:color="auto" w:sz="4" w:space="0"/>
              <w:left w:val="single" w:color="auto" w:sz="4" w:space="0"/>
              <w:bottom w:val="single" w:color="auto" w:sz="4" w:space="0"/>
              <w:right w:val="single" w:color="auto" w:sz="4" w:space="0"/>
            </w:tcBorders>
            <w:vAlign w:val="center"/>
          </w:tcPr>
          <w:p w14:paraId="22BDB71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62" w:type="dxa"/>
            <w:tcBorders>
              <w:top w:val="single" w:color="auto" w:sz="4" w:space="0"/>
              <w:left w:val="single" w:color="auto" w:sz="4" w:space="0"/>
              <w:bottom w:val="single" w:color="auto" w:sz="4" w:space="0"/>
              <w:right w:val="single" w:color="auto" w:sz="4" w:space="0"/>
            </w:tcBorders>
            <w:vAlign w:val="center"/>
          </w:tcPr>
          <w:p w14:paraId="64A8A9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35" w:type="dxa"/>
            <w:tcBorders>
              <w:top w:val="single" w:color="auto" w:sz="4" w:space="0"/>
              <w:left w:val="single" w:color="auto" w:sz="4" w:space="0"/>
              <w:bottom w:val="single" w:color="auto" w:sz="4" w:space="0"/>
              <w:right w:val="single" w:color="auto" w:sz="4" w:space="0"/>
            </w:tcBorders>
            <w:vAlign w:val="center"/>
          </w:tcPr>
          <w:p w14:paraId="27380CF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08" w:type="dxa"/>
            <w:tcBorders>
              <w:top w:val="single" w:color="auto" w:sz="4" w:space="0"/>
              <w:left w:val="single" w:color="auto" w:sz="4" w:space="0"/>
              <w:bottom w:val="single" w:color="auto" w:sz="4" w:space="0"/>
              <w:right w:val="single" w:color="auto" w:sz="4" w:space="0"/>
            </w:tcBorders>
            <w:vAlign w:val="center"/>
          </w:tcPr>
          <w:p w14:paraId="095AF2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0AAE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095D60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B272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0" w:hRule="atLeast"/>
        </w:trPr>
        <w:tc>
          <w:tcPr>
            <w:tcW w:w="1019" w:type="dxa"/>
            <w:vMerge w:val="restart"/>
            <w:tcBorders>
              <w:top w:val="single" w:color="auto" w:sz="4" w:space="0"/>
              <w:left w:val="single" w:color="auto" w:sz="4" w:space="0"/>
              <w:bottom w:val="single" w:color="auto" w:sz="4" w:space="0"/>
              <w:right w:val="single" w:color="auto" w:sz="4" w:space="0"/>
            </w:tcBorders>
          </w:tcPr>
          <w:p w14:paraId="4703A92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2401062</w:t>
            </w:r>
          </w:p>
        </w:tc>
        <w:tc>
          <w:tcPr>
            <w:tcW w:w="1487" w:type="dxa"/>
            <w:vMerge w:val="restart"/>
            <w:tcBorders>
              <w:top w:val="single" w:color="auto" w:sz="4" w:space="0"/>
              <w:left w:val="single" w:color="auto" w:sz="4" w:space="0"/>
              <w:bottom w:val="single" w:color="auto" w:sz="4" w:space="0"/>
              <w:right w:val="single" w:color="auto" w:sz="4" w:space="0"/>
            </w:tcBorders>
          </w:tcPr>
          <w:p w14:paraId="2C4B2A3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安装单位未</w:t>
            </w:r>
            <w:r>
              <w:rPr>
                <w:rFonts w:hint="eastAsia" w:ascii="宋体" w:cs="宋体"/>
                <w:color w:val="000000"/>
                <w:spacing w:val="8"/>
                <w:kern w:val="0"/>
                <w:szCs w:val="21"/>
                <w:highlight w:val="none"/>
              </w:rPr>
              <w:t>按照安全技术标准及安装使用说明书等检查建筑起重机械及现场施工条件的</w:t>
            </w:r>
          </w:p>
        </w:tc>
        <w:tc>
          <w:tcPr>
            <w:tcW w:w="2945" w:type="dxa"/>
            <w:vMerge w:val="restart"/>
            <w:tcBorders>
              <w:top w:val="single" w:color="auto" w:sz="4" w:space="0"/>
              <w:left w:val="single" w:color="auto" w:sz="4" w:space="0"/>
              <w:bottom w:val="single" w:color="auto" w:sz="4" w:space="0"/>
              <w:right w:val="single" w:color="auto" w:sz="4" w:space="0"/>
            </w:tcBorders>
          </w:tcPr>
          <w:p w14:paraId="782B61F5">
            <w:pPr>
              <w:widowControl/>
              <w:rPr>
                <w:rFonts w:hint="eastAsia" w:ascii="宋体" w:cs="宋体"/>
                <w:color w:val="000000"/>
                <w:highlight w:val="none"/>
              </w:rPr>
            </w:pPr>
            <w:r>
              <w:rPr>
                <w:rFonts w:hint="eastAsia" w:ascii="宋体" w:cs="宋体"/>
                <w:color w:val="000000"/>
                <w:highlight w:val="none"/>
              </w:rPr>
              <w:t>《建筑起重机械安全监督管理规定》第十二条第(二)项</w:t>
            </w:r>
            <w:r>
              <w:rPr>
                <w:rFonts w:hint="eastAsia" w:ascii="宋体" w:cs="宋体"/>
                <w:color w:val="000000"/>
                <w:highlight w:val="none"/>
                <w:lang w:val="en-US" w:eastAsia="zh-CN"/>
              </w:rPr>
              <w:t xml:space="preserve"> </w:t>
            </w:r>
            <w:r>
              <w:rPr>
                <w:rFonts w:hint="eastAsia" w:ascii="宋体" w:cs="宋体"/>
                <w:color w:val="000000"/>
                <w:highlight w:val="none"/>
              </w:rPr>
              <w:t xml:space="preserve">安装单位应当履行下列安全职责： </w:t>
            </w:r>
          </w:p>
          <w:p w14:paraId="60CD2A84">
            <w:pPr>
              <w:widowControl/>
              <w:rPr>
                <w:rFonts w:hint="eastAsia" w:ascii="宋体" w:cs="宋体"/>
                <w:color w:val="000000"/>
                <w:spacing w:val="8"/>
                <w:kern w:val="0"/>
                <w:szCs w:val="21"/>
                <w:highlight w:val="none"/>
              </w:rPr>
            </w:pPr>
            <w:r>
              <w:rPr>
                <w:rFonts w:hint="eastAsia" w:ascii="宋体" w:cs="宋体"/>
                <w:color w:val="000000"/>
                <w:highlight w:val="none"/>
                <w:lang w:eastAsia="zh-CN"/>
              </w:rPr>
              <w:t>（</w:t>
            </w:r>
            <w:r>
              <w:rPr>
                <w:rFonts w:hint="eastAsia" w:ascii="宋体" w:cs="宋体"/>
                <w:color w:val="000000"/>
                <w:highlight w:val="none"/>
                <w:lang w:val="en-US" w:eastAsia="zh-CN"/>
              </w:rPr>
              <w:t>二</w:t>
            </w:r>
            <w:r>
              <w:rPr>
                <w:rFonts w:hint="eastAsia" w:ascii="宋体" w:cs="宋体"/>
                <w:color w:val="000000"/>
                <w:highlight w:val="none"/>
                <w:lang w:eastAsia="zh-CN"/>
              </w:rPr>
              <w:t>）</w:t>
            </w:r>
            <w:r>
              <w:rPr>
                <w:rFonts w:hint="eastAsia" w:ascii="宋体" w:cs="宋体"/>
                <w:color w:val="000000"/>
                <w:highlight w:val="none"/>
              </w:rPr>
              <w:t>按照安全技术标准及安装使用说明书等检查建筑起重机械及现场施工条件；</w:t>
            </w:r>
            <w:r>
              <w:rPr>
                <w:rFonts w:hint="eastAsia" w:ascii="宋体" w:cs="宋体"/>
                <w:color w:val="000000"/>
                <w:spacing w:val="8"/>
                <w:kern w:val="0"/>
                <w:szCs w:val="21"/>
                <w:highlight w:val="none"/>
              </w:rPr>
              <w:t xml:space="preserve"> </w:t>
            </w:r>
          </w:p>
          <w:p w14:paraId="0906AD3B">
            <w:pPr>
              <w:widowControl/>
              <w:rPr>
                <w:rFonts w:hint="eastAsia" w:ascii="宋体" w:cs="宋体"/>
                <w:color w:val="000000"/>
                <w:highlight w:val="none"/>
              </w:rPr>
            </w:pPr>
            <w:r>
              <w:rPr>
                <w:rFonts w:hint="eastAsia" w:ascii="宋体" w:cs="宋体"/>
                <w:color w:val="000000"/>
                <w:highlight w:val="none"/>
              </w:rPr>
              <w:t>《建筑起重机械安全监督管理规定》第二十九条第(一)项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违反本规定，安装单位有下列行为之一的，由县级以上地方人民政府建设主管部门责令限期改正，予以警告，并处以5000元以上3万元以下罚款： </w:t>
            </w:r>
          </w:p>
          <w:p w14:paraId="5E368EA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（一）未履行第十二条第(二）、（四）、（五)项安全职责的； </w:t>
            </w:r>
          </w:p>
        </w:tc>
        <w:tc>
          <w:tcPr>
            <w:tcW w:w="1350" w:type="dxa"/>
            <w:tcBorders>
              <w:top w:val="single" w:color="auto" w:sz="4" w:space="0"/>
              <w:left w:val="single" w:color="auto" w:sz="4" w:space="0"/>
              <w:bottom w:val="single" w:color="auto" w:sz="4" w:space="0"/>
              <w:right w:val="single" w:color="auto" w:sz="4" w:space="0"/>
            </w:tcBorders>
            <w:vAlign w:val="center"/>
          </w:tcPr>
          <w:p w14:paraId="5F59EF7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10" w:type="dxa"/>
            <w:tcBorders>
              <w:top w:val="single" w:color="auto" w:sz="4" w:space="0"/>
              <w:left w:val="single" w:color="auto" w:sz="4" w:space="0"/>
              <w:bottom w:val="single" w:color="auto" w:sz="4" w:space="0"/>
              <w:right w:val="single" w:color="auto" w:sz="4" w:space="0"/>
            </w:tcBorders>
            <w:vAlign w:val="center"/>
          </w:tcPr>
          <w:p w14:paraId="43A13E9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未造成危害后果；或者造成轻微危害后果的</w:t>
            </w:r>
          </w:p>
        </w:tc>
        <w:tc>
          <w:tcPr>
            <w:tcW w:w="2262" w:type="dxa"/>
            <w:tcBorders>
              <w:top w:val="single" w:color="auto" w:sz="4" w:space="0"/>
              <w:left w:val="single" w:color="auto" w:sz="4" w:space="0"/>
              <w:bottom w:val="single" w:color="auto" w:sz="4" w:space="0"/>
              <w:right w:val="single" w:color="auto" w:sz="4" w:space="0"/>
            </w:tcBorders>
            <w:vAlign w:val="center"/>
          </w:tcPr>
          <w:p w14:paraId="32ADA5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w:t>
            </w:r>
            <w:r>
              <w:rPr>
                <w:rFonts w:hint="eastAsia" w:ascii="宋体" w:cs="宋体"/>
                <w:color w:val="000000"/>
                <w:highlight w:val="none"/>
                <w:lang w:val="en-US" w:eastAsia="zh-CN"/>
              </w:rPr>
              <w:t>1万</w:t>
            </w:r>
            <w:r>
              <w:rPr>
                <w:rFonts w:hint="eastAsia" w:ascii="宋体" w:cs="宋体"/>
                <w:color w:val="000000"/>
                <w:highlight w:val="none"/>
              </w:rPr>
              <w:t>元以下罚</w:t>
            </w:r>
            <w:r>
              <w:rPr>
                <w:rFonts w:hint="eastAsia" w:ascii="宋体" w:cs="宋体"/>
                <w:color w:val="000000"/>
                <w:szCs w:val="21"/>
                <w:highlight w:val="none"/>
              </w:rPr>
              <w:t>款</w:t>
            </w:r>
          </w:p>
        </w:tc>
        <w:tc>
          <w:tcPr>
            <w:tcW w:w="1035" w:type="dxa"/>
            <w:vMerge w:val="restart"/>
            <w:tcBorders>
              <w:top w:val="single" w:color="auto" w:sz="4" w:space="0"/>
              <w:left w:val="single" w:color="auto" w:sz="4" w:space="0"/>
              <w:bottom w:val="single" w:color="auto" w:sz="4" w:space="0"/>
              <w:right w:val="single" w:color="auto" w:sz="4" w:space="0"/>
            </w:tcBorders>
          </w:tcPr>
          <w:p w14:paraId="1EA73294">
            <w:pPr>
              <w:rPr>
                <w:rFonts w:hint="eastAsia" w:ascii="仿宋_GB2312" w:eastAsia="仿宋_GB2312" w:cs="仿宋_GB2312"/>
                <w:color w:val="000000"/>
                <w:sz w:val="21"/>
                <w:szCs w:val="21"/>
                <w:highlight w:val="none"/>
                <w:vertAlign w:val="baseline"/>
                <w:lang w:val="en-US" w:eastAsia="zh-CN"/>
              </w:rPr>
            </w:pPr>
          </w:p>
        </w:tc>
        <w:tc>
          <w:tcPr>
            <w:tcW w:w="1208" w:type="dxa"/>
            <w:vMerge w:val="restart"/>
            <w:tcBorders>
              <w:top w:val="single" w:color="auto" w:sz="4" w:space="0"/>
              <w:left w:val="single" w:color="auto" w:sz="4" w:space="0"/>
              <w:bottom w:val="single" w:color="auto" w:sz="4" w:space="0"/>
              <w:right w:val="single" w:color="auto" w:sz="4" w:space="0"/>
            </w:tcBorders>
          </w:tcPr>
          <w:p w14:paraId="525E722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E724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2"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8B527B9">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1A0689D8">
            <w:pPr>
              <w:rPr>
                <w:highlight w:val="none"/>
              </w:rPr>
            </w:pPr>
          </w:p>
        </w:tc>
        <w:tc>
          <w:tcPr>
            <w:tcW w:w="2945" w:type="dxa"/>
            <w:vMerge w:val="continue"/>
            <w:tcBorders>
              <w:top w:val="single" w:color="auto" w:sz="4" w:space="0"/>
              <w:left w:val="single" w:color="auto" w:sz="4" w:space="0"/>
              <w:bottom w:val="single" w:color="auto" w:sz="4" w:space="0"/>
              <w:right w:val="single" w:color="auto" w:sz="4" w:space="0"/>
            </w:tcBorders>
          </w:tcPr>
          <w:p w14:paraId="768C4FC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94497F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10" w:type="dxa"/>
            <w:tcBorders>
              <w:top w:val="single" w:color="auto" w:sz="4" w:space="0"/>
              <w:left w:val="single" w:color="auto" w:sz="4" w:space="0"/>
              <w:bottom w:val="single" w:color="auto" w:sz="4" w:space="0"/>
              <w:right w:val="single" w:color="auto" w:sz="4" w:space="0"/>
            </w:tcBorders>
            <w:vAlign w:val="center"/>
          </w:tcPr>
          <w:p w14:paraId="4A3356E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262" w:type="dxa"/>
            <w:tcBorders>
              <w:top w:val="single" w:color="auto" w:sz="4" w:space="0"/>
              <w:left w:val="single" w:color="auto" w:sz="4" w:space="0"/>
              <w:bottom w:val="single" w:color="auto" w:sz="4" w:space="0"/>
              <w:right w:val="single" w:color="auto" w:sz="4" w:space="0"/>
            </w:tcBorders>
            <w:vAlign w:val="center"/>
          </w:tcPr>
          <w:p w14:paraId="4DC664B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予以警告，并处1万元以上</w:t>
            </w:r>
            <w:r>
              <w:rPr>
                <w:rFonts w:hint="eastAsia" w:ascii="宋体" w:cs="宋体"/>
                <w:color w:val="000000"/>
                <w:highlight w:val="none"/>
                <w:lang w:val="en-US" w:eastAsia="zh-CN"/>
              </w:rPr>
              <w:t>2</w:t>
            </w:r>
            <w:r>
              <w:rPr>
                <w:rFonts w:hint="eastAsia" w:ascii="宋体" w:cs="宋体"/>
                <w:color w:val="000000"/>
                <w:highlight w:val="none"/>
              </w:rPr>
              <w:t>万元以下罚款</w:t>
            </w:r>
          </w:p>
        </w:tc>
        <w:tc>
          <w:tcPr>
            <w:tcW w:w="1035" w:type="dxa"/>
            <w:vMerge w:val="continue"/>
            <w:tcBorders>
              <w:top w:val="single" w:color="auto" w:sz="4" w:space="0"/>
              <w:left w:val="single" w:color="auto" w:sz="4" w:space="0"/>
              <w:bottom w:val="single" w:color="auto" w:sz="4" w:space="0"/>
              <w:right w:val="single" w:color="auto" w:sz="4" w:space="0"/>
            </w:tcBorders>
          </w:tcPr>
          <w:p w14:paraId="369DB075">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1A8D8B6D">
            <w:pPr>
              <w:rPr>
                <w:highlight w:val="none"/>
              </w:rPr>
            </w:pPr>
          </w:p>
        </w:tc>
      </w:tr>
      <w:tr w14:paraId="7C28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9" w:hRule="atLeast"/>
        </w:trPr>
        <w:tc>
          <w:tcPr>
            <w:tcW w:w="1019" w:type="dxa"/>
            <w:vMerge w:val="continue"/>
            <w:tcBorders>
              <w:top w:val="single" w:color="auto" w:sz="4" w:space="0"/>
              <w:left w:val="single" w:color="auto" w:sz="4" w:space="0"/>
              <w:bottom w:val="single" w:color="auto" w:sz="4" w:space="0"/>
              <w:right w:val="single" w:color="auto" w:sz="4" w:space="0"/>
            </w:tcBorders>
          </w:tcPr>
          <w:p w14:paraId="262675CC">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08E17FE1">
            <w:pPr>
              <w:rPr>
                <w:highlight w:val="none"/>
              </w:rPr>
            </w:pPr>
          </w:p>
        </w:tc>
        <w:tc>
          <w:tcPr>
            <w:tcW w:w="2945" w:type="dxa"/>
            <w:vMerge w:val="continue"/>
            <w:tcBorders>
              <w:top w:val="single" w:color="auto" w:sz="4" w:space="0"/>
              <w:left w:val="single" w:color="auto" w:sz="4" w:space="0"/>
              <w:bottom w:val="single" w:color="auto" w:sz="4" w:space="0"/>
              <w:right w:val="single" w:color="auto" w:sz="4" w:space="0"/>
            </w:tcBorders>
          </w:tcPr>
          <w:p w14:paraId="310B9E16">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136607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10" w:type="dxa"/>
            <w:tcBorders>
              <w:top w:val="single" w:color="auto" w:sz="4" w:space="0"/>
              <w:left w:val="single" w:color="auto" w:sz="4" w:space="0"/>
              <w:bottom w:val="single" w:color="auto" w:sz="4" w:space="0"/>
              <w:right w:val="single" w:color="auto" w:sz="4" w:space="0"/>
            </w:tcBorders>
            <w:vAlign w:val="center"/>
          </w:tcPr>
          <w:p w14:paraId="08C04CC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造成安全事故的，或</w:t>
            </w:r>
            <w:r>
              <w:rPr>
                <w:rFonts w:hint="eastAsia" w:ascii="宋体" w:cs="宋体"/>
                <w:color w:val="000000"/>
                <w:kern w:val="0"/>
                <w:szCs w:val="21"/>
                <w:highlight w:val="none"/>
              </w:rPr>
              <w:t>造成其他严重危害后果的</w:t>
            </w:r>
          </w:p>
        </w:tc>
        <w:tc>
          <w:tcPr>
            <w:tcW w:w="2262" w:type="dxa"/>
            <w:tcBorders>
              <w:top w:val="single" w:color="auto" w:sz="4" w:space="0"/>
              <w:left w:val="single" w:color="auto" w:sz="4" w:space="0"/>
              <w:bottom w:val="single" w:color="auto" w:sz="4" w:space="0"/>
              <w:right w:val="single" w:color="auto" w:sz="4" w:space="0"/>
            </w:tcBorders>
            <w:vAlign w:val="center"/>
          </w:tcPr>
          <w:p w14:paraId="61EF441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予以警告，并处2万元以上3万元以下的罚款</w:t>
            </w:r>
          </w:p>
        </w:tc>
        <w:tc>
          <w:tcPr>
            <w:tcW w:w="1035" w:type="dxa"/>
            <w:vMerge w:val="continue"/>
            <w:tcBorders>
              <w:top w:val="single" w:color="auto" w:sz="4" w:space="0"/>
              <w:left w:val="single" w:color="auto" w:sz="4" w:space="0"/>
              <w:bottom w:val="single" w:color="auto" w:sz="4" w:space="0"/>
              <w:right w:val="single" w:color="auto" w:sz="4" w:space="0"/>
            </w:tcBorders>
          </w:tcPr>
          <w:p w14:paraId="2F2449F8">
            <w:pPr>
              <w:rPr>
                <w:highlight w:val="none"/>
              </w:rPr>
            </w:pPr>
          </w:p>
        </w:tc>
        <w:tc>
          <w:tcPr>
            <w:tcW w:w="1208" w:type="dxa"/>
            <w:vMerge w:val="continue"/>
            <w:tcBorders>
              <w:top w:val="single" w:color="auto" w:sz="4" w:space="0"/>
              <w:left w:val="single" w:color="auto" w:sz="4" w:space="0"/>
              <w:bottom w:val="single" w:color="auto" w:sz="4" w:space="0"/>
              <w:right w:val="single" w:color="auto" w:sz="4" w:space="0"/>
            </w:tcBorders>
          </w:tcPr>
          <w:p w14:paraId="01564E58">
            <w:pPr>
              <w:rPr>
                <w:highlight w:val="none"/>
              </w:rPr>
            </w:pPr>
          </w:p>
        </w:tc>
      </w:tr>
    </w:tbl>
    <w:p w14:paraId="490BD523">
      <w:pPr>
        <w:jc w:val="both"/>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547"/>
        <w:gridCol w:w="3023"/>
        <w:gridCol w:w="1363"/>
        <w:gridCol w:w="1855"/>
        <w:gridCol w:w="2015"/>
        <w:gridCol w:w="1188"/>
        <w:gridCol w:w="1519"/>
      </w:tblGrid>
      <w:tr w14:paraId="3F2E3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59701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47" w:type="dxa"/>
            <w:tcBorders>
              <w:top w:val="single" w:color="auto" w:sz="4" w:space="0"/>
              <w:left w:val="single" w:color="auto" w:sz="4" w:space="0"/>
              <w:bottom w:val="single" w:color="auto" w:sz="4" w:space="0"/>
              <w:right w:val="single" w:color="auto" w:sz="4" w:space="0"/>
            </w:tcBorders>
            <w:vAlign w:val="center"/>
          </w:tcPr>
          <w:p w14:paraId="51880F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23" w:type="dxa"/>
            <w:tcBorders>
              <w:top w:val="single" w:color="auto" w:sz="4" w:space="0"/>
              <w:left w:val="single" w:color="auto" w:sz="4" w:space="0"/>
              <w:bottom w:val="single" w:color="auto" w:sz="4" w:space="0"/>
              <w:right w:val="single" w:color="auto" w:sz="4" w:space="0"/>
            </w:tcBorders>
            <w:vAlign w:val="center"/>
          </w:tcPr>
          <w:p w14:paraId="5FF556E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63" w:type="dxa"/>
            <w:tcBorders>
              <w:top w:val="single" w:color="auto" w:sz="4" w:space="0"/>
              <w:left w:val="single" w:color="auto" w:sz="4" w:space="0"/>
              <w:bottom w:val="single" w:color="auto" w:sz="4" w:space="0"/>
              <w:right w:val="single" w:color="auto" w:sz="4" w:space="0"/>
            </w:tcBorders>
            <w:vAlign w:val="center"/>
          </w:tcPr>
          <w:p w14:paraId="22ECD22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55" w:type="dxa"/>
            <w:tcBorders>
              <w:top w:val="single" w:color="auto" w:sz="4" w:space="0"/>
              <w:left w:val="single" w:color="auto" w:sz="4" w:space="0"/>
              <w:bottom w:val="single" w:color="auto" w:sz="4" w:space="0"/>
              <w:right w:val="single" w:color="auto" w:sz="4" w:space="0"/>
            </w:tcBorders>
            <w:vAlign w:val="center"/>
          </w:tcPr>
          <w:p w14:paraId="5BEADB1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15" w:type="dxa"/>
            <w:tcBorders>
              <w:top w:val="single" w:color="auto" w:sz="4" w:space="0"/>
              <w:left w:val="single" w:color="auto" w:sz="4" w:space="0"/>
              <w:bottom w:val="single" w:color="auto" w:sz="4" w:space="0"/>
              <w:right w:val="single" w:color="auto" w:sz="4" w:space="0"/>
            </w:tcBorders>
            <w:vAlign w:val="center"/>
          </w:tcPr>
          <w:p w14:paraId="704E516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88" w:type="dxa"/>
            <w:tcBorders>
              <w:top w:val="single" w:color="auto" w:sz="4" w:space="0"/>
              <w:left w:val="single" w:color="auto" w:sz="4" w:space="0"/>
              <w:bottom w:val="single" w:color="auto" w:sz="4" w:space="0"/>
              <w:right w:val="single" w:color="auto" w:sz="4" w:space="0"/>
            </w:tcBorders>
            <w:vAlign w:val="center"/>
          </w:tcPr>
          <w:p w14:paraId="0E9B208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519" w:type="dxa"/>
            <w:tcBorders>
              <w:top w:val="single" w:color="auto" w:sz="4" w:space="0"/>
              <w:left w:val="single" w:color="auto" w:sz="4" w:space="0"/>
              <w:bottom w:val="single" w:color="auto" w:sz="4" w:space="0"/>
              <w:right w:val="single" w:color="auto" w:sz="4" w:space="0"/>
            </w:tcBorders>
            <w:vAlign w:val="center"/>
          </w:tcPr>
          <w:p w14:paraId="57C0CB7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7DCB1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D040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8206AF">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F0F1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trPr>
        <w:tc>
          <w:tcPr>
            <w:tcW w:w="1006" w:type="dxa"/>
            <w:vMerge w:val="restart"/>
            <w:tcBorders>
              <w:top w:val="single" w:color="auto" w:sz="4" w:space="0"/>
              <w:left w:val="single" w:color="auto" w:sz="4" w:space="0"/>
              <w:bottom w:val="single" w:color="auto" w:sz="4" w:space="0"/>
              <w:right w:val="single" w:color="auto" w:sz="4" w:space="0"/>
            </w:tcBorders>
          </w:tcPr>
          <w:p w14:paraId="3185DA1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2401063</w:t>
            </w:r>
          </w:p>
        </w:tc>
        <w:tc>
          <w:tcPr>
            <w:tcW w:w="1547" w:type="dxa"/>
            <w:vMerge w:val="restart"/>
            <w:tcBorders>
              <w:top w:val="single" w:color="auto" w:sz="4" w:space="0"/>
              <w:left w:val="single" w:color="auto" w:sz="4" w:space="0"/>
              <w:bottom w:val="single" w:color="auto" w:sz="4" w:space="0"/>
              <w:right w:val="single" w:color="auto" w:sz="4" w:space="0"/>
            </w:tcBorders>
          </w:tcPr>
          <w:p w14:paraId="755580C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安装单位未制定建筑起重机械安装、拆卸工程生产安全事故应急救援预案的</w:t>
            </w:r>
          </w:p>
        </w:tc>
        <w:tc>
          <w:tcPr>
            <w:tcW w:w="3023" w:type="dxa"/>
            <w:vMerge w:val="restart"/>
            <w:tcBorders>
              <w:top w:val="single" w:color="auto" w:sz="4" w:space="0"/>
              <w:left w:val="single" w:color="auto" w:sz="4" w:space="0"/>
              <w:bottom w:val="single" w:color="auto" w:sz="4" w:space="0"/>
              <w:right w:val="single" w:color="auto" w:sz="4" w:space="0"/>
            </w:tcBorders>
          </w:tcPr>
          <w:p w14:paraId="4BBD56D6">
            <w:pPr>
              <w:widowControl/>
              <w:rPr>
                <w:rFonts w:hint="eastAsia" w:ascii="宋体" w:cs="宋体"/>
                <w:color w:val="000000"/>
                <w:highlight w:val="none"/>
              </w:rPr>
            </w:pPr>
            <w:r>
              <w:rPr>
                <w:rFonts w:hint="eastAsia" w:ascii="宋体" w:cs="宋体"/>
                <w:color w:val="000000"/>
                <w:highlight w:val="none"/>
              </w:rPr>
              <w:t>《建筑起重机械安全监督管理规定》第十二条第(四)项　</w:t>
            </w:r>
          </w:p>
          <w:p w14:paraId="7C3C0F35">
            <w:pPr>
              <w:widowControl/>
              <w:rPr>
                <w:rFonts w:hint="eastAsia" w:ascii="宋体" w:cs="宋体"/>
                <w:color w:val="000000"/>
                <w:highlight w:val="none"/>
              </w:rPr>
            </w:pPr>
            <w:r>
              <w:rPr>
                <w:rFonts w:hint="eastAsia" w:ascii="宋体" w:cs="宋体"/>
                <w:color w:val="000000"/>
                <w:highlight w:val="none"/>
              </w:rPr>
              <w:t xml:space="preserve">安装单位应当履行下列安全职责：  </w:t>
            </w:r>
          </w:p>
          <w:p w14:paraId="33169F2A">
            <w:pPr>
              <w:widowControl/>
              <w:numPr>
                <w:ilvl w:val="0"/>
                <w:numId w:val="1"/>
              </w:numPr>
              <w:rPr>
                <w:rFonts w:hint="eastAsia" w:ascii="宋体" w:cs="宋体"/>
                <w:color w:val="000000"/>
                <w:highlight w:val="none"/>
              </w:rPr>
            </w:pPr>
            <w:r>
              <w:rPr>
                <w:rFonts w:hint="eastAsia" w:ascii="宋体" w:cs="宋体"/>
                <w:color w:val="000000"/>
                <w:highlight w:val="none"/>
              </w:rPr>
              <w:t>制定建筑起重机械安装、拆卸工程生产安全事故应急救援预案；</w:t>
            </w:r>
          </w:p>
          <w:p w14:paraId="60623685">
            <w:pPr>
              <w:widowControl/>
              <w:rPr>
                <w:rFonts w:hint="eastAsia" w:ascii="宋体" w:cs="宋体"/>
                <w:color w:val="000000"/>
                <w:highlight w:val="none"/>
              </w:rPr>
            </w:pPr>
            <w:r>
              <w:rPr>
                <w:rFonts w:hint="eastAsia" w:ascii="宋体" w:cs="宋体"/>
                <w:color w:val="000000"/>
                <w:highlight w:val="none"/>
              </w:rPr>
              <w:t>《建筑起重机械安全监督管理规定》第二十九条第(一)项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违反本规定，安装单位有下列行为之一的，由县级以上地方人民政府建设主管部门责令限期改正，予以警告，并处以5000元以上3万元以下罚款： </w:t>
            </w:r>
          </w:p>
          <w:p w14:paraId="04046A2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（一）未履行第十二条第(二）、（四）、（五)项安全职责的；</w:t>
            </w:r>
          </w:p>
        </w:tc>
        <w:tc>
          <w:tcPr>
            <w:tcW w:w="1363" w:type="dxa"/>
            <w:tcBorders>
              <w:top w:val="single" w:color="auto" w:sz="4" w:space="0"/>
              <w:left w:val="single" w:color="auto" w:sz="4" w:space="0"/>
              <w:bottom w:val="single" w:color="auto" w:sz="4" w:space="0"/>
              <w:right w:val="single" w:color="auto" w:sz="4" w:space="0"/>
            </w:tcBorders>
            <w:vAlign w:val="center"/>
          </w:tcPr>
          <w:p w14:paraId="58A4172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55" w:type="dxa"/>
            <w:tcBorders>
              <w:top w:val="single" w:color="auto" w:sz="4" w:space="0"/>
              <w:left w:val="single" w:color="auto" w:sz="4" w:space="0"/>
              <w:bottom w:val="single" w:color="auto" w:sz="4" w:space="0"/>
              <w:right w:val="single" w:color="auto" w:sz="4" w:space="0"/>
            </w:tcBorders>
            <w:vAlign w:val="center"/>
          </w:tcPr>
          <w:p w14:paraId="36C2E20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未造成危害后果；或者造成轻微危害后果的</w:t>
            </w:r>
          </w:p>
        </w:tc>
        <w:tc>
          <w:tcPr>
            <w:tcW w:w="2015" w:type="dxa"/>
            <w:tcBorders>
              <w:top w:val="single" w:color="auto" w:sz="4" w:space="0"/>
              <w:left w:val="single" w:color="auto" w:sz="4" w:space="0"/>
              <w:bottom w:val="single" w:color="auto" w:sz="4" w:space="0"/>
              <w:right w:val="single" w:color="auto" w:sz="4" w:space="0"/>
            </w:tcBorders>
            <w:vAlign w:val="center"/>
          </w:tcPr>
          <w:p w14:paraId="39B1E43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w:t>
            </w:r>
            <w:r>
              <w:rPr>
                <w:rFonts w:hint="eastAsia" w:ascii="宋体" w:cs="宋体"/>
                <w:color w:val="000000"/>
                <w:highlight w:val="none"/>
                <w:lang w:val="en-US" w:eastAsia="zh-CN"/>
              </w:rPr>
              <w:t>1万</w:t>
            </w:r>
            <w:r>
              <w:rPr>
                <w:rFonts w:hint="eastAsia" w:ascii="宋体" w:cs="宋体"/>
                <w:color w:val="000000"/>
                <w:highlight w:val="none"/>
              </w:rPr>
              <w:t>元以下罚</w:t>
            </w:r>
            <w:r>
              <w:rPr>
                <w:rFonts w:hint="eastAsia" w:ascii="宋体" w:cs="宋体"/>
                <w:color w:val="000000"/>
                <w:szCs w:val="21"/>
                <w:highlight w:val="none"/>
              </w:rPr>
              <w:t>款</w:t>
            </w:r>
          </w:p>
        </w:tc>
        <w:tc>
          <w:tcPr>
            <w:tcW w:w="1188" w:type="dxa"/>
            <w:vMerge w:val="restart"/>
            <w:tcBorders>
              <w:top w:val="single" w:color="auto" w:sz="4" w:space="0"/>
              <w:left w:val="single" w:color="auto" w:sz="4" w:space="0"/>
              <w:bottom w:val="single" w:color="auto" w:sz="4" w:space="0"/>
              <w:right w:val="single" w:color="auto" w:sz="4" w:space="0"/>
            </w:tcBorders>
          </w:tcPr>
          <w:p w14:paraId="733513A3">
            <w:pPr>
              <w:rPr>
                <w:rFonts w:hint="eastAsia" w:ascii="仿宋_GB2312" w:eastAsia="仿宋_GB2312" w:cs="仿宋_GB2312"/>
                <w:color w:val="000000"/>
                <w:sz w:val="21"/>
                <w:szCs w:val="21"/>
                <w:highlight w:val="none"/>
                <w:vertAlign w:val="baseline"/>
                <w:lang w:val="en-US" w:eastAsia="zh-CN"/>
              </w:rPr>
            </w:pPr>
          </w:p>
        </w:tc>
        <w:tc>
          <w:tcPr>
            <w:tcW w:w="1519" w:type="dxa"/>
            <w:vMerge w:val="restart"/>
            <w:tcBorders>
              <w:top w:val="single" w:color="auto" w:sz="4" w:space="0"/>
              <w:left w:val="single" w:color="auto" w:sz="4" w:space="0"/>
              <w:bottom w:val="single" w:color="auto" w:sz="4" w:space="0"/>
              <w:right w:val="single" w:color="auto" w:sz="4" w:space="0"/>
            </w:tcBorders>
          </w:tcPr>
          <w:p w14:paraId="37776CEC">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FCF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2"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6E68763">
            <w:pPr>
              <w:rPr>
                <w:highlight w:val="none"/>
              </w:rPr>
            </w:pPr>
          </w:p>
        </w:tc>
        <w:tc>
          <w:tcPr>
            <w:tcW w:w="1547" w:type="dxa"/>
            <w:vMerge w:val="continue"/>
            <w:tcBorders>
              <w:top w:val="single" w:color="auto" w:sz="4" w:space="0"/>
              <w:left w:val="single" w:color="auto" w:sz="4" w:space="0"/>
              <w:bottom w:val="single" w:color="auto" w:sz="4" w:space="0"/>
              <w:right w:val="single" w:color="auto" w:sz="4" w:space="0"/>
            </w:tcBorders>
          </w:tcPr>
          <w:p w14:paraId="151EB36F">
            <w:pPr>
              <w:rPr>
                <w:highlight w:val="none"/>
              </w:rPr>
            </w:pPr>
          </w:p>
        </w:tc>
        <w:tc>
          <w:tcPr>
            <w:tcW w:w="3023" w:type="dxa"/>
            <w:vMerge w:val="continue"/>
            <w:tcBorders>
              <w:top w:val="single" w:color="auto" w:sz="4" w:space="0"/>
              <w:left w:val="single" w:color="auto" w:sz="4" w:space="0"/>
              <w:bottom w:val="single" w:color="auto" w:sz="4" w:space="0"/>
              <w:right w:val="single" w:color="auto" w:sz="4" w:space="0"/>
            </w:tcBorders>
          </w:tcPr>
          <w:p w14:paraId="3A6BBE1C">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5F4B9E7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55" w:type="dxa"/>
            <w:tcBorders>
              <w:top w:val="single" w:color="auto" w:sz="4" w:space="0"/>
              <w:left w:val="single" w:color="auto" w:sz="4" w:space="0"/>
              <w:bottom w:val="single" w:color="auto" w:sz="4" w:space="0"/>
              <w:right w:val="single" w:color="auto" w:sz="4" w:space="0"/>
            </w:tcBorders>
            <w:vAlign w:val="center"/>
          </w:tcPr>
          <w:p w14:paraId="7723454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015" w:type="dxa"/>
            <w:tcBorders>
              <w:top w:val="single" w:color="auto" w:sz="4" w:space="0"/>
              <w:left w:val="single" w:color="auto" w:sz="4" w:space="0"/>
              <w:bottom w:val="single" w:color="auto" w:sz="4" w:space="0"/>
              <w:right w:val="single" w:color="auto" w:sz="4" w:space="0"/>
            </w:tcBorders>
            <w:vAlign w:val="center"/>
          </w:tcPr>
          <w:p w14:paraId="779CE4D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予以警告，并处1万元以上</w:t>
            </w:r>
            <w:r>
              <w:rPr>
                <w:rFonts w:hint="eastAsia" w:ascii="宋体" w:cs="宋体"/>
                <w:color w:val="000000"/>
                <w:highlight w:val="none"/>
                <w:lang w:val="en-US" w:eastAsia="zh-CN"/>
              </w:rPr>
              <w:t>2</w:t>
            </w:r>
            <w:r>
              <w:rPr>
                <w:rFonts w:hint="eastAsia" w:ascii="宋体" w:cs="宋体"/>
                <w:color w:val="000000"/>
                <w:highlight w:val="none"/>
              </w:rPr>
              <w:t>万元以下罚款</w:t>
            </w:r>
          </w:p>
        </w:tc>
        <w:tc>
          <w:tcPr>
            <w:tcW w:w="1188" w:type="dxa"/>
            <w:vMerge w:val="continue"/>
            <w:tcBorders>
              <w:top w:val="single" w:color="auto" w:sz="4" w:space="0"/>
              <w:left w:val="single" w:color="auto" w:sz="4" w:space="0"/>
              <w:bottom w:val="single" w:color="auto" w:sz="4" w:space="0"/>
              <w:right w:val="single" w:color="auto" w:sz="4" w:space="0"/>
            </w:tcBorders>
          </w:tcPr>
          <w:p w14:paraId="7FD1A5A9">
            <w:pPr>
              <w:rPr>
                <w:highlight w:val="none"/>
              </w:rPr>
            </w:pPr>
          </w:p>
        </w:tc>
        <w:tc>
          <w:tcPr>
            <w:tcW w:w="1519" w:type="dxa"/>
            <w:vMerge w:val="continue"/>
            <w:tcBorders>
              <w:top w:val="single" w:color="auto" w:sz="4" w:space="0"/>
              <w:left w:val="single" w:color="auto" w:sz="4" w:space="0"/>
              <w:bottom w:val="single" w:color="auto" w:sz="4" w:space="0"/>
              <w:right w:val="single" w:color="auto" w:sz="4" w:space="0"/>
            </w:tcBorders>
          </w:tcPr>
          <w:p w14:paraId="716F6752">
            <w:pPr>
              <w:rPr>
                <w:highlight w:val="none"/>
              </w:rPr>
            </w:pPr>
          </w:p>
        </w:tc>
      </w:tr>
      <w:tr w14:paraId="28709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1006" w:type="dxa"/>
            <w:vMerge w:val="continue"/>
            <w:tcBorders>
              <w:top w:val="single" w:color="auto" w:sz="4" w:space="0"/>
              <w:left w:val="single" w:color="auto" w:sz="4" w:space="0"/>
              <w:bottom w:val="single" w:color="auto" w:sz="4" w:space="0"/>
              <w:right w:val="single" w:color="auto" w:sz="4" w:space="0"/>
            </w:tcBorders>
          </w:tcPr>
          <w:p w14:paraId="76038B14">
            <w:pPr>
              <w:rPr>
                <w:highlight w:val="none"/>
              </w:rPr>
            </w:pPr>
          </w:p>
        </w:tc>
        <w:tc>
          <w:tcPr>
            <w:tcW w:w="1547" w:type="dxa"/>
            <w:vMerge w:val="continue"/>
            <w:tcBorders>
              <w:top w:val="single" w:color="auto" w:sz="4" w:space="0"/>
              <w:left w:val="single" w:color="auto" w:sz="4" w:space="0"/>
              <w:bottom w:val="single" w:color="auto" w:sz="4" w:space="0"/>
              <w:right w:val="single" w:color="auto" w:sz="4" w:space="0"/>
            </w:tcBorders>
          </w:tcPr>
          <w:p w14:paraId="04F19461">
            <w:pPr>
              <w:rPr>
                <w:highlight w:val="none"/>
              </w:rPr>
            </w:pPr>
          </w:p>
        </w:tc>
        <w:tc>
          <w:tcPr>
            <w:tcW w:w="3023" w:type="dxa"/>
            <w:vMerge w:val="continue"/>
            <w:tcBorders>
              <w:top w:val="single" w:color="auto" w:sz="4" w:space="0"/>
              <w:left w:val="single" w:color="auto" w:sz="4" w:space="0"/>
              <w:bottom w:val="single" w:color="auto" w:sz="4" w:space="0"/>
              <w:right w:val="single" w:color="auto" w:sz="4" w:space="0"/>
            </w:tcBorders>
          </w:tcPr>
          <w:p w14:paraId="4DD2B4C6">
            <w:pPr>
              <w:rPr>
                <w:highlight w:val="none"/>
              </w:rPr>
            </w:pPr>
          </w:p>
        </w:tc>
        <w:tc>
          <w:tcPr>
            <w:tcW w:w="1363" w:type="dxa"/>
            <w:tcBorders>
              <w:top w:val="single" w:color="auto" w:sz="4" w:space="0"/>
              <w:left w:val="single" w:color="auto" w:sz="4" w:space="0"/>
              <w:bottom w:val="single" w:color="auto" w:sz="4" w:space="0"/>
              <w:right w:val="single" w:color="auto" w:sz="4" w:space="0"/>
            </w:tcBorders>
            <w:vAlign w:val="center"/>
          </w:tcPr>
          <w:p w14:paraId="7F32AD7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55" w:type="dxa"/>
            <w:tcBorders>
              <w:top w:val="single" w:color="auto" w:sz="4" w:space="0"/>
              <w:left w:val="single" w:color="auto" w:sz="4" w:space="0"/>
              <w:bottom w:val="single" w:color="auto" w:sz="4" w:space="0"/>
              <w:right w:val="single" w:color="auto" w:sz="4" w:space="0"/>
            </w:tcBorders>
            <w:vAlign w:val="center"/>
          </w:tcPr>
          <w:p w14:paraId="4F38DA0B">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造成安全事故的，或</w:t>
            </w:r>
            <w:r>
              <w:rPr>
                <w:rFonts w:hint="eastAsia" w:ascii="宋体" w:cs="宋体"/>
                <w:color w:val="000000"/>
                <w:kern w:val="0"/>
                <w:szCs w:val="21"/>
                <w:highlight w:val="none"/>
              </w:rPr>
              <w:t>造成其他严重危害后果的</w:t>
            </w:r>
          </w:p>
        </w:tc>
        <w:tc>
          <w:tcPr>
            <w:tcW w:w="2015" w:type="dxa"/>
            <w:tcBorders>
              <w:top w:val="single" w:color="auto" w:sz="4" w:space="0"/>
              <w:left w:val="single" w:color="auto" w:sz="4" w:space="0"/>
              <w:bottom w:val="single" w:color="auto" w:sz="4" w:space="0"/>
              <w:right w:val="single" w:color="auto" w:sz="4" w:space="0"/>
            </w:tcBorders>
            <w:vAlign w:val="center"/>
          </w:tcPr>
          <w:p w14:paraId="29CA12D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予以警告，并处2万元以上3万元以下的罚款</w:t>
            </w:r>
          </w:p>
        </w:tc>
        <w:tc>
          <w:tcPr>
            <w:tcW w:w="1188" w:type="dxa"/>
            <w:vMerge w:val="continue"/>
            <w:tcBorders>
              <w:top w:val="single" w:color="auto" w:sz="4" w:space="0"/>
              <w:left w:val="single" w:color="auto" w:sz="4" w:space="0"/>
              <w:bottom w:val="single" w:color="auto" w:sz="4" w:space="0"/>
              <w:right w:val="single" w:color="auto" w:sz="4" w:space="0"/>
            </w:tcBorders>
          </w:tcPr>
          <w:p w14:paraId="4ED1E7E5">
            <w:pPr>
              <w:rPr>
                <w:highlight w:val="none"/>
              </w:rPr>
            </w:pPr>
          </w:p>
        </w:tc>
        <w:tc>
          <w:tcPr>
            <w:tcW w:w="1519" w:type="dxa"/>
            <w:vMerge w:val="continue"/>
            <w:tcBorders>
              <w:top w:val="single" w:color="auto" w:sz="4" w:space="0"/>
              <w:left w:val="single" w:color="auto" w:sz="4" w:space="0"/>
              <w:bottom w:val="single" w:color="auto" w:sz="4" w:space="0"/>
              <w:right w:val="single" w:color="auto" w:sz="4" w:space="0"/>
            </w:tcBorders>
          </w:tcPr>
          <w:p w14:paraId="51D90395">
            <w:pPr>
              <w:rPr>
                <w:highlight w:val="none"/>
              </w:rPr>
            </w:pPr>
          </w:p>
        </w:tc>
      </w:tr>
    </w:tbl>
    <w:p w14:paraId="48C77515">
      <w:pPr>
        <w:rPr>
          <w:highlight w:val="none"/>
        </w:rPr>
      </w:pPr>
    </w:p>
    <w:p w14:paraId="457D46F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575"/>
        <w:gridCol w:w="3643"/>
        <w:gridCol w:w="1336"/>
        <w:gridCol w:w="1705"/>
        <w:gridCol w:w="2004"/>
        <w:gridCol w:w="1082"/>
        <w:gridCol w:w="1140"/>
      </w:tblGrid>
      <w:tr w14:paraId="5C4C7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390C5C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75" w:type="dxa"/>
            <w:tcBorders>
              <w:top w:val="single" w:color="auto" w:sz="4" w:space="0"/>
              <w:left w:val="single" w:color="auto" w:sz="4" w:space="0"/>
              <w:bottom w:val="single" w:color="auto" w:sz="4" w:space="0"/>
              <w:right w:val="single" w:color="auto" w:sz="4" w:space="0"/>
            </w:tcBorders>
            <w:vAlign w:val="center"/>
          </w:tcPr>
          <w:p w14:paraId="121F980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643" w:type="dxa"/>
            <w:tcBorders>
              <w:top w:val="single" w:color="auto" w:sz="4" w:space="0"/>
              <w:left w:val="single" w:color="auto" w:sz="4" w:space="0"/>
              <w:bottom w:val="single" w:color="auto" w:sz="4" w:space="0"/>
              <w:right w:val="single" w:color="auto" w:sz="4" w:space="0"/>
            </w:tcBorders>
            <w:vAlign w:val="center"/>
          </w:tcPr>
          <w:p w14:paraId="283AEEA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36" w:type="dxa"/>
            <w:tcBorders>
              <w:top w:val="single" w:color="auto" w:sz="4" w:space="0"/>
              <w:left w:val="single" w:color="auto" w:sz="4" w:space="0"/>
              <w:bottom w:val="single" w:color="auto" w:sz="4" w:space="0"/>
              <w:right w:val="single" w:color="auto" w:sz="4" w:space="0"/>
            </w:tcBorders>
            <w:vAlign w:val="center"/>
          </w:tcPr>
          <w:p w14:paraId="05B1973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05" w:type="dxa"/>
            <w:tcBorders>
              <w:top w:val="single" w:color="auto" w:sz="4" w:space="0"/>
              <w:left w:val="single" w:color="auto" w:sz="4" w:space="0"/>
              <w:bottom w:val="single" w:color="auto" w:sz="4" w:space="0"/>
              <w:right w:val="single" w:color="auto" w:sz="4" w:space="0"/>
            </w:tcBorders>
            <w:vAlign w:val="center"/>
          </w:tcPr>
          <w:p w14:paraId="12C3CC0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04" w:type="dxa"/>
            <w:tcBorders>
              <w:top w:val="single" w:color="auto" w:sz="4" w:space="0"/>
              <w:left w:val="single" w:color="auto" w:sz="4" w:space="0"/>
              <w:bottom w:val="single" w:color="auto" w:sz="4" w:space="0"/>
              <w:right w:val="single" w:color="auto" w:sz="4" w:space="0"/>
            </w:tcBorders>
            <w:vAlign w:val="center"/>
          </w:tcPr>
          <w:p w14:paraId="0C2123C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82" w:type="dxa"/>
            <w:tcBorders>
              <w:top w:val="single" w:color="auto" w:sz="4" w:space="0"/>
              <w:left w:val="single" w:color="auto" w:sz="4" w:space="0"/>
              <w:bottom w:val="single" w:color="auto" w:sz="4" w:space="0"/>
              <w:right w:val="single" w:color="auto" w:sz="4" w:space="0"/>
            </w:tcBorders>
            <w:vAlign w:val="center"/>
          </w:tcPr>
          <w:p w14:paraId="63F5111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40" w:type="dxa"/>
            <w:tcBorders>
              <w:top w:val="single" w:color="auto" w:sz="4" w:space="0"/>
              <w:left w:val="single" w:color="auto" w:sz="4" w:space="0"/>
              <w:bottom w:val="single" w:color="auto" w:sz="4" w:space="0"/>
              <w:right w:val="single" w:color="auto" w:sz="4" w:space="0"/>
            </w:tcBorders>
            <w:vAlign w:val="center"/>
          </w:tcPr>
          <w:p w14:paraId="3370695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C0A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3A87A2F">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D1C9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1031" w:type="dxa"/>
            <w:vMerge w:val="restart"/>
            <w:tcBorders>
              <w:top w:val="single" w:color="auto" w:sz="4" w:space="0"/>
              <w:left w:val="single" w:color="auto" w:sz="4" w:space="0"/>
              <w:bottom w:val="single" w:color="auto" w:sz="4" w:space="0"/>
              <w:right w:val="single" w:color="auto" w:sz="4" w:space="0"/>
            </w:tcBorders>
          </w:tcPr>
          <w:p w14:paraId="75357D1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2401064</w:t>
            </w:r>
          </w:p>
        </w:tc>
        <w:tc>
          <w:tcPr>
            <w:tcW w:w="1575" w:type="dxa"/>
            <w:vMerge w:val="restart"/>
            <w:tcBorders>
              <w:top w:val="single" w:color="auto" w:sz="4" w:space="0"/>
              <w:left w:val="single" w:color="auto" w:sz="4" w:space="0"/>
              <w:bottom w:val="single" w:color="auto" w:sz="4" w:space="0"/>
              <w:right w:val="single" w:color="auto" w:sz="4" w:space="0"/>
            </w:tcBorders>
          </w:tcPr>
          <w:p w14:paraId="3A514CB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安装单位未将建筑起重机械安装、拆卸工程专项施工方案，安装、拆卸人员名单，安装、拆卸时间等材料报施工总承包单位和监理单位审核</w:t>
            </w:r>
            <w:r>
              <w:rPr>
                <w:rFonts w:hint="eastAsia" w:ascii="宋体" w:cs="宋体"/>
                <w:color w:val="000000"/>
                <w:highlight w:val="none"/>
                <w:lang w:val="en-US" w:eastAsia="zh-CN"/>
              </w:rPr>
              <w:t>后</w:t>
            </w:r>
            <w:r>
              <w:rPr>
                <w:rFonts w:hint="eastAsia" w:ascii="宋体" w:cs="宋体"/>
                <w:color w:val="000000"/>
                <w:highlight w:val="none"/>
              </w:rPr>
              <w:t>，告知工程所在地县级以上地方人民政府建设主管部门的</w:t>
            </w:r>
          </w:p>
        </w:tc>
        <w:tc>
          <w:tcPr>
            <w:tcW w:w="3643" w:type="dxa"/>
            <w:vMerge w:val="restart"/>
            <w:tcBorders>
              <w:top w:val="single" w:color="auto" w:sz="4" w:space="0"/>
              <w:left w:val="single" w:color="auto" w:sz="4" w:space="0"/>
              <w:bottom w:val="single" w:color="auto" w:sz="4" w:space="0"/>
              <w:right w:val="single" w:color="auto" w:sz="4" w:space="0"/>
            </w:tcBorders>
          </w:tcPr>
          <w:p w14:paraId="276D0817">
            <w:pPr>
              <w:widowControl/>
              <w:rPr>
                <w:rFonts w:hint="eastAsia" w:ascii="宋体" w:cs="宋体"/>
                <w:color w:val="000000"/>
                <w:highlight w:val="none"/>
              </w:rPr>
            </w:pPr>
            <w:r>
              <w:rPr>
                <w:rFonts w:hint="eastAsia" w:ascii="宋体" w:cs="宋体"/>
                <w:color w:val="000000"/>
                <w:highlight w:val="none"/>
              </w:rPr>
              <w:t>《建筑起重机械安全监督管理规定》第十二条第(五)项</w:t>
            </w:r>
            <w:r>
              <w:rPr>
                <w:rFonts w:hint="eastAsia" w:ascii="宋体" w:cs="宋体"/>
                <w:color w:val="000000"/>
                <w:highlight w:val="none"/>
                <w:lang w:val="en-US" w:eastAsia="zh-CN"/>
              </w:rPr>
              <w:t xml:space="preserve"> </w:t>
            </w:r>
            <w:r>
              <w:rPr>
                <w:rFonts w:hint="eastAsia" w:ascii="宋体" w:cs="宋体"/>
                <w:color w:val="000000"/>
                <w:highlight w:val="none"/>
              </w:rPr>
              <w:t xml:space="preserve">安装单位应当履行下列安全职责： </w:t>
            </w:r>
          </w:p>
          <w:p w14:paraId="3FC935C7">
            <w:pPr>
              <w:widowControl/>
              <w:numPr>
                <w:ilvl w:val="0"/>
                <w:numId w:val="1"/>
              </w:numPr>
              <w:ind w:left="0" w:firstLine="0"/>
              <w:rPr>
                <w:rFonts w:hint="eastAsia" w:ascii="宋体" w:cs="宋体"/>
                <w:color w:val="000000"/>
                <w:highlight w:val="none"/>
              </w:rPr>
            </w:pPr>
            <w:r>
              <w:rPr>
                <w:rFonts w:hint="eastAsia" w:ascii="宋体" w:cs="宋体"/>
                <w:color w:val="000000"/>
                <w:highlight w:val="none"/>
              </w:rPr>
              <w:t>将建筑起重机械安装、拆卸工程专项施工方案，安装、拆卸人员名单，安装、拆卸时间等材料报施工总承包单位和监理单位审核后，告知工程所在地县级以上地方人民政府建设主管部门。</w:t>
            </w:r>
          </w:p>
          <w:p w14:paraId="3305A959">
            <w:pPr>
              <w:widowControl/>
              <w:rPr>
                <w:rFonts w:hint="eastAsia" w:ascii="宋体" w:cs="宋体"/>
                <w:color w:val="000000"/>
                <w:highlight w:val="none"/>
              </w:rPr>
            </w:pPr>
            <w:r>
              <w:rPr>
                <w:rFonts w:hint="eastAsia" w:ascii="宋体" w:cs="宋体"/>
                <w:color w:val="000000"/>
                <w:highlight w:val="none"/>
              </w:rPr>
              <w:t>《建筑起重机械安全监督管理规定》第二十九条第(一)项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违反本规定，安装单位有下列行为之一的，由县级以上地方人民政府建设主管部门责令限期改正，予以警告，并处以5000元以上3万元以下罚款： </w:t>
            </w:r>
          </w:p>
          <w:p w14:paraId="7BE1063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（一）未履行第十二条第(二）、（四）、（五)项安全职责的； </w:t>
            </w:r>
          </w:p>
        </w:tc>
        <w:tc>
          <w:tcPr>
            <w:tcW w:w="1336" w:type="dxa"/>
            <w:tcBorders>
              <w:top w:val="single" w:color="auto" w:sz="4" w:space="0"/>
              <w:left w:val="single" w:color="auto" w:sz="4" w:space="0"/>
              <w:bottom w:val="single" w:color="auto" w:sz="4" w:space="0"/>
              <w:right w:val="single" w:color="auto" w:sz="4" w:space="0"/>
            </w:tcBorders>
            <w:vAlign w:val="center"/>
          </w:tcPr>
          <w:p w14:paraId="1B3900E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05" w:type="dxa"/>
            <w:tcBorders>
              <w:top w:val="single" w:color="auto" w:sz="4" w:space="0"/>
              <w:left w:val="single" w:color="auto" w:sz="4" w:space="0"/>
              <w:bottom w:val="single" w:color="auto" w:sz="4" w:space="0"/>
              <w:right w:val="single" w:color="auto" w:sz="4" w:space="0"/>
            </w:tcBorders>
            <w:vAlign w:val="center"/>
          </w:tcPr>
          <w:p w14:paraId="076C785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未造成危害后果；或者造成轻微危害后果的</w:t>
            </w:r>
          </w:p>
        </w:tc>
        <w:tc>
          <w:tcPr>
            <w:tcW w:w="2004" w:type="dxa"/>
            <w:tcBorders>
              <w:top w:val="single" w:color="auto" w:sz="4" w:space="0"/>
              <w:left w:val="single" w:color="auto" w:sz="4" w:space="0"/>
              <w:bottom w:val="single" w:color="auto" w:sz="4" w:space="0"/>
              <w:right w:val="single" w:color="auto" w:sz="4" w:space="0"/>
            </w:tcBorders>
            <w:vAlign w:val="center"/>
          </w:tcPr>
          <w:p w14:paraId="2C845C7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予以警告，并处5000元以上</w:t>
            </w:r>
            <w:r>
              <w:rPr>
                <w:rFonts w:hint="eastAsia" w:ascii="宋体" w:cs="宋体"/>
                <w:color w:val="000000"/>
                <w:highlight w:val="none"/>
                <w:lang w:val="en-US" w:eastAsia="zh-CN"/>
              </w:rPr>
              <w:t>1万</w:t>
            </w:r>
            <w:r>
              <w:rPr>
                <w:rFonts w:hint="eastAsia" w:ascii="宋体" w:cs="宋体"/>
                <w:color w:val="000000"/>
                <w:highlight w:val="none"/>
              </w:rPr>
              <w:t>元以下罚</w:t>
            </w:r>
            <w:r>
              <w:rPr>
                <w:rFonts w:hint="eastAsia" w:ascii="宋体" w:cs="宋体"/>
                <w:color w:val="000000"/>
                <w:szCs w:val="21"/>
                <w:highlight w:val="none"/>
              </w:rPr>
              <w:t>款</w:t>
            </w:r>
          </w:p>
        </w:tc>
        <w:tc>
          <w:tcPr>
            <w:tcW w:w="1082" w:type="dxa"/>
            <w:vMerge w:val="restart"/>
            <w:tcBorders>
              <w:top w:val="single" w:color="auto" w:sz="4" w:space="0"/>
              <w:left w:val="single" w:color="auto" w:sz="4" w:space="0"/>
              <w:bottom w:val="single" w:color="auto" w:sz="4" w:space="0"/>
              <w:right w:val="single" w:color="auto" w:sz="4" w:space="0"/>
            </w:tcBorders>
          </w:tcPr>
          <w:p w14:paraId="246A6B19">
            <w:pPr>
              <w:rPr>
                <w:rFonts w:hint="eastAsia" w:ascii="仿宋_GB2312" w:eastAsia="仿宋_GB2312" w:cs="仿宋_GB2312"/>
                <w:color w:val="000000"/>
                <w:sz w:val="21"/>
                <w:szCs w:val="21"/>
                <w:highlight w:val="none"/>
                <w:vertAlign w:val="baseline"/>
                <w:lang w:val="en-US" w:eastAsia="zh-CN"/>
              </w:rPr>
            </w:pPr>
          </w:p>
        </w:tc>
        <w:tc>
          <w:tcPr>
            <w:tcW w:w="1140" w:type="dxa"/>
            <w:vMerge w:val="restart"/>
            <w:tcBorders>
              <w:top w:val="single" w:color="auto" w:sz="4" w:space="0"/>
              <w:left w:val="single" w:color="auto" w:sz="4" w:space="0"/>
              <w:bottom w:val="single" w:color="auto" w:sz="4" w:space="0"/>
              <w:right w:val="single" w:color="auto" w:sz="4" w:space="0"/>
            </w:tcBorders>
          </w:tcPr>
          <w:p w14:paraId="306E124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4495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6" w:hRule="atLeast"/>
        </w:trPr>
        <w:tc>
          <w:tcPr>
            <w:tcW w:w="1031" w:type="dxa"/>
            <w:vMerge w:val="continue"/>
            <w:tcBorders>
              <w:top w:val="single" w:color="auto" w:sz="4" w:space="0"/>
              <w:left w:val="single" w:color="auto" w:sz="4" w:space="0"/>
              <w:bottom w:val="single" w:color="auto" w:sz="4" w:space="0"/>
              <w:right w:val="single" w:color="auto" w:sz="4" w:space="0"/>
            </w:tcBorders>
          </w:tcPr>
          <w:p w14:paraId="123A346E">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04AA0DAA">
            <w:pPr>
              <w:rPr>
                <w:highlight w:val="none"/>
              </w:rPr>
            </w:pPr>
          </w:p>
        </w:tc>
        <w:tc>
          <w:tcPr>
            <w:tcW w:w="3643" w:type="dxa"/>
            <w:vMerge w:val="continue"/>
            <w:tcBorders>
              <w:top w:val="single" w:color="auto" w:sz="4" w:space="0"/>
              <w:left w:val="single" w:color="auto" w:sz="4" w:space="0"/>
              <w:bottom w:val="single" w:color="auto" w:sz="4" w:space="0"/>
              <w:right w:val="single" w:color="auto" w:sz="4" w:space="0"/>
            </w:tcBorders>
          </w:tcPr>
          <w:p w14:paraId="7FDF8BFD">
            <w:pPr>
              <w:rPr>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14:paraId="1056ED1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05" w:type="dxa"/>
            <w:tcBorders>
              <w:top w:val="single" w:color="auto" w:sz="4" w:space="0"/>
              <w:left w:val="single" w:color="auto" w:sz="4" w:space="0"/>
              <w:bottom w:val="single" w:color="auto" w:sz="4" w:space="0"/>
              <w:right w:val="single" w:color="auto" w:sz="4" w:space="0"/>
            </w:tcBorders>
            <w:vAlign w:val="center"/>
          </w:tcPr>
          <w:p w14:paraId="523A3B0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004" w:type="dxa"/>
            <w:tcBorders>
              <w:top w:val="single" w:color="auto" w:sz="4" w:space="0"/>
              <w:left w:val="single" w:color="auto" w:sz="4" w:space="0"/>
              <w:bottom w:val="single" w:color="auto" w:sz="4" w:space="0"/>
              <w:right w:val="single" w:color="auto" w:sz="4" w:space="0"/>
            </w:tcBorders>
            <w:vAlign w:val="center"/>
          </w:tcPr>
          <w:p w14:paraId="4695C6C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予以警告，并处1万元以上</w:t>
            </w:r>
            <w:r>
              <w:rPr>
                <w:rFonts w:hint="eastAsia" w:ascii="宋体" w:cs="宋体"/>
                <w:color w:val="000000"/>
                <w:highlight w:val="none"/>
                <w:lang w:val="en-US" w:eastAsia="zh-CN"/>
              </w:rPr>
              <w:t>2</w:t>
            </w:r>
            <w:r>
              <w:rPr>
                <w:rFonts w:hint="eastAsia" w:ascii="宋体" w:cs="宋体"/>
                <w:color w:val="000000"/>
                <w:highlight w:val="none"/>
              </w:rPr>
              <w:t>万元以下罚款</w:t>
            </w:r>
          </w:p>
        </w:tc>
        <w:tc>
          <w:tcPr>
            <w:tcW w:w="1082" w:type="dxa"/>
            <w:vMerge w:val="continue"/>
            <w:tcBorders>
              <w:top w:val="single" w:color="auto" w:sz="4" w:space="0"/>
              <w:left w:val="single" w:color="auto" w:sz="4" w:space="0"/>
              <w:bottom w:val="single" w:color="auto" w:sz="4" w:space="0"/>
              <w:right w:val="single" w:color="auto" w:sz="4" w:space="0"/>
            </w:tcBorders>
          </w:tcPr>
          <w:p w14:paraId="4AB22385">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123FF25A">
            <w:pPr>
              <w:rPr>
                <w:highlight w:val="none"/>
              </w:rPr>
            </w:pPr>
          </w:p>
        </w:tc>
      </w:tr>
      <w:tr w14:paraId="619E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8" w:hRule="atLeast"/>
        </w:trPr>
        <w:tc>
          <w:tcPr>
            <w:tcW w:w="1031" w:type="dxa"/>
            <w:vMerge w:val="continue"/>
            <w:tcBorders>
              <w:top w:val="single" w:color="auto" w:sz="4" w:space="0"/>
              <w:left w:val="single" w:color="auto" w:sz="4" w:space="0"/>
              <w:bottom w:val="single" w:color="auto" w:sz="4" w:space="0"/>
              <w:right w:val="single" w:color="auto" w:sz="4" w:space="0"/>
            </w:tcBorders>
          </w:tcPr>
          <w:p w14:paraId="79A30EC3">
            <w:pPr>
              <w:rPr>
                <w:highlight w:val="none"/>
              </w:rPr>
            </w:pPr>
          </w:p>
        </w:tc>
        <w:tc>
          <w:tcPr>
            <w:tcW w:w="1575" w:type="dxa"/>
            <w:vMerge w:val="continue"/>
            <w:tcBorders>
              <w:top w:val="single" w:color="auto" w:sz="4" w:space="0"/>
              <w:left w:val="single" w:color="auto" w:sz="4" w:space="0"/>
              <w:bottom w:val="single" w:color="auto" w:sz="4" w:space="0"/>
              <w:right w:val="single" w:color="auto" w:sz="4" w:space="0"/>
            </w:tcBorders>
          </w:tcPr>
          <w:p w14:paraId="52531EDE">
            <w:pPr>
              <w:rPr>
                <w:highlight w:val="none"/>
              </w:rPr>
            </w:pPr>
          </w:p>
        </w:tc>
        <w:tc>
          <w:tcPr>
            <w:tcW w:w="3643" w:type="dxa"/>
            <w:vMerge w:val="continue"/>
            <w:tcBorders>
              <w:top w:val="single" w:color="auto" w:sz="4" w:space="0"/>
              <w:left w:val="single" w:color="auto" w:sz="4" w:space="0"/>
              <w:bottom w:val="single" w:color="auto" w:sz="4" w:space="0"/>
              <w:right w:val="single" w:color="auto" w:sz="4" w:space="0"/>
            </w:tcBorders>
          </w:tcPr>
          <w:p w14:paraId="4D2B263A">
            <w:pPr>
              <w:rPr>
                <w:highlight w:val="none"/>
              </w:rPr>
            </w:pPr>
          </w:p>
        </w:tc>
        <w:tc>
          <w:tcPr>
            <w:tcW w:w="1336" w:type="dxa"/>
            <w:tcBorders>
              <w:top w:val="single" w:color="auto" w:sz="4" w:space="0"/>
              <w:left w:val="single" w:color="auto" w:sz="4" w:space="0"/>
              <w:bottom w:val="single" w:color="auto" w:sz="4" w:space="0"/>
              <w:right w:val="single" w:color="auto" w:sz="4" w:space="0"/>
            </w:tcBorders>
            <w:vAlign w:val="center"/>
          </w:tcPr>
          <w:p w14:paraId="42EE59A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05" w:type="dxa"/>
            <w:tcBorders>
              <w:top w:val="single" w:color="auto" w:sz="4" w:space="0"/>
              <w:left w:val="single" w:color="auto" w:sz="4" w:space="0"/>
              <w:bottom w:val="single" w:color="auto" w:sz="4" w:space="0"/>
              <w:right w:val="single" w:color="auto" w:sz="4" w:space="0"/>
            </w:tcBorders>
            <w:vAlign w:val="center"/>
          </w:tcPr>
          <w:p w14:paraId="3411A6D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lang w:eastAsia="zh-CN"/>
              </w:rPr>
              <w:t>造成安全事故的，或</w:t>
            </w:r>
            <w:r>
              <w:rPr>
                <w:rFonts w:hint="eastAsia" w:ascii="宋体" w:cs="宋体"/>
                <w:color w:val="000000"/>
                <w:kern w:val="0"/>
                <w:szCs w:val="21"/>
                <w:highlight w:val="none"/>
              </w:rPr>
              <w:t>造成其他严重危害后果的</w:t>
            </w:r>
          </w:p>
        </w:tc>
        <w:tc>
          <w:tcPr>
            <w:tcW w:w="2004" w:type="dxa"/>
            <w:tcBorders>
              <w:top w:val="single" w:color="auto" w:sz="4" w:space="0"/>
              <w:left w:val="single" w:color="auto" w:sz="4" w:space="0"/>
              <w:bottom w:val="single" w:color="auto" w:sz="4" w:space="0"/>
              <w:right w:val="single" w:color="auto" w:sz="4" w:space="0"/>
            </w:tcBorders>
            <w:vAlign w:val="center"/>
          </w:tcPr>
          <w:p w14:paraId="49E31BA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予以警告，并处2万元以上3万元以下的罚款</w:t>
            </w:r>
          </w:p>
        </w:tc>
        <w:tc>
          <w:tcPr>
            <w:tcW w:w="1082" w:type="dxa"/>
            <w:vMerge w:val="continue"/>
            <w:tcBorders>
              <w:top w:val="single" w:color="auto" w:sz="4" w:space="0"/>
              <w:left w:val="single" w:color="auto" w:sz="4" w:space="0"/>
              <w:bottom w:val="single" w:color="auto" w:sz="4" w:space="0"/>
              <w:right w:val="single" w:color="auto" w:sz="4" w:space="0"/>
            </w:tcBorders>
          </w:tcPr>
          <w:p w14:paraId="3BEFA5FF">
            <w:pPr>
              <w:rPr>
                <w:highlight w:val="none"/>
              </w:rPr>
            </w:pPr>
          </w:p>
        </w:tc>
        <w:tc>
          <w:tcPr>
            <w:tcW w:w="1140" w:type="dxa"/>
            <w:vMerge w:val="continue"/>
            <w:tcBorders>
              <w:top w:val="single" w:color="auto" w:sz="4" w:space="0"/>
              <w:left w:val="single" w:color="auto" w:sz="4" w:space="0"/>
              <w:bottom w:val="single" w:color="auto" w:sz="4" w:space="0"/>
              <w:right w:val="single" w:color="auto" w:sz="4" w:space="0"/>
            </w:tcBorders>
          </w:tcPr>
          <w:p w14:paraId="6CD9AC41">
            <w:pPr>
              <w:rPr>
                <w:highlight w:val="none"/>
              </w:rPr>
            </w:pPr>
          </w:p>
        </w:tc>
      </w:tr>
    </w:tbl>
    <w:p w14:paraId="2DEC3D3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388"/>
        <w:gridCol w:w="2393"/>
        <w:gridCol w:w="1291"/>
        <w:gridCol w:w="2481"/>
        <w:gridCol w:w="2210"/>
        <w:gridCol w:w="1344"/>
        <w:gridCol w:w="1428"/>
      </w:tblGrid>
      <w:tr w14:paraId="4F01F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1" w:type="dxa"/>
            <w:tcBorders>
              <w:top w:val="single" w:color="auto" w:sz="4" w:space="0"/>
              <w:left w:val="single" w:color="auto" w:sz="4" w:space="0"/>
              <w:bottom w:val="single" w:color="auto" w:sz="4" w:space="0"/>
              <w:right w:val="single" w:color="auto" w:sz="4" w:space="0"/>
            </w:tcBorders>
            <w:vAlign w:val="center"/>
          </w:tcPr>
          <w:p w14:paraId="6FE74AF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681D87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93" w:type="dxa"/>
            <w:tcBorders>
              <w:top w:val="single" w:color="auto" w:sz="4" w:space="0"/>
              <w:left w:val="single" w:color="auto" w:sz="4" w:space="0"/>
              <w:bottom w:val="single" w:color="auto" w:sz="4" w:space="0"/>
              <w:right w:val="single" w:color="auto" w:sz="4" w:space="0"/>
            </w:tcBorders>
            <w:vAlign w:val="center"/>
          </w:tcPr>
          <w:p w14:paraId="19A21F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91" w:type="dxa"/>
            <w:tcBorders>
              <w:top w:val="single" w:color="auto" w:sz="4" w:space="0"/>
              <w:left w:val="single" w:color="auto" w:sz="4" w:space="0"/>
              <w:bottom w:val="single" w:color="auto" w:sz="4" w:space="0"/>
              <w:right w:val="single" w:color="auto" w:sz="4" w:space="0"/>
            </w:tcBorders>
            <w:vAlign w:val="center"/>
          </w:tcPr>
          <w:p w14:paraId="59E9457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81" w:type="dxa"/>
            <w:tcBorders>
              <w:top w:val="single" w:color="auto" w:sz="4" w:space="0"/>
              <w:left w:val="single" w:color="auto" w:sz="4" w:space="0"/>
              <w:bottom w:val="single" w:color="auto" w:sz="4" w:space="0"/>
              <w:right w:val="single" w:color="auto" w:sz="4" w:space="0"/>
            </w:tcBorders>
            <w:vAlign w:val="center"/>
          </w:tcPr>
          <w:p w14:paraId="53C2268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10" w:type="dxa"/>
            <w:tcBorders>
              <w:top w:val="single" w:color="auto" w:sz="4" w:space="0"/>
              <w:left w:val="single" w:color="auto" w:sz="4" w:space="0"/>
              <w:bottom w:val="single" w:color="auto" w:sz="4" w:space="0"/>
              <w:right w:val="single" w:color="auto" w:sz="4" w:space="0"/>
            </w:tcBorders>
            <w:vAlign w:val="center"/>
          </w:tcPr>
          <w:p w14:paraId="6A7E412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44" w:type="dxa"/>
            <w:tcBorders>
              <w:top w:val="single" w:color="auto" w:sz="4" w:space="0"/>
              <w:left w:val="single" w:color="auto" w:sz="4" w:space="0"/>
              <w:bottom w:val="single" w:color="auto" w:sz="4" w:space="0"/>
              <w:right w:val="single" w:color="auto" w:sz="4" w:space="0"/>
            </w:tcBorders>
            <w:vAlign w:val="center"/>
          </w:tcPr>
          <w:p w14:paraId="3BA671B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428" w:type="dxa"/>
            <w:tcBorders>
              <w:top w:val="single" w:color="auto" w:sz="4" w:space="0"/>
              <w:left w:val="single" w:color="auto" w:sz="4" w:space="0"/>
              <w:bottom w:val="single" w:color="auto" w:sz="4" w:space="0"/>
              <w:right w:val="single" w:color="auto" w:sz="4" w:space="0"/>
            </w:tcBorders>
            <w:vAlign w:val="center"/>
          </w:tcPr>
          <w:p w14:paraId="7D16643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49B5E8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3A56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B25242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7AF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3" w:hRule="atLeast"/>
        </w:trPr>
        <w:tc>
          <w:tcPr>
            <w:tcW w:w="981" w:type="dxa"/>
            <w:vMerge w:val="restart"/>
            <w:tcBorders>
              <w:top w:val="single" w:color="auto" w:sz="4" w:space="0"/>
              <w:left w:val="single" w:color="auto" w:sz="4" w:space="0"/>
              <w:bottom w:val="single" w:color="auto" w:sz="4" w:space="0"/>
              <w:right w:val="single" w:color="auto" w:sz="4" w:space="0"/>
            </w:tcBorders>
          </w:tcPr>
          <w:p w14:paraId="024EAA8F">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2401065</w:t>
            </w:r>
          </w:p>
        </w:tc>
        <w:tc>
          <w:tcPr>
            <w:tcW w:w="1388" w:type="dxa"/>
            <w:vMerge w:val="restart"/>
            <w:tcBorders>
              <w:top w:val="single" w:color="auto" w:sz="4" w:space="0"/>
              <w:left w:val="single" w:color="auto" w:sz="4" w:space="0"/>
              <w:bottom w:val="single" w:color="auto" w:sz="4" w:space="0"/>
              <w:right w:val="single" w:color="auto" w:sz="4" w:space="0"/>
            </w:tcBorders>
          </w:tcPr>
          <w:p w14:paraId="2A6FD5B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安装单位未按照规定建立建筑起重机械安装、拆卸工程档案的</w:t>
            </w:r>
          </w:p>
        </w:tc>
        <w:tc>
          <w:tcPr>
            <w:tcW w:w="2393" w:type="dxa"/>
            <w:vMerge w:val="restart"/>
            <w:tcBorders>
              <w:top w:val="single" w:color="auto" w:sz="4" w:space="0"/>
              <w:left w:val="single" w:color="auto" w:sz="4" w:space="0"/>
              <w:bottom w:val="single" w:color="auto" w:sz="4" w:space="0"/>
              <w:right w:val="single" w:color="auto" w:sz="4" w:space="0"/>
            </w:tcBorders>
          </w:tcPr>
          <w:p w14:paraId="4CBF207A">
            <w:pPr>
              <w:widowControl/>
              <w:rPr>
                <w:rFonts w:hint="eastAsia" w:ascii="宋体" w:cs="宋体"/>
                <w:color w:val="000000"/>
                <w:highlight w:val="none"/>
              </w:rPr>
            </w:pPr>
            <w:r>
              <w:rPr>
                <w:rFonts w:hint="eastAsia" w:ascii="宋体" w:cs="宋体"/>
                <w:color w:val="000000"/>
                <w:highlight w:val="none"/>
              </w:rPr>
              <w:t>《建筑起重机械安全监督管理规定》第二十九条第(二)项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违反本规定，安装单位有下列行为之一的，由县级以上地方人民政府建设主管部门责令限期改正，予以警告，并处以5000元以上3万元以下罚款： </w:t>
            </w:r>
          </w:p>
          <w:p w14:paraId="7196A4E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（二）未按照规定建立建筑起重机械安装、拆卸工程档案的； </w:t>
            </w:r>
          </w:p>
        </w:tc>
        <w:tc>
          <w:tcPr>
            <w:tcW w:w="1291" w:type="dxa"/>
            <w:tcBorders>
              <w:top w:val="single" w:color="auto" w:sz="4" w:space="0"/>
              <w:left w:val="single" w:color="auto" w:sz="4" w:space="0"/>
              <w:bottom w:val="single" w:color="auto" w:sz="4" w:space="0"/>
              <w:right w:val="single" w:color="auto" w:sz="4" w:space="0"/>
            </w:tcBorders>
            <w:vAlign w:val="center"/>
          </w:tcPr>
          <w:p w14:paraId="357FD56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81" w:type="dxa"/>
            <w:tcBorders>
              <w:top w:val="single" w:color="auto" w:sz="4" w:space="0"/>
              <w:left w:val="single" w:color="auto" w:sz="4" w:space="0"/>
              <w:bottom w:val="single" w:color="auto" w:sz="4" w:space="0"/>
              <w:right w:val="single" w:color="auto" w:sz="4" w:space="0"/>
            </w:tcBorders>
            <w:vAlign w:val="center"/>
          </w:tcPr>
          <w:p w14:paraId="7679A61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1台建筑起重机械未按照规定建立安装、拆卸工程档案的</w:t>
            </w:r>
          </w:p>
        </w:tc>
        <w:tc>
          <w:tcPr>
            <w:tcW w:w="2210" w:type="dxa"/>
            <w:tcBorders>
              <w:top w:val="single" w:color="auto" w:sz="4" w:space="0"/>
              <w:left w:val="single" w:color="auto" w:sz="4" w:space="0"/>
              <w:bottom w:val="single" w:color="auto" w:sz="4" w:space="0"/>
              <w:right w:val="single" w:color="auto" w:sz="4" w:space="0"/>
            </w:tcBorders>
            <w:vAlign w:val="center"/>
          </w:tcPr>
          <w:p w14:paraId="0E9B204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344" w:type="dxa"/>
            <w:vMerge w:val="restart"/>
            <w:tcBorders>
              <w:top w:val="single" w:color="auto" w:sz="4" w:space="0"/>
              <w:left w:val="single" w:color="auto" w:sz="4" w:space="0"/>
              <w:bottom w:val="single" w:color="auto" w:sz="4" w:space="0"/>
              <w:right w:val="single" w:color="auto" w:sz="4" w:space="0"/>
            </w:tcBorders>
          </w:tcPr>
          <w:p w14:paraId="2A90A420">
            <w:pPr>
              <w:rPr>
                <w:rFonts w:hint="eastAsia" w:ascii="仿宋_GB2312" w:eastAsia="仿宋_GB2312" w:cs="仿宋_GB2312"/>
                <w:color w:val="000000"/>
                <w:sz w:val="21"/>
                <w:szCs w:val="21"/>
                <w:highlight w:val="none"/>
                <w:vertAlign w:val="baseline"/>
                <w:lang w:val="en-US" w:eastAsia="zh-CN"/>
              </w:rPr>
            </w:pPr>
          </w:p>
        </w:tc>
        <w:tc>
          <w:tcPr>
            <w:tcW w:w="1428" w:type="dxa"/>
            <w:vMerge w:val="restart"/>
            <w:tcBorders>
              <w:top w:val="single" w:color="auto" w:sz="4" w:space="0"/>
              <w:left w:val="single" w:color="auto" w:sz="4" w:space="0"/>
              <w:bottom w:val="single" w:color="auto" w:sz="4" w:space="0"/>
              <w:right w:val="single" w:color="auto" w:sz="4" w:space="0"/>
            </w:tcBorders>
          </w:tcPr>
          <w:p w14:paraId="0843F58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DF0E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981" w:type="dxa"/>
            <w:vMerge w:val="continue"/>
            <w:tcBorders>
              <w:top w:val="single" w:color="auto" w:sz="4" w:space="0"/>
              <w:left w:val="single" w:color="auto" w:sz="4" w:space="0"/>
              <w:bottom w:val="single" w:color="auto" w:sz="4" w:space="0"/>
              <w:right w:val="single" w:color="auto" w:sz="4" w:space="0"/>
            </w:tcBorders>
          </w:tcPr>
          <w:p w14:paraId="0909E527">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52103D45">
            <w:pPr>
              <w:rPr>
                <w:highlight w:val="none"/>
              </w:rPr>
            </w:pPr>
          </w:p>
        </w:tc>
        <w:tc>
          <w:tcPr>
            <w:tcW w:w="2393" w:type="dxa"/>
            <w:vMerge w:val="continue"/>
            <w:tcBorders>
              <w:top w:val="single" w:color="auto" w:sz="4" w:space="0"/>
              <w:left w:val="single" w:color="auto" w:sz="4" w:space="0"/>
              <w:bottom w:val="single" w:color="auto" w:sz="4" w:space="0"/>
              <w:right w:val="single" w:color="auto" w:sz="4" w:space="0"/>
            </w:tcBorders>
          </w:tcPr>
          <w:p w14:paraId="17B1D00C">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6AFF167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81" w:type="dxa"/>
            <w:tcBorders>
              <w:top w:val="single" w:color="auto" w:sz="4" w:space="0"/>
              <w:left w:val="single" w:color="auto" w:sz="4" w:space="0"/>
              <w:bottom w:val="single" w:color="auto" w:sz="4" w:space="0"/>
              <w:right w:val="single" w:color="auto" w:sz="4" w:space="0"/>
            </w:tcBorders>
            <w:vAlign w:val="center"/>
          </w:tcPr>
          <w:p w14:paraId="1BF8B7D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2台建筑起重机械未按照规定建立安装、拆卸工程档案的</w:t>
            </w:r>
          </w:p>
        </w:tc>
        <w:tc>
          <w:tcPr>
            <w:tcW w:w="2210" w:type="dxa"/>
            <w:tcBorders>
              <w:top w:val="single" w:color="auto" w:sz="4" w:space="0"/>
              <w:left w:val="single" w:color="auto" w:sz="4" w:space="0"/>
              <w:bottom w:val="single" w:color="auto" w:sz="4" w:space="0"/>
              <w:right w:val="single" w:color="auto" w:sz="4" w:space="0"/>
            </w:tcBorders>
            <w:vAlign w:val="center"/>
          </w:tcPr>
          <w:p w14:paraId="04F228B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344" w:type="dxa"/>
            <w:vMerge w:val="continue"/>
            <w:tcBorders>
              <w:top w:val="single" w:color="auto" w:sz="4" w:space="0"/>
              <w:left w:val="single" w:color="auto" w:sz="4" w:space="0"/>
              <w:bottom w:val="single" w:color="auto" w:sz="4" w:space="0"/>
              <w:right w:val="single" w:color="auto" w:sz="4" w:space="0"/>
            </w:tcBorders>
          </w:tcPr>
          <w:p w14:paraId="003000E0">
            <w:pPr>
              <w:rPr>
                <w:highlight w:val="none"/>
              </w:rPr>
            </w:pPr>
          </w:p>
        </w:tc>
        <w:tc>
          <w:tcPr>
            <w:tcW w:w="1428" w:type="dxa"/>
            <w:vMerge w:val="continue"/>
            <w:tcBorders>
              <w:top w:val="single" w:color="auto" w:sz="4" w:space="0"/>
              <w:left w:val="single" w:color="auto" w:sz="4" w:space="0"/>
              <w:bottom w:val="single" w:color="auto" w:sz="4" w:space="0"/>
              <w:right w:val="single" w:color="auto" w:sz="4" w:space="0"/>
            </w:tcBorders>
          </w:tcPr>
          <w:p w14:paraId="569849F6">
            <w:pPr>
              <w:rPr>
                <w:highlight w:val="none"/>
              </w:rPr>
            </w:pPr>
          </w:p>
        </w:tc>
      </w:tr>
      <w:tr w14:paraId="4DBFE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3" w:hRule="atLeast"/>
        </w:trPr>
        <w:tc>
          <w:tcPr>
            <w:tcW w:w="981" w:type="dxa"/>
            <w:vMerge w:val="continue"/>
            <w:tcBorders>
              <w:top w:val="single" w:color="auto" w:sz="4" w:space="0"/>
              <w:left w:val="single" w:color="auto" w:sz="4" w:space="0"/>
              <w:bottom w:val="single" w:color="auto" w:sz="4" w:space="0"/>
              <w:right w:val="single" w:color="auto" w:sz="4" w:space="0"/>
            </w:tcBorders>
          </w:tcPr>
          <w:p w14:paraId="5CA03039">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3CC7A8B9">
            <w:pPr>
              <w:rPr>
                <w:highlight w:val="none"/>
              </w:rPr>
            </w:pPr>
          </w:p>
        </w:tc>
        <w:tc>
          <w:tcPr>
            <w:tcW w:w="2393" w:type="dxa"/>
            <w:vMerge w:val="continue"/>
            <w:tcBorders>
              <w:top w:val="single" w:color="auto" w:sz="4" w:space="0"/>
              <w:left w:val="single" w:color="auto" w:sz="4" w:space="0"/>
              <w:bottom w:val="single" w:color="auto" w:sz="4" w:space="0"/>
              <w:right w:val="single" w:color="auto" w:sz="4" w:space="0"/>
            </w:tcBorders>
          </w:tcPr>
          <w:p w14:paraId="6EBB1DB4">
            <w:pPr>
              <w:rPr>
                <w:highlight w:val="none"/>
              </w:rPr>
            </w:pPr>
          </w:p>
        </w:tc>
        <w:tc>
          <w:tcPr>
            <w:tcW w:w="1291" w:type="dxa"/>
            <w:tcBorders>
              <w:top w:val="single" w:color="auto" w:sz="4" w:space="0"/>
              <w:left w:val="single" w:color="auto" w:sz="4" w:space="0"/>
              <w:bottom w:val="single" w:color="auto" w:sz="4" w:space="0"/>
              <w:right w:val="single" w:color="auto" w:sz="4" w:space="0"/>
            </w:tcBorders>
            <w:vAlign w:val="center"/>
          </w:tcPr>
          <w:p w14:paraId="5AC30B7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81" w:type="dxa"/>
            <w:tcBorders>
              <w:top w:val="single" w:color="auto" w:sz="4" w:space="0"/>
              <w:left w:val="single" w:color="auto" w:sz="4" w:space="0"/>
              <w:bottom w:val="single" w:color="auto" w:sz="4" w:space="0"/>
              <w:right w:val="single" w:color="auto" w:sz="4" w:space="0"/>
            </w:tcBorders>
            <w:vAlign w:val="center"/>
          </w:tcPr>
          <w:p w14:paraId="1CAB78D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3</w:t>
            </w:r>
            <w:r>
              <w:rPr>
                <w:rFonts w:hint="eastAsia" w:ascii="宋体" w:cs="宋体"/>
                <w:color w:val="000000"/>
                <w:spacing w:val="8"/>
                <w:kern w:val="0"/>
                <w:szCs w:val="21"/>
                <w:highlight w:val="none"/>
                <w:lang w:eastAsia="zh-CN"/>
              </w:rPr>
              <w:t>台以上</w:t>
            </w:r>
            <w:r>
              <w:rPr>
                <w:rFonts w:hint="eastAsia" w:ascii="宋体" w:cs="宋体"/>
                <w:color w:val="000000"/>
                <w:spacing w:val="8"/>
                <w:kern w:val="0"/>
                <w:szCs w:val="21"/>
                <w:highlight w:val="none"/>
              </w:rPr>
              <w:t>建筑起重机械未按照规定建立安装、拆卸工程档案</w:t>
            </w:r>
            <w:r>
              <w:rPr>
                <w:rFonts w:hint="eastAsia" w:ascii="宋体" w:cs="宋体"/>
                <w:color w:val="000000"/>
                <w:spacing w:val="8"/>
                <w:kern w:val="0"/>
                <w:szCs w:val="21"/>
                <w:highlight w:val="none"/>
                <w:lang w:eastAsia="zh-CN"/>
              </w:rPr>
              <w:t>或造成危害后果的</w:t>
            </w:r>
          </w:p>
        </w:tc>
        <w:tc>
          <w:tcPr>
            <w:tcW w:w="2210" w:type="dxa"/>
            <w:tcBorders>
              <w:top w:val="single" w:color="auto" w:sz="4" w:space="0"/>
              <w:left w:val="single" w:color="auto" w:sz="4" w:space="0"/>
              <w:bottom w:val="single" w:color="auto" w:sz="4" w:space="0"/>
              <w:right w:val="single" w:color="auto" w:sz="4" w:space="0"/>
            </w:tcBorders>
            <w:vAlign w:val="center"/>
          </w:tcPr>
          <w:p w14:paraId="2DD0EFA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344" w:type="dxa"/>
            <w:vMerge w:val="continue"/>
            <w:tcBorders>
              <w:top w:val="single" w:color="auto" w:sz="4" w:space="0"/>
              <w:left w:val="single" w:color="auto" w:sz="4" w:space="0"/>
              <w:bottom w:val="single" w:color="auto" w:sz="4" w:space="0"/>
              <w:right w:val="single" w:color="auto" w:sz="4" w:space="0"/>
            </w:tcBorders>
          </w:tcPr>
          <w:p w14:paraId="6E017DB2">
            <w:pPr>
              <w:rPr>
                <w:highlight w:val="none"/>
              </w:rPr>
            </w:pPr>
          </w:p>
        </w:tc>
        <w:tc>
          <w:tcPr>
            <w:tcW w:w="1428" w:type="dxa"/>
            <w:vMerge w:val="continue"/>
            <w:tcBorders>
              <w:top w:val="single" w:color="auto" w:sz="4" w:space="0"/>
              <w:left w:val="single" w:color="auto" w:sz="4" w:space="0"/>
              <w:bottom w:val="single" w:color="auto" w:sz="4" w:space="0"/>
              <w:right w:val="single" w:color="auto" w:sz="4" w:space="0"/>
            </w:tcBorders>
          </w:tcPr>
          <w:p w14:paraId="50467E87">
            <w:pPr>
              <w:rPr>
                <w:highlight w:val="none"/>
              </w:rPr>
            </w:pPr>
          </w:p>
        </w:tc>
      </w:tr>
    </w:tbl>
    <w:p w14:paraId="70744FB5">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477"/>
        <w:gridCol w:w="2537"/>
        <w:gridCol w:w="1391"/>
        <w:gridCol w:w="2918"/>
        <w:gridCol w:w="1652"/>
        <w:gridCol w:w="1165"/>
        <w:gridCol w:w="1382"/>
      </w:tblGrid>
      <w:tr w14:paraId="0F90D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45F6D4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77" w:type="dxa"/>
            <w:tcBorders>
              <w:top w:val="single" w:color="auto" w:sz="4" w:space="0"/>
              <w:left w:val="single" w:color="auto" w:sz="4" w:space="0"/>
              <w:bottom w:val="single" w:color="auto" w:sz="4" w:space="0"/>
              <w:right w:val="single" w:color="auto" w:sz="4" w:space="0"/>
            </w:tcBorders>
            <w:vAlign w:val="center"/>
          </w:tcPr>
          <w:p w14:paraId="46A7D5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37" w:type="dxa"/>
            <w:tcBorders>
              <w:top w:val="single" w:color="auto" w:sz="4" w:space="0"/>
              <w:left w:val="single" w:color="auto" w:sz="4" w:space="0"/>
              <w:bottom w:val="single" w:color="auto" w:sz="4" w:space="0"/>
              <w:right w:val="single" w:color="auto" w:sz="4" w:space="0"/>
            </w:tcBorders>
            <w:vAlign w:val="center"/>
          </w:tcPr>
          <w:p w14:paraId="2D53DB7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91" w:type="dxa"/>
            <w:tcBorders>
              <w:top w:val="single" w:color="auto" w:sz="4" w:space="0"/>
              <w:left w:val="single" w:color="auto" w:sz="4" w:space="0"/>
              <w:bottom w:val="single" w:color="auto" w:sz="4" w:space="0"/>
              <w:right w:val="single" w:color="auto" w:sz="4" w:space="0"/>
            </w:tcBorders>
            <w:vAlign w:val="center"/>
          </w:tcPr>
          <w:p w14:paraId="5CCD77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918" w:type="dxa"/>
            <w:tcBorders>
              <w:top w:val="single" w:color="auto" w:sz="4" w:space="0"/>
              <w:left w:val="single" w:color="auto" w:sz="4" w:space="0"/>
              <w:bottom w:val="single" w:color="auto" w:sz="4" w:space="0"/>
              <w:right w:val="single" w:color="auto" w:sz="4" w:space="0"/>
            </w:tcBorders>
            <w:vAlign w:val="center"/>
          </w:tcPr>
          <w:p w14:paraId="0641E14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652" w:type="dxa"/>
            <w:tcBorders>
              <w:top w:val="single" w:color="auto" w:sz="4" w:space="0"/>
              <w:left w:val="single" w:color="auto" w:sz="4" w:space="0"/>
              <w:bottom w:val="single" w:color="auto" w:sz="4" w:space="0"/>
              <w:right w:val="single" w:color="auto" w:sz="4" w:space="0"/>
            </w:tcBorders>
            <w:vAlign w:val="center"/>
          </w:tcPr>
          <w:p w14:paraId="7AB1184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65" w:type="dxa"/>
            <w:tcBorders>
              <w:top w:val="single" w:color="auto" w:sz="4" w:space="0"/>
              <w:left w:val="single" w:color="auto" w:sz="4" w:space="0"/>
              <w:bottom w:val="single" w:color="auto" w:sz="4" w:space="0"/>
              <w:right w:val="single" w:color="auto" w:sz="4" w:space="0"/>
            </w:tcBorders>
            <w:vAlign w:val="center"/>
          </w:tcPr>
          <w:p w14:paraId="4C20EAB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82" w:type="dxa"/>
            <w:tcBorders>
              <w:top w:val="single" w:color="auto" w:sz="4" w:space="0"/>
              <w:left w:val="single" w:color="auto" w:sz="4" w:space="0"/>
              <w:bottom w:val="single" w:color="auto" w:sz="4" w:space="0"/>
              <w:right w:val="single" w:color="auto" w:sz="4" w:space="0"/>
            </w:tcBorders>
            <w:vAlign w:val="center"/>
          </w:tcPr>
          <w:p w14:paraId="73C2210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69DE430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79BA99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A24CB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80BA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5" w:hRule="atLeast"/>
        </w:trPr>
        <w:tc>
          <w:tcPr>
            <w:tcW w:w="994" w:type="dxa"/>
            <w:vMerge w:val="restart"/>
            <w:tcBorders>
              <w:top w:val="single" w:color="auto" w:sz="4" w:space="0"/>
              <w:left w:val="single" w:color="auto" w:sz="4" w:space="0"/>
              <w:bottom w:val="single" w:color="auto" w:sz="4" w:space="0"/>
              <w:right w:val="single" w:color="auto" w:sz="4" w:space="0"/>
            </w:tcBorders>
          </w:tcPr>
          <w:p w14:paraId="70E3AFC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2401066</w:t>
            </w:r>
          </w:p>
        </w:tc>
        <w:tc>
          <w:tcPr>
            <w:tcW w:w="1477" w:type="dxa"/>
            <w:vMerge w:val="restart"/>
            <w:tcBorders>
              <w:top w:val="single" w:color="auto" w:sz="4" w:space="0"/>
              <w:left w:val="single" w:color="auto" w:sz="4" w:space="0"/>
              <w:bottom w:val="single" w:color="auto" w:sz="4" w:space="0"/>
              <w:right w:val="single" w:color="auto" w:sz="4" w:space="0"/>
            </w:tcBorders>
          </w:tcPr>
          <w:p w14:paraId="6FD5671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安装单位未按照建筑起重机械安装、拆卸工程专项施工方案及安全操作规程组织安装、拆卸作业的</w:t>
            </w:r>
          </w:p>
        </w:tc>
        <w:tc>
          <w:tcPr>
            <w:tcW w:w="2537" w:type="dxa"/>
            <w:vMerge w:val="restart"/>
            <w:tcBorders>
              <w:top w:val="single" w:color="auto" w:sz="4" w:space="0"/>
              <w:left w:val="single" w:color="auto" w:sz="4" w:space="0"/>
              <w:bottom w:val="single" w:color="auto" w:sz="4" w:space="0"/>
              <w:right w:val="single" w:color="auto" w:sz="4" w:space="0"/>
            </w:tcBorders>
          </w:tcPr>
          <w:p w14:paraId="2F3C9342">
            <w:pPr>
              <w:widowControl/>
              <w:rPr>
                <w:rFonts w:hint="eastAsia" w:ascii="宋体" w:cs="宋体"/>
                <w:color w:val="000000"/>
                <w:highlight w:val="none"/>
              </w:rPr>
            </w:pPr>
            <w:r>
              <w:rPr>
                <w:rFonts w:hint="eastAsia" w:ascii="宋体" w:cs="宋体"/>
                <w:color w:val="000000"/>
                <w:highlight w:val="none"/>
              </w:rPr>
              <w:t>《建筑起重机械安全监督管理规定》第二十九条第(三)项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违反本规定，安装单位有下列行为之一的，由县级以上地方人民政府建设主管部门责令限期改正，予以警告，并处以5000元以上3万元以下罚款：  </w:t>
            </w:r>
          </w:p>
          <w:p w14:paraId="73A9DE4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（三）未按照建筑起重机械安装、拆卸工程专项施工方案及安全操作规程组织安装、拆卸作业的。 </w:t>
            </w:r>
          </w:p>
        </w:tc>
        <w:tc>
          <w:tcPr>
            <w:tcW w:w="1391" w:type="dxa"/>
            <w:tcBorders>
              <w:top w:val="single" w:color="auto" w:sz="4" w:space="0"/>
              <w:left w:val="single" w:color="auto" w:sz="4" w:space="0"/>
              <w:bottom w:val="single" w:color="auto" w:sz="4" w:space="0"/>
              <w:right w:val="single" w:color="auto" w:sz="4" w:space="0"/>
            </w:tcBorders>
            <w:vAlign w:val="center"/>
          </w:tcPr>
          <w:p w14:paraId="3E27EC7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918" w:type="dxa"/>
            <w:tcBorders>
              <w:top w:val="single" w:color="auto" w:sz="4" w:space="0"/>
              <w:left w:val="single" w:color="auto" w:sz="4" w:space="0"/>
              <w:bottom w:val="single" w:color="auto" w:sz="4" w:space="0"/>
              <w:right w:val="single" w:color="auto" w:sz="4" w:space="0"/>
            </w:tcBorders>
            <w:vAlign w:val="center"/>
          </w:tcPr>
          <w:p w14:paraId="47A9C33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有1台建筑起重机械未按照建筑起重机械安装、拆卸工程专项施工方案及安全操作规程组织安装、拆卸作业的</w:t>
            </w:r>
          </w:p>
        </w:tc>
        <w:tc>
          <w:tcPr>
            <w:tcW w:w="1652" w:type="dxa"/>
            <w:tcBorders>
              <w:top w:val="single" w:color="auto" w:sz="4" w:space="0"/>
              <w:left w:val="single" w:color="auto" w:sz="4" w:space="0"/>
              <w:bottom w:val="single" w:color="auto" w:sz="4" w:space="0"/>
              <w:right w:val="single" w:color="auto" w:sz="4" w:space="0"/>
            </w:tcBorders>
            <w:vAlign w:val="center"/>
          </w:tcPr>
          <w:p w14:paraId="27EFCAA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szCs w:val="21"/>
                <w:highlight w:val="none"/>
              </w:rPr>
              <w:t>处5000元以上1万元以下的罚款</w:t>
            </w:r>
          </w:p>
        </w:tc>
        <w:tc>
          <w:tcPr>
            <w:tcW w:w="1165" w:type="dxa"/>
            <w:vMerge w:val="restart"/>
            <w:tcBorders>
              <w:top w:val="single" w:color="auto" w:sz="4" w:space="0"/>
              <w:left w:val="single" w:color="auto" w:sz="4" w:space="0"/>
              <w:bottom w:val="single" w:color="auto" w:sz="4" w:space="0"/>
              <w:right w:val="single" w:color="auto" w:sz="4" w:space="0"/>
            </w:tcBorders>
          </w:tcPr>
          <w:p w14:paraId="0C00B592">
            <w:pPr>
              <w:rPr>
                <w:rFonts w:hint="eastAsia" w:ascii="仿宋_GB2312" w:eastAsia="仿宋_GB2312" w:cs="仿宋_GB2312"/>
                <w:color w:val="000000"/>
                <w:sz w:val="21"/>
                <w:szCs w:val="21"/>
                <w:highlight w:val="none"/>
                <w:vertAlign w:val="baseline"/>
                <w:lang w:val="en-US" w:eastAsia="zh-CN"/>
              </w:rPr>
            </w:pPr>
          </w:p>
        </w:tc>
        <w:tc>
          <w:tcPr>
            <w:tcW w:w="1382" w:type="dxa"/>
            <w:vMerge w:val="restart"/>
            <w:tcBorders>
              <w:top w:val="single" w:color="auto" w:sz="4" w:space="0"/>
              <w:left w:val="single" w:color="auto" w:sz="4" w:space="0"/>
              <w:bottom w:val="single" w:color="auto" w:sz="4" w:space="0"/>
              <w:right w:val="single" w:color="auto" w:sz="4" w:space="0"/>
            </w:tcBorders>
          </w:tcPr>
          <w:p w14:paraId="64AB4E4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739B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0" w:hRule="atLeast"/>
        </w:trPr>
        <w:tc>
          <w:tcPr>
            <w:tcW w:w="994" w:type="dxa"/>
            <w:vMerge w:val="continue"/>
            <w:tcBorders>
              <w:top w:val="single" w:color="auto" w:sz="4" w:space="0"/>
              <w:left w:val="single" w:color="auto" w:sz="4" w:space="0"/>
              <w:bottom w:val="single" w:color="auto" w:sz="4" w:space="0"/>
              <w:right w:val="single" w:color="auto" w:sz="4" w:space="0"/>
            </w:tcBorders>
          </w:tcPr>
          <w:p w14:paraId="1F7BDFA6">
            <w:pPr>
              <w:rPr>
                <w:highlight w:val="none"/>
              </w:rPr>
            </w:pPr>
          </w:p>
        </w:tc>
        <w:tc>
          <w:tcPr>
            <w:tcW w:w="1477" w:type="dxa"/>
            <w:vMerge w:val="continue"/>
            <w:tcBorders>
              <w:top w:val="single" w:color="auto" w:sz="4" w:space="0"/>
              <w:left w:val="single" w:color="auto" w:sz="4" w:space="0"/>
              <w:bottom w:val="single" w:color="auto" w:sz="4" w:space="0"/>
              <w:right w:val="single" w:color="auto" w:sz="4" w:space="0"/>
            </w:tcBorders>
          </w:tcPr>
          <w:p w14:paraId="1AA30361">
            <w:pPr>
              <w:rPr>
                <w:highlight w:val="none"/>
              </w:rPr>
            </w:pPr>
          </w:p>
        </w:tc>
        <w:tc>
          <w:tcPr>
            <w:tcW w:w="2537" w:type="dxa"/>
            <w:vMerge w:val="continue"/>
            <w:tcBorders>
              <w:top w:val="single" w:color="auto" w:sz="4" w:space="0"/>
              <w:left w:val="single" w:color="auto" w:sz="4" w:space="0"/>
              <w:bottom w:val="single" w:color="auto" w:sz="4" w:space="0"/>
              <w:right w:val="single" w:color="auto" w:sz="4" w:space="0"/>
            </w:tcBorders>
          </w:tcPr>
          <w:p w14:paraId="7949A702">
            <w:pPr>
              <w:rPr>
                <w:highlight w:val="none"/>
              </w:rPr>
            </w:pPr>
          </w:p>
        </w:tc>
        <w:tc>
          <w:tcPr>
            <w:tcW w:w="1391" w:type="dxa"/>
            <w:tcBorders>
              <w:top w:val="single" w:color="auto" w:sz="4" w:space="0"/>
              <w:left w:val="single" w:color="auto" w:sz="4" w:space="0"/>
              <w:bottom w:val="single" w:color="auto" w:sz="4" w:space="0"/>
              <w:right w:val="single" w:color="auto" w:sz="4" w:space="0"/>
            </w:tcBorders>
            <w:vAlign w:val="center"/>
          </w:tcPr>
          <w:p w14:paraId="6ADBFD2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918" w:type="dxa"/>
            <w:tcBorders>
              <w:top w:val="single" w:color="auto" w:sz="4" w:space="0"/>
              <w:left w:val="single" w:color="auto" w:sz="4" w:space="0"/>
              <w:bottom w:val="single" w:color="auto" w:sz="4" w:space="0"/>
              <w:right w:val="single" w:color="auto" w:sz="4" w:space="0"/>
            </w:tcBorders>
            <w:vAlign w:val="center"/>
          </w:tcPr>
          <w:p w14:paraId="06753BC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有2台建筑起重机械未按照建筑起重机械安装、拆卸工程专项施工方案及安全操作规程组织安装、拆卸作业的</w:t>
            </w:r>
          </w:p>
        </w:tc>
        <w:tc>
          <w:tcPr>
            <w:tcW w:w="1652" w:type="dxa"/>
            <w:tcBorders>
              <w:top w:val="single" w:color="auto" w:sz="4" w:space="0"/>
              <w:left w:val="single" w:color="auto" w:sz="4" w:space="0"/>
              <w:bottom w:val="single" w:color="auto" w:sz="4" w:space="0"/>
              <w:right w:val="single" w:color="auto" w:sz="4" w:space="0"/>
            </w:tcBorders>
            <w:vAlign w:val="center"/>
          </w:tcPr>
          <w:p w14:paraId="72124F7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szCs w:val="21"/>
                <w:highlight w:val="none"/>
              </w:rPr>
              <w:t>处1万元以上2万元以下的罚款</w:t>
            </w:r>
          </w:p>
        </w:tc>
        <w:tc>
          <w:tcPr>
            <w:tcW w:w="1165" w:type="dxa"/>
            <w:vMerge w:val="continue"/>
            <w:tcBorders>
              <w:top w:val="single" w:color="auto" w:sz="4" w:space="0"/>
              <w:left w:val="single" w:color="auto" w:sz="4" w:space="0"/>
              <w:bottom w:val="single" w:color="auto" w:sz="4" w:space="0"/>
              <w:right w:val="single" w:color="auto" w:sz="4" w:space="0"/>
            </w:tcBorders>
          </w:tcPr>
          <w:p w14:paraId="3408DA54">
            <w:pPr>
              <w:rPr>
                <w:highlight w:val="none"/>
              </w:rPr>
            </w:pPr>
          </w:p>
        </w:tc>
        <w:tc>
          <w:tcPr>
            <w:tcW w:w="1382" w:type="dxa"/>
            <w:vMerge w:val="continue"/>
            <w:tcBorders>
              <w:top w:val="single" w:color="auto" w:sz="4" w:space="0"/>
              <w:left w:val="single" w:color="auto" w:sz="4" w:space="0"/>
              <w:bottom w:val="single" w:color="auto" w:sz="4" w:space="0"/>
              <w:right w:val="single" w:color="auto" w:sz="4" w:space="0"/>
            </w:tcBorders>
          </w:tcPr>
          <w:p w14:paraId="23174D0E">
            <w:pPr>
              <w:rPr>
                <w:highlight w:val="none"/>
              </w:rPr>
            </w:pPr>
          </w:p>
        </w:tc>
      </w:tr>
      <w:tr w14:paraId="1B262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994" w:type="dxa"/>
            <w:vMerge w:val="continue"/>
            <w:tcBorders>
              <w:top w:val="single" w:color="auto" w:sz="4" w:space="0"/>
              <w:left w:val="single" w:color="auto" w:sz="4" w:space="0"/>
              <w:bottom w:val="single" w:color="auto" w:sz="4" w:space="0"/>
              <w:right w:val="single" w:color="auto" w:sz="4" w:space="0"/>
            </w:tcBorders>
          </w:tcPr>
          <w:p w14:paraId="22D60FED">
            <w:pPr>
              <w:rPr>
                <w:highlight w:val="none"/>
              </w:rPr>
            </w:pPr>
          </w:p>
        </w:tc>
        <w:tc>
          <w:tcPr>
            <w:tcW w:w="1477" w:type="dxa"/>
            <w:vMerge w:val="continue"/>
            <w:tcBorders>
              <w:top w:val="single" w:color="auto" w:sz="4" w:space="0"/>
              <w:left w:val="single" w:color="auto" w:sz="4" w:space="0"/>
              <w:bottom w:val="single" w:color="auto" w:sz="4" w:space="0"/>
              <w:right w:val="single" w:color="auto" w:sz="4" w:space="0"/>
            </w:tcBorders>
          </w:tcPr>
          <w:p w14:paraId="6F6B0E1A">
            <w:pPr>
              <w:rPr>
                <w:highlight w:val="none"/>
              </w:rPr>
            </w:pPr>
          </w:p>
        </w:tc>
        <w:tc>
          <w:tcPr>
            <w:tcW w:w="2537" w:type="dxa"/>
            <w:vMerge w:val="continue"/>
            <w:tcBorders>
              <w:top w:val="single" w:color="auto" w:sz="4" w:space="0"/>
              <w:left w:val="single" w:color="auto" w:sz="4" w:space="0"/>
              <w:bottom w:val="single" w:color="auto" w:sz="4" w:space="0"/>
              <w:right w:val="single" w:color="auto" w:sz="4" w:space="0"/>
            </w:tcBorders>
          </w:tcPr>
          <w:p w14:paraId="229987C7">
            <w:pPr>
              <w:rPr>
                <w:highlight w:val="none"/>
              </w:rPr>
            </w:pPr>
          </w:p>
        </w:tc>
        <w:tc>
          <w:tcPr>
            <w:tcW w:w="1391" w:type="dxa"/>
            <w:tcBorders>
              <w:top w:val="single" w:color="auto" w:sz="4" w:space="0"/>
              <w:left w:val="single" w:color="auto" w:sz="4" w:space="0"/>
              <w:bottom w:val="single" w:color="auto" w:sz="4" w:space="0"/>
              <w:right w:val="single" w:color="auto" w:sz="4" w:space="0"/>
            </w:tcBorders>
            <w:vAlign w:val="center"/>
          </w:tcPr>
          <w:p w14:paraId="73F1F5F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918" w:type="dxa"/>
            <w:tcBorders>
              <w:top w:val="single" w:color="auto" w:sz="4" w:space="0"/>
              <w:left w:val="single" w:color="auto" w:sz="4" w:space="0"/>
              <w:bottom w:val="single" w:color="auto" w:sz="4" w:space="0"/>
              <w:right w:val="single" w:color="auto" w:sz="4" w:space="0"/>
            </w:tcBorders>
            <w:vAlign w:val="center"/>
          </w:tcPr>
          <w:p w14:paraId="0CC04FEF">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pacing w:val="8"/>
                <w:kern w:val="0"/>
                <w:szCs w:val="21"/>
                <w:highlight w:val="none"/>
              </w:rPr>
              <w:t>3</w:t>
            </w:r>
            <w:r>
              <w:rPr>
                <w:rFonts w:hint="eastAsia" w:ascii="宋体" w:cs="宋体"/>
                <w:color w:val="000000"/>
                <w:spacing w:val="8"/>
                <w:kern w:val="0"/>
                <w:szCs w:val="21"/>
                <w:highlight w:val="none"/>
                <w:lang w:eastAsia="zh-CN"/>
              </w:rPr>
              <w:t>台以上</w:t>
            </w:r>
            <w:r>
              <w:rPr>
                <w:rFonts w:hint="eastAsia" w:ascii="宋体" w:cs="宋体"/>
                <w:color w:val="000000"/>
                <w:spacing w:val="8"/>
                <w:kern w:val="0"/>
                <w:szCs w:val="21"/>
                <w:highlight w:val="none"/>
              </w:rPr>
              <w:t>建筑起重机械未按照建筑起重机械安装、拆卸工程专项施工方案及安全操作规程组织安装、拆卸作业</w:t>
            </w:r>
            <w:r>
              <w:rPr>
                <w:rFonts w:hint="eastAsia" w:ascii="宋体" w:cs="宋体"/>
                <w:color w:val="000000"/>
                <w:spacing w:val="8"/>
                <w:kern w:val="0"/>
                <w:szCs w:val="21"/>
                <w:highlight w:val="none"/>
                <w:lang w:eastAsia="zh-CN"/>
              </w:rPr>
              <w:t>或造成危害后果的</w:t>
            </w:r>
          </w:p>
        </w:tc>
        <w:tc>
          <w:tcPr>
            <w:tcW w:w="1652" w:type="dxa"/>
            <w:tcBorders>
              <w:top w:val="single" w:color="auto" w:sz="4" w:space="0"/>
              <w:left w:val="single" w:color="auto" w:sz="4" w:space="0"/>
              <w:bottom w:val="single" w:color="auto" w:sz="4" w:space="0"/>
              <w:right w:val="single" w:color="auto" w:sz="4" w:space="0"/>
            </w:tcBorders>
            <w:vAlign w:val="center"/>
          </w:tcPr>
          <w:p w14:paraId="77FA907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szCs w:val="21"/>
                <w:highlight w:val="none"/>
              </w:rPr>
              <w:t>处2万元以上3万元以下的罚款</w:t>
            </w:r>
          </w:p>
        </w:tc>
        <w:tc>
          <w:tcPr>
            <w:tcW w:w="1165" w:type="dxa"/>
            <w:vMerge w:val="continue"/>
            <w:tcBorders>
              <w:top w:val="single" w:color="auto" w:sz="4" w:space="0"/>
              <w:left w:val="single" w:color="auto" w:sz="4" w:space="0"/>
              <w:bottom w:val="single" w:color="auto" w:sz="4" w:space="0"/>
              <w:right w:val="single" w:color="auto" w:sz="4" w:space="0"/>
            </w:tcBorders>
          </w:tcPr>
          <w:p w14:paraId="27D48BD8">
            <w:pPr>
              <w:rPr>
                <w:highlight w:val="none"/>
              </w:rPr>
            </w:pPr>
          </w:p>
        </w:tc>
        <w:tc>
          <w:tcPr>
            <w:tcW w:w="1382" w:type="dxa"/>
            <w:vMerge w:val="continue"/>
            <w:tcBorders>
              <w:top w:val="single" w:color="auto" w:sz="4" w:space="0"/>
              <w:left w:val="single" w:color="auto" w:sz="4" w:space="0"/>
              <w:bottom w:val="single" w:color="auto" w:sz="4" w:space="0"/>
              <w:right w:val="single" w:color="auto" w:sz="4" w:space="0"/>
            </w:tcBorders>
          </w:tcPr>
          <w:p w14:paraId="462B01A9">
            <w:pPr>
              <w:rPr>
                <w:highlight w:val="none"/>
              </w:rPr>
            </w:pPr>
          </w:p>
        </w:tc>
      </w:tr>
    </w:tbl>
    <w:p w14:paraId="4B0F78F5">
      <w:pPr>
        <w:rPr>
          <w:highlight w:val="none"/>
        </w:rPr>
      </w:pPr>
    </w:p>
    <w:p w14:paraId="486B6B5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62"/>
        <w:gridCol w:w="3115"/>
        <w:gridCol w:w="1378"/>
        <w:gridCol w:w="1909"/>
        <w:gridCol w:w="1948"/>
        <w:gridCol w:w="1312"/>
        <w:gridCol w:w="1348"/>
      </w:tblGrid>
      <w:tr w14:paraId="77E62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dxa"/>
            <w:tcBorders>
              <w:top w:val="single" w:color="auto" w:sz="4" w:space="0"/>
              <w:left w:val="single" w:color="auto" w:sz="4" w:space="0"/>
              <w:bottom w:val="single" w:color="auto" w:sz="4" w:space="0"/>
              <w:right w:val="single" w:color="auto" w:sz="4" w:space="0"/>
            </w:tcBorders>
            <w:vAlign w:val="center"/>
          </w:tcPr>
          <w:p w14:paraId="5764F03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1FFBE17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15" w:type="dxa"/>
            <w:tcBorders>
              <w:top w:val="single" w:color="auto" w:sz="4" w:space="0"/>
              <w:left w:val="single" w:color="auto" w:sz="4" w:space="0"/>
              <w:bottom w:val="single" w:color="auto" w:sz="4" w:space="0"/>
              <w:right w:val="single" w:color="auto" w:sz="4" w:space="0"/>
            </w:tcBorders>
            <w:vAlign w:val="center"/>
          </w:tcPr>
          <w:p w14:paraId="41EB095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78" w:type="dxa"/>
            <w:tcBorders>
              <w:top w:val="single" w:color="auto" w:sz="4" w:space="0"/>
              <w:left w:val="single" w:color="auto" w:sz="4" w:space="0"/>
              <w:bottom w:val="single" w:color="auto" w:sz="4" w:space="0"/>
              <w:right w:val="single" w:color="auto" w:sz="4" w:space="0"/>
            </w:tcBorders>
            <w:vAlign w:val="center"/>
          </w:tcPr>
          <w:p w14:paraId="20CA51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909" w:type="dxa"/>
            <w:tcBorders>
              <w:top w:val="single" w:color="auto" w:sz="4" w:space="0"/>
              <w:left w:val="single" w:color="auto" w:sz="4" w:space="0"/>
              <w:bottom w:val="single" w:color="auto" w:sz="4" w:space="0"/>
              <w:right w:val="single" w:color="auto" w:sz="4" w:space="0"/>
            </w:tcBorders>
            <w:vAlign w:val="center"/>
          </w:tcPr>
          <w:p w14:paraId="2A5D211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948" w:type="dxa"/>
            <w:tcBorders>
              <w:top w:val="single" w:color="auto" w:sz="4" w:space="0"/>
              <w:left w:val="single" w:color="auto" w:sz="4" w:space="0"/>
              <w:bottom w:val="single" w:color="auto" w:sz="4" w:space="0"/>
              <w:right w:val="single" w:color="auto" w:sz="4" w:space="0"/>
            </w:tcBorders>
            <w:vAlign w:val="center"/>
          </w:tcPr>
          <w:p w14:paraId="271C820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2" w:type="dxa"/>
            <w:tcBorders>
              <w:top w:val="single" w:color="auto" w:sz="4" w:space="0"/>
              <w:left w:val="single" w:color="auto" w:sz="4" w:space="0"/>
              <w:bottom w:val="single" w:color="auto" w:sz="4" w:space="0"/>
              <w:right w:val="single" w:color="auto" w:sz="4" w:space="0"/>
            </w:tcBorders>
            <w:vAlign w:val="center"/>
          </w:tcPr>
          <w:p w14:paraId="5AC26B2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48" w:type="dxa"/>
            <w:tcBorders>
              <w:top w:val="single" w:color="auto" w:sz="4" w:space="0"/>
              <w:left w:val="single" w:color="auto" w:sz="4" w:space="0"/>
              <w:bottom w:val="single" w:color="auto" w:sz="4" w:space="0"/>
              <w:right w:val="single" w:color="auto" w:sz="4" w:space="0"/>
            </w:tcBorders>
            <w:vAlign w:val="center"/>
          </w:tcPr>
          <w:p w14:paraId="2AB884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A783D1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1424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590D9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41F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1044" w:type="dxa"/>
            <w:vMerge w:val="restart"/>
            <w:tcBorders>
              <w:top w:val="single" w:color="auto" w:sz="4" w:space="0"/>
              <w:left w:val="single" w:color="auto" w:sz="4" w:space="0"/>
              <w:bottom w:val="single" w:color="auto" w:sz="4" w:space="0"/>
              <w:right w:val="single" w:color="auto" w:sz="4" w:space="0"/>
            </w:tcBorders>
          </w:tcPr>
          <w:p w14:paraId="76EAA53C">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2401067</w:t>
            </w:r>
          </w:p>
        </w:tc>
        <w:tc>
          <w:tcPr>
            <w:tcW w:w="1462" w:type="dxa"/>
            <w:vMerge w:val="restart"/>
            <w:tcBorders>
              <w:top w:val="single" w:color="auto" w:sz="4" w:space="0"/>
              <w:left w:val="single" w:color="auto" w:sz="4" w:space="0"/>
              <w:bottom w:val="single" w:color="auto" w:sz="4" w:space="0"/>
              <w:right w:val="single" w:color="auto" w:sz="4" w:space="0"/>
            </w:tcBorders>
          </w:tcPr>
          <w:p w14:paraId="13BB705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使用单位未根据不同施工阶段、周围环境以及季节、气候的变化，对建筑起重机械采取相应的安全防护措施的</w:t>
            </w:r>
          </w:p>
        </w:tc>
        <w:tc>
          <w:tcPr>
            <w:tcW w:w="3115" w:type="dxa"/>
            <w:vMerge w:val="restart"/>
            <w:tcBorders>
              <w:top w:val="single" w:color="auto" w:sz="4" w:space="0"/>
              <w:left w:val="single" w:color="auto" w:sz="4" w:space="0"/>
              <w:bottom w:val="single" w:color="auto" w:sz="4" w:space="0"/>
              <w:right w:val="single" w:color="auto" w:sz="4" w:space="0"/>
            </w:tcBorders>
          </w:tcPr>
          <w:p w14:paraId="187904BE">
            <w:pPr>
              <w:rPr>
                <w:rFonts w:hint="eastAsia" w:ascii="宋体" w:cs="宋体"/>
                <w:color w:val="000000"/>
                <w:highlight w:val="none"/>
              </w:rPr>
            </w:pPr>
            <w:r>
              <w:rPr>
                <w:rFonts w:hint="eastAsia" w:ascii="宋体" w:cs="宋体"/>
                <w:color w:val="000000"/>
                <w:highlight w:val="none"/>
              </w:rPr>
              <w:t xml:space="preserve">《建筑起重机械安全监督管理规定》第十八条第(一)项　使用单位应当履行下列安全职责： </w:t>
            </w:r>
          </w:p>
          <w:p w14:paraId="13204DB8">
            <w:pPr>
              <w:numPr>
                <w:ilvl w:val="0"/>
                <w:numId w:val="2"/>
              </w:numPr>
              <w:rPr>
                <w:rFonts w:hint="eastAsia" w:ascii="宋体" w:cs="宋体"/>
                <w:color w:val="000000"/>
                <w:highlight w:val="none"/>
              </w:rPr>
            </w:pPr>
            <w:r>
              <w:rPr>
                <w:rFonts w:hint="eastAsia" w:ascii="宋体" w:cs="宋体"/>
                <w:color w:val="000000"/>
                <w:highlight w:val="none"/>
              </w:rPr>
              <w:t xml:space="preserve">根据不同施工阶段、周围环境以及季节、气候的变化，对建筑起重机械采取相应的安全防护措施； </w:t>
            </w:r>
          </w:p>
          <w:p w14:paraId="4FCF0743">
            <w:pPr>
              <w:rPr>
                <w:rFonts w:hint="eastAsia" w:ascii="宋体" w:cs="宋体"/>
                <w:color w:val="000000"/>
                <w:highlight w:val="none"/>
              </w:rPr>
            </w:pPr>
            <w:r>
              <w:rPr>
                <w:rFonts w:hint="eastAsia" w:ascii="宋体" w:cs="宋体"/>
                <w:color w:val="000000"/>
                <w:highlight w:val="none"/>
              </w:rPr>
              <w:t>《建筑起重机械安全监督管理规定》第三十条第(一)项</w:t>
            </w:r>
          </w:p>
          <w:p w14:paraId="5A2A195F">
            <w:pPr>
              <w:rPr>
                <w:rFonts w:hint="eastAsia" w:ascii="宋体" w:cs="宋体"/>
                <w:color w:val="000000"/>
                <w:highlight w:val="none"/>
              </w:rPr>
            </w:pPr>
            <w:r>
              <w:rPr>
                <w:rFonts w:hint="eastAsia" w:ascii="宋体" w:cs="宋体"/>
                <w:color w:val="000000"/>
                <w:highlight w:val="none"/>
              </w:rPr>
              <w:t xml:space="preserve">违反本规定，使用单位有下列行为之一的，由县级以上地方人民政府建设主管部门责令限期改正，予以警告，并处以5000元以上3万元以下罚款： </w:t>
            </w:r>
          </w:p>
          <w:p w14:paraId="69C98C2B">
            <w:pPr>
              <w:rPr>
                <w:rFonts w:hint="eastAsia" w:ascii="宋体" w:cs="宋体"/>
                <w:color w:val="000000"/>
                <w:highlight w:val="none"/>
              </w:rPr>
            </w:pPr>
            <w:r>
              <w:rPr>
                <w:rFonts w:hint="eastAsia" w:ascii="宋体" w:cs="宋体"/>
                <w:color w:val="000000"/>
                <w:highlight w:val="none"/>
              </w:rPr>
              <w:t xml:space="preserve">（一）未履行第十八条第(一）、（二）、（四）、（六)项安全职责的； </w:t>
            </w:r>
          </w:p>
          <w:p w14:paraId="0684D7C0">
            <w:pPr>
              <w:rPr>
                <w:rFonts w:hint="eastAsia" w:ascii="仿宋_GB2312" w:eastAsia="仿宋_GB2312" w:cs="仿宋_GB2312"/>
                <w:color w:val="000000"/>
                <w:sz w:val="21"/>
                <w:szCs w:val="21"/>
                <w:highlight w:val="none"/>
                <w:vertAlign w:val="baseline"/>
                <w:lang w:val="en-US" w:eastAsia="zh-CN"/>
              </w:rPr>
            </w:pPr>
          </w:p>
        </w:tc>
        <w:tc>
          <w:tcPr>
            <w:tcW w:w="1378" w:type="dxa"/>
            <w:tcBorders>
              <w:top w:val="single" w:color="auto" w:sz="4" w:space="0"/>
              <w:left w:val="single" w:color="auto" w:sz="4" w:space="0"/>
              <w:bottom w:val="single" w:color="auto" w:sz="4" w:space="0"/>
              <w:right w:val="single" w:color="auto" w:sz="4" w:space="0"/>
            </w:tcBorders>
            <w:vAlign w:val="center"/>
          </w:tcPr>
          <w:p w14:paraId="00AD630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909" w:type="dxa"/>
            <w:tcBorders>
              <w:top w:val="single" w:color="auto" w:sz="4" w:space="0"/>
              <w:left w:val="single" w:color="auto" w:sz="4" w:space="0"/>
              <w:bottom w:val="single" w:color="auto" w:sz="4" w:space="0"/>
              <w:right w:val="single" w:color="auto" w:sz="4" w:space="0"/>
            </w:tcBorders>
            <w:vAlign w:val="center"/>
          </w:tcPr>
          <w:p w14:paraId="6707093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未采取相应的安全防护措施的建筑起</w:t>
            </w:r>
            <w:r>
              <w:rPr>
                <w:rFonts w:hint="eastAsia" w:ascii="宋体" w:cs="宋体"/>
                <w:color w:val="000000"/>
                <w:highlight w:val="none"/>
                <w:lang w:eastAsia="zh-CN"/>
              </w:rPr>
              <w:t>重机械数量为1台的</w:t>
            </w:r>
          </w:p>
        </w:tc>
        <w:tc>
          <w:tcPr>
            <w:tcW w:w="1948" w:type="dxa"/>
            <w:tcBorders>
              <w:top w:val="single" w:color="auto" w:sz="4" w:space="0"/>
              <w:left w:val="single" w:color="auto" w:sz="4" w:space="0"/>
              <w:bottom w:val="single" w:color="auto" w:sz="4" w:space="0"/>
              <w:right w:val="single" w:color="auto" w:sz="4" w:space="0"/>
            </w:tcBorders>
            <w:vAlign w:val="center"/>
          </w:tcPr>
          <w:p w14:paraId="3E81678E">
            <w:pPr>
              <w:rPr>
                <w:rFonts w:hint="eastAsia" w:ascii="Times New Roman" w:hAnsi="Times New Roman"/>
                <w:color w:val="000000"/>
                <w:sz w:val="18"/>
                <w:szCs w:val="18"/>
                <w:highlight w:val="no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highlight w:val="none"/>
              </w:rPr>
              <w:t>处5000元以上1万元以下的罚款</w:t>
            </w:r>
          </w:p>
        </w:tc>
        <w:tc>
          <w:tcPr>
            <w:tcW w:w="1312" w:type="dxa"/>
            <w:vMerge w:val="restart"/>
            <w:tcBorders>
              <w:top w:val="single" w:color="auto" w:sz="4" w:space="0"/>
              <w:left w:val="single" w:color="auto" w:sz="4" w:space="0"/>
              <w:bottom w:val="single" w:color="auto" w:sz="4" w:space="0"/>
              <w:right w:val="single" w:color="auto" w:sz="4" w:space="0"/>
            </w:tcBorders>
          </w:tcPr>
          <w:p w14:paraId="0E69295B">
            <w:pPr>
              <w:rPr>
                <w:rFonts w:hint="eastAsia" w:ascii="仿宋_GB2312" w:eastAsia="仿宋_GB2312" w:cs="仿宋_GB2312"/>
                <w:color w:val="000000"/>
                <w:sz w:val="21"/>
                <w:szCs w:val="21"/>
                <w:highlight w:val="none"/>
                <w:vertAlign w:val="baseline"/>
                <w:lang w:val="en-US" w:eastAsia="zh-CN"/>
              </w:rPr>
            </w:pPr>
          </w:p>
        </w:tc>
        <w:tc>
          <w:tcPr>
            <w:tcW w:w="1348" w:type="dxa"/>
            <w:vMerge w:val="restart"/>
            <w:tcBorders>
              <w:top w:val="single" w:color="auto" w:sz="4" w:space="0"/>
              <w:left w:val="single" w:color="auto" w:sz="4" w:space="0"/>
              <w:bottom w:val="single" w:color="auto" w:sz="4" w:space="0"/>
              <w:right w:val="single" w:color="auto" w:sz="4" w:space="0"/>
            </w:tcBorders>
          </w:tcPr>
          <w:p w14:paraId="2B3F4D2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347B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5" w:hRule="atLeast"/>
        </w:trPr>
        <w:tc>
          <w:tcPr>
            <w:tcW w:w="1044" w:type="dxa"/>
            <w:vMerge w:val="continue"/>
            <w:tcBorders>
              <w:top w:val="single" w:color="auto" w:sz="4" w:space="0"/>
              <w:left w:val="single" w:color="auto" w:sz="4" w:space="0"/>
              <w:bottom w:val="single" w:color="auto" w:sz="4" w:space="0"/>
              <w:right w:val="single" w:color="auto" w:sz="4" w:space="0"/>
            </w:tcBorders>
          </w:tcPr>
          <w:p w14:paraId="2BD0F71F">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079AF7F2">
            <w:pPr>
              <w:rPr>
                <w:highlight w:val="none"/>
              </w:rPr>
            </w:pPr>
          </w:p>
        </w:tc>
        <w:tc>
          <w:tcPr>
            <w:tcW w:w="3115" w:type="dxa"/>
            <w:vMerge w:val="continue"/>
            <w:tcBorders>
              <w:top w:val="single" w:color="auto" w:sz="4" w:space="0"/>
              <w:left w:val="single" w:color="auto" w:sz="4" w:space="0"/>
              <w:bottom w:val="single" w:color="auto" w:sz="4" w:space="0"/>
              <w:right w:val="single" w:color="auto" w:sz="4" w:space="0"/>
            </w:tcBorders>
          </w:tcPr>
          <w:p w14:paraId="194CEBDB">
            <w:pPr>
              <w:rPr>
                <w:highlight w:val="none"/>
              </w:rPr>
            </w:pPr>
          </w:p>
        </w:tc>
        <w:tc>
          <w:tcPr>
            <w:tcW w:w="1378" w:type="dxa"/>
            <w:tcBorders>
              <w:top w:val="single" w:color="auto" w:sz="4" w:space="0"/>
              <w:left w:val="single" w:color="auto" w:sz="4" w:space="0"/>
              <w:bottom w:val="single" w:color="auto" w:sz="4" w:space="0"/>
              <w:right w:val="single" w:color="auto" w:sz="4" w:space="0"/>
            </w:tcBorders>
            <w:vAlign w:val="center"/>
          </w:tcPr>
          <w:p w14:paraId="4F263D4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909" w:type="dxa"/>
            <w:tcBorders>
              <w:top w:val="single" w:color="auto" w:sz="4" w:space="0"/>
              <w:left w:val="single" w:color="auto" w:sz="4" w:space="0"/>
              <w:bottom w:val="single" w:color="auto" w:sz="4" w:space="0"/>
              <w:right w:val="single" w:color="auto" w:sz="4" w:space="0"/>
            </w:tcBorders>
            <w:vAlign w:val="center"/>
          </w:tcPr>
          <w:p w14:paraId="19D1CEA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未采取相应的安全防护措施的建筑起重机械数量</w:t>
            </w:r>
            <w:r>
              <w:rPr>
                <w:rFonts w:hint="eastAsia" w:ascii="宋体" w:cs="宋体"/>
                <w:color w:val="000000"/>
                <w:highlight w:val="none"/>
                <w:lang w:val="en-US" w:eastAsia="zh-CN"/>
              </w:rPr>
              <w:t>为</w:t>
            </w:r>
            <w:r>
              <w:rPr>
                <w:rFonts w:hint="eastAsia" w:ascii="宋体" w:cs="宋体"/>
                <w:color w:val="000000"/>
                <w:highlight w:val="none"/>
              </w:rPr>
              <w:t>2台</w:t>
            </w:r>
            <w:r>
              <w:rPr>
                <w:rFonts w:hint="eastAsia" w:ascii="宋体" w:cs="宋体"/>
                <w:color w:val="000000"/>
                <w:kern w:val="0"/>
                <w:szCs w:val="21"/>
                <w:highlight w:val="none"/>
              </w:rPr>
              <w:t>的</w:t>
            </w:r>
          </w:p>
        </w:tc>
        <w:tc>
          <w:tcPr>
            <w:tcW w:w="1948" w:type="dxa"/>
            <w:tcBorders>
              <w:top w:val="single" w:color="auto" w:sz="4" w:space="0"/>
              <w:left w:val="single" w:color="auto" w:sz="4" w:space="0"/>
              <w:bottom w:val="single" w:color="auto" w:sz="4" w:space="0"/>
              <w:right w:val="single" w:color="auto" w:sz="4" w:space="0"/>
            </w:tcBorders>
            <w:vAlign w:val="center"/>
          </w:tcPr>
          <w:p w14:paraId="52420EF4">
            <w:pPr>
              <w:rPr>
                <w:rFonts w:hint="eastAsia" w:ascii="宋体" w:cs="宋体"/>
                <w:color w:val="000000"/>
                <w:highlight w:val="no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highlight w:val="none"/>
              </w:rPr>
              <w:t>处1万元以上2万元以下的罚款</w:t>
            </w:r>
          </w:p>
        </w:tc>
        <w:tc>
          <w:tcPr>
            <w:tcW w:w="1312" w:type="dxa"/>
            <w:vMerge w:val="continue"/>
            <w:tcBorders>
              <w:top w:val="single" w:color="auto" w:sz="4" w:space="0"/>
              <w:left w:val="single" w:color="auto" w:sz="4" w:space="0"/>
              <w:bottom w:val="single" w:color="auto" w:sz="4" w:space="0"/>
              <w:right w:val="single" w:color="auto" w:sz="4" w:space="0"/>
            </w:tcBorders>
          </w:tcPr>
          <w:p w14:paraId="4585AB88">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1156E99F">
            <w:pPr>
              <w:rPr>
                <w:highlight w:val="none"/>
              </w:rPr>
            </w:pPr>
          </w:p>
        </w:tc>
      </w:tr>
      <w:tr w14:paraId="099F5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1" w:hRule="atLeast"/>
        </w:trPr>
        <w:tc>
          <w:tcPr>
            <w:tcW w:w="1044" w:type="dxa"/>
            <w:vMerge w:val="continue"/>
            <w:tcBorders>
              <w:top w:val="single" w:color="auto" w:sz="4" w:space="0"/>
              <w:left w:val="single" w:color="auto" w:sz="4" w:space="0"/>
              <w:bottom w:val="single" w:color="auto" w:sz="4" w:space="0"/>
              <w:right w:val="single" w:color="auto" w:sz="4" w:space="0"/>
            </w:tcBorders>
          </w:tcPr>
          <w:p w14:paraId="5BABA4D0">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79837340">
            <w:pPr>
              <w:rPr>
                <w:highlight w:val="none"/>
              </w:rPr>
            </w:pPr>
          </w:p>
        </w:tc>
        <w:tc>
          <w:tcPr>
            <w:tcW w:w="3115" w:type="dxa"/>
            <w:vMerge w:val="continue"/>
            <w:tcBorders>
              <w:top w:val="single" w:color="auto" w:sz="4" w:space="0"/>
              <w:left w:val="single" w:color="auto" w:sz="4" w:space="0"/>
              <w:bottom w:val="single" w:color="auto" w:sz="4" w:space="0"/>
              <w:right w:val="single" w:color="auto" w:sz="4" w:space="0"/>
            </w:tcBorders>
          </w:tcPr>
          <w:p w14:paraId="3C71BE4D">
            <w:pPr>
              <w:rPr>
                <w:highlight w:val="none"/>
              </w:rPr>
            </w:pPr>
          </w:p>
        </w:tc>
        <w:tc>
          <w:tcPr>
            <w:tcW w:w="1378" w:type="dxa"/>
            <w:tcBorders>
              <w:top w:val="single" w:color="auto" w:sz="4" w:space="0"/>
              <w:left w:val="single" w:color="auto" w:sz="4" w:space="0"/>
              <w:bottom w:val="single" w:color="auto" w:sz="4" w:space="0"/>
              <w:right w:val="single" w:color="auto" w:sz="4" w:space="0"/>
            </w:tcBorders>
            <w:vAlign w:val="center"/>
          </w:tcPr>
          <w:p w14:paraId="60D9089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909" w:type="dxa"/>
            <w:tcBorders>
              <w:top w:val="single" w:color="auto" w:sz="4" w:space="0"/>
              <w:left w:val="single" w:color="auto" w:sz="4" w:space="0"/>
              <w:bottom w:val="single" w:color="auto" w:sz="4" w:space="0"/>
              <w:right w:val="single" w:color="auto" w:sz="4" w:space="0"/>
            </w:tcBorders>
            <w:vAlign w:val="center"/>
          </w:tcPr>
          <w:p w14:paraId="6B9BE6B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未采取相应的安全防护措施的建筑起重机械数量</w:t>
            </w:r>
            <w:r>
              <w:rPr>
                <w:rFonts w:hint="eastAsia" w:ascii="宋体" w:cs="宋体"/>
                <w:color w:val="000000"/>
                <w:highlight w:val="none"/>
                <w:lang w:val="en-US" w:eastAsia="zh-CN"/>
              </w:rPr>
              <w:t>为</w:t>
            </w:r>
            <w:r>
              <w:rPr>
                <w:rFonts w:hint="eastAsia" w:ascii="宋体" w:cs="宋体"/>
                <w:color w:val="000000"/>
                <w:highlight w:val="none"/>
              </w:rPr>
              <w:t>3</w:t>
            </w:r>
            <w:r>
              <w:rPr>
                <w:rFonts w:hint="eastAsia" w:ascii="宋体" w:cs="宋体"/>
                <w:color w:val="000000"/>
                <w:highlight w:val="none"/>
                <w:lang w:eastAsia="zh-CN"/>
              </w:rPr>
              <w:t>台以上</w:t>
            </w:r>
            <w:r>
              <w:rPr>
                <w:rFonts w:hint="eastAsia" w:ascii="宋体" w:cs="宋体"/>
                <w:color w:val="000000"/>
                <w:kern w:val="0"/>
                <w:szCs w:val="21"/>
                <w:highlight w:val="none"/>
              </w:rPr>
              <w:t>的；</w:t>
            </w:r>
            <w:r>
              <w:rPr>
                <w:rFonts w:hint="eastAsia" w:ascii="宋体" w:cs="宋体"/>
                <w:color w:val="000000"/>
                <w:kern w:val="0"/>
                <w:szCs w:val="21"/>
                <w:highlight w:val="none"/>
                <w:lang w:eastAsia="zh-CN"/>
              </w:rPr>
              <w:t>或造成危害后果的</w:t>
            </w:r>
          </w:p>
        </w:tc>
        <w:tc>
          <w:tcPr>
            <w:tcW w:w="1948" w:type="dxa"/>
            <w:tcBorders>
              <w:top w:val="single" w:color="auto" w:sz="4" w:space="0"/>
              <w:left w:val="single" w:color="auto" w:sz="4" w:space="0"/>
              <w:bottom w:val="single" w:color="auto" w:sz="4" w:space="0"/>
              <w:right w:val="single" w:color="auto" w:sz="4" w:space="0"/>
            </w:tcBorders>
            <w:vAlign w:val="center"/>
          </w:tcPr>
          <w:p w14:paraId="1F6D96FD">
            <w:pPr>
              <w:rPr>
                <w:rFonts w:hint="eastAsia" w:ascii="宋体" w:cs="宋体"/>
                <w:color w:val="000000"/>
                <w:highlight w:val="none"/>
                <w:lang w:val="en-US" w:eastAsia="zh-CN"/>
              </w:rPr>
            </w:pPr>
            <w:r>
              <w:rPr>
                <w:rFonts w:hint="eastAsia" w:ascii="宋体" w:cs="宋体"/>
                <w:color w:val="000000"/>
                <w:highlight w:val="none"/>
              </w:rPr>
              <w:t>予以警告，</w:t>
            </w:r>
            <w:r>
              <w:rPr>
                <w:rFonts w:hint="eastAsia" w:ascii="宋体" w:cs="宋体"/>
                <w:color w:val="000000"/>
                <w:highlight w:val="none"/>
                <w:lang w:val="en-US" w:eastAsia="zh-CN"/>
              </w:rPr>
              <w:t>并</w:t>
            </w:r>
            <w:r>
              <w:rPr>
                <w:rFonts w:hint="eastAsia" w:ascii="宋体" w:cs="宋体"/>
                <w:color w:val="000000"/>
                <w:highlight w:val="none"/>
              </w:rPr>
              <w:t>处2万元以上3万元以下的罚款</w:t>
            </w:r>
          </w:p>
        </w:tc>
        <w:tc>
          <w:tcPr>
            <w:tcW w:w="1312" w:type="dxa"/>
            <w:vMerge w:val="continue"/>
            <w:tcBorders>
              <w:top w:val="single" w:color="auto" w:sz="4" w:space="0"/>
              <w:left w:val="single" w:color="auto" w:sz="4" w:space="0"/>
              <w:bottom w:val="single" w:color="auto" w:sz="4" w:space="0"/>
              <w:right w:val="single" w:color="auto" w:sz="4" w:space="0"/>
            </w:tcBorders>
          </w:tcPr>
          <w:p w14:paraId="38CDFEED">
            <w:pPr>
              <w:rPr>
                <w:highlight w:val="none"/>
              </w:rPr>
            </w:pPr>
          </w:p>
        </w:tc>
        <w:tc>
          <w:tcPr>
            <w:tcW w:w="1348" w:type="dxa"/>
            <w:vMerge w:val="continue"/>
            <w:tcBorders>
              <w:top w:val="single" w:color="auto" w:sz="4" w:space="0"/>
              <w:left w:val="single" w:color="auto" w:sz="4" w:space="0"/>
              <w:bottom w:val="single" w:color="auto" w:sz="4" w:space="0"/>
              <w:right w:val="single" w:color="auto" w:sz="4" w:space="0"/>
            </w:tcBorders>
          </w:tcPr>
          <w:p w14:paraId="6CF99E28">
            <w:pPr>
              <w:rPr>
                <w:highlight w:val="none"/>
              </w:rPr>
            </w:pPr>
          </w:p>
        </w:tc>
      </w:tr>
    </w:tbl>
    <w:p w14:paraId="0269B603">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312"/>
        <w:gridCol w:w="2699"/>
        <w:gridCol w:w="1350"/>
        <w:gridCol w:w="2114"/>
        <w:gridCol w:w="2195"/>
        <w:gridCol w:w="1570"/>
        <w:gridCol w:w="1232"/>
      </w:tblGrid>
      <w:tr w14:paraId="58211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44" w:type="dxa"/>
            <w:tcBorders>
              <w:top w:val="single" w:color="auto" w:sz="4" w:space="0"/>
              <w:left w:val="single" w:color="auto" w:sz="4" w:space="0"/>
              <w:bottom w:val="single" w:color="auto" w:sz="4" w:space="0"/>
              <w:right w:val="single" w:color="auto" w:sz="4" w:space="0"/>
            </w:tcBorders>
            <w:vAlign w:val="center"/>
          </w:tcPr>
          <w:p w14:paraId="291AD0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12" w:type="dxa"/>
            <w:tcBorders>
              <w:top w:val="single" w:color="auto" w:sz="4" w:space="0"/>
              <w:left w:val="single" w:color="auto" w:sz="4" w:space="0"/>
              <w:bottom w:val="single" w:color="auto" w:sz="4" w:space="0"/>
              <w:right w:val="single" w:color="auto" w:sz="4" w:space="0"/>
            </w:tcBorders>
            <w:vAlign w:val="center"/>
          </w:tcPr>
          <w:p w14:paraId="4116C47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99" w:type="dxa"/>
            <w:tcBorders>
              <w:top w:val="single" w:color="auto" w:sz="4" w:space="0"/>
              <w:left w:val="single" w:color="auto" w:sz="4" w:space="0"/>
              <w:bottom w:val="single" w:color="auto" w:sz="4" w:space="0"/>
              <w:right w:val="single" w:color="auto" w:sz="4" w:space="0"/>
            </w:tcBorders>
            <w:vAlign w:val="center"/>
          </w:tcPr>
          <w:p w14:paraId="331DA34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11E03A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114" w:type="dxa"/>
            <w:tcBorders>
              <w:top w:val="single" w:color="auto" w:sz="4" w:space="0"/>
              <w:left w:val="single" w:color="auto" w:sz="4" w:space="0"/>
              <w:bottom w:val="single" w:color="auto" w:sz="4" w:space="0"/>
              <w:right w:val="single" w:color="auto" w:sz="4" w:space="0"/>
            </w:tcBorders>
            <w:vAlign w:val="center"/>
          </w:tcPr>
          <w:p w14:paraId="3FC9942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95" w:type="dxa"/>
            <w:tcBorders>
              <w:top w:val="single" w:color="auto" w:sz="4" w:space="0"/>
              <w:left w:val="single" w:color="auto" w:sz="4" w:space="0"/>
              <w:bottom w:val="single" w:color="auto" w:sz="4" w:space="0"/>
              <w:right w:val="single" w:color="auto" w:sz="4" w:space="0"/>
            </w:tcBorders>
            <w:vAlign w:val="center"/>
          </w:tcPr>
          <w:p w14:paraId="4DD9BC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70" w:type="dxa"/>
            <w:tcBorders>
              <w:top w:val="single" w:color="auto" w:sz="4" w:space="0"/>
              <w:left w:val="single" w:color="auto" w:sz="4" w:space="0"/>
              <w:bottom w:val="single" w:color="auto" w:sz="4" w:space="0"/>
              <w:right w:val="single" w:color="auto" w:sz="4" w:space="0"/>
            </w:tcBorders>
            <w:vAlign w:val="center"/>
          </w:tcPr>
          <w:p w14:paraId="1B9512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32" w:type="dxa"/>
            <w:tcBorders>
              <w:top w:val="single" w:color="auto" w:sz="4" w:space="0"/>
              <w:left w:val="single" w:color="auto" w:sz="4" w:space="0"/>
              <w:bottom w:val="single" w:color="auto" w:sz="4" w:space="0"/>
              <w:right w:val="single" w:color="auto" w:sz="4" w:space="0"/>
            </w:tcBorders>
            <w:vAlign w:val="center"/>
          </w:tcPr>
          <w:p w14:paraId="74BFD11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84DF0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F4D31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01B1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2" w:hRule="atLeast"/>
        </w:trPr>
        <w:tc>
          <w:tcPr>
            <w:tcW w:w="1044" w:type="dxa"/>
            <w:vMerge w:val="restart"/>
            <w:tcBorders>
              <w:top w:val="single" w:color="auto" w:sz="4" w:space="0"/>
              <w:left w:val="single" w:color="auto" w:sz="4" w:space="0"/>
              <w:bottom w:val="single" w:color="auto" w:sz="4" w:space="0"/>
              <w:right w:val="single" w:color="auto" w:sz="4" w:space="0"/>
            </w:tcBorders>
          </w:tcPr>
          <w:p w14:paraId="0E55D8AA">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2401068</w:t>
            </w:r>
          </w:p>
        </w:tc>
        <w:tc>
          <w:tcPr>
            <w:tcW w:w="1312" w:type="dxa"/>
            <w:vMerge w:val="restart"/>
            <w:tcBorders>
              <w:top w:val="single" w:color="auto" w:sz="4" w:space="0"/>
              <w:left w:val="single" w:color="auto" w:sz="4" w:space="0"/>
              <w:bottom w:val="single" w:color="auto" w:sz="4" w:space="0"/>
              <w:right w:val="single" w:color="auto" w:sz="4" w:space="0"/>
            </w:tcBorders>
          </w:tcPr>
          <w:p w14:paraId="78C1EEC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使用单位未制定建筑起重机械生产安全事故应急救援预案的</w:t>
            </w:r>
          </w:p>
        </w:tc>
        <w:tc>
          <w:tcPr>
            <w:tcW w:w="2699" w:type="dxa"/>
            <w:vMerge w:val="restart"/>
            <w:tcBorders>
              <w:top w:val="single" w:color="auto" w:sz="4" w:space="0"/>
              <w:left w:val="single" w:color="auto" w:sz="4" w:space="0"/>
              <w:bottom w:val="single" w:color="auto" w:sz="4" w:space="0"/>
              <w:right w:val="single" w:color="auto" w:sz="4" w:space="0"/>
            </w:tcBorders>
          </w:tcPr>
          <w:p w14:paraId="0F833DB2">
            <w:pPr>
              <w:rPr>
                <w:rFonts w:hint="eastAsia" w:ascii="宋体" w:cs="宋体"/>
                <w:color w:val="000000"/>
                <w:highlight w:val="none"/>
              </w:rPr>
            </w:pPr>
            <w:r>
              <w:rPr>
                <w:rFonts w:hint="eastAsia" w:ascii="宋体" w:cs="宋体"/>
                <w:color w:val="000000"/>
                <w:highlight w:val="none"/>
              </w:rPr>
              <w:t>《建筑起重机械安全监督管理规定》第十八条第(二)项</w:t>
            </w:r>
            <w:r>
              <w:rPr>
                <w:rFonts w:hint="eastAsia" w:ascii="宋体" w:cs="宋体"/>
                <w:color w:val="000000"/>
                <w:highlight w:val="none"/>
                <w:lang w:val="en-US" w:eastAsia="zh-CN"/>
              </w:rPr>
              <w:t xml:space="preserve"> </w:t>
            </w:r>
            <w:r>
              <w:rPr>
                <w:rFonts w:hint="eastAsia" w:ascii="宋体" w:cs="宋体"/>
                <w:color w:val="000000"/>
                <w:highlight w:val="none"/>
              </w:rPr>
              <w:t xml:space="preserve">使用单位应当履行下列安全职责： </w:t>
            </w:r>
          </w:p>
          <w:p w14:paraId="61AF3F8C">
            <w:pPr>
              <w:rPr>
                <w:rFonts w:hint="eastAsia" w:ascii="宋体" w:cs="宋体"/>
                <w:color w:val="000000"/>
                <w:highlight w:val="none"/>
              </w:rPr>
            </w:pPr>
            <w:r>
              <w:rPr>
                <w:rFonts w:hint="eastAsia" w:ascii="宋体" w:cs="宋体"/>
                <w:color w:val="000000"/>
                <w:highlight w:val="none"/>
              </w:rPr>
              <w:t>（二）制定建筑起重机械生产安全事故应急救援预案；</w:t>
            </w:r>
          </w:p>
          <w:p w14:paraId="2FEF96FA">
            <w:pPr>
              <w:rPr>
                <w:rFonts w:hint="eastAsia" w:ascii="宋体" w:cs="宋体"/>
                <w:color w:val="000000"/>
                <w:highlight w:val="none"/>
              </w:rPr>
            </w:pPr>
            <w:r>
              <w:rPr>
                <w:rFonts w:hint="eastAsia" w:ascii="宋体" w:cs="宋体"/>
                <w:color w:val="000000"/>
                <w:highlight w:val="none"/>
              </w:rPr>
              <w:t>《建筑起重机械安全监督管理规定》第三十条第(一)项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违反本规定，使用单位有下列行为之一的，由县级以上地方人民政府建设主管部门责令限期改正，予以警告，并处以5千元以上3万元以下罚款： </w:t>
            </w:r>
          </w:p>
          <w:p w14:paraId="0FC9413B">
            <w:pPr>
              <w:rPr>
                <w:rFonts w:hint="eastAsia" w:ascii="宋体" w:cs="宋体"/>
                <w:color w:val="000000"/>
                <w:highlight w:val="none"/>
              </w:rPr>
            </w:pPr>
            <w:r>
              <w:rPr>
                <w:rFonts w:hint="eastAsia" w:ascii="宋体" w:cs="宋体"/>
                <w:color w:val="000000"/>
                <w:highlight w:val="none"/>
              </w:rPr>
              <w:t xml:space="preserve">（一）未履行第十八条第(一）、（二）、（四）、（六)项安全职责的； </w:t>
            </w:r>
          </w:p>
          <w:p w14:paraId="5936ED5F">
            <w:pPr>
              <w:rPr>
                <w:rFonts w:hint="eastAsia" w:ascii="仿宋_GB2312" w:eastAsia="仿宋_GB2312" w:cs="仿宋_GB2312"/>
                <w:color w:val="000000"/>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1D98820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114" w:type="dxa"/>
            <w:tcBorders>
              <w:top w:val="single" w:color="auto" w:sz="4" w:space="0"/>
              <w:left w:val="single" w:color="auto" w:sz="4" w:space="0"/>
              <w:bottom w:val="single" w:color="auto" w:sz="4" w:space="0"/>
              <w:right w:val="single" w:color="auto" w:sz="4" w:space="0"/>
            </w:tcBorders>
            <w:vAlign w:val="center"/>
          </w:tcPr>
          <w:p w14:paraId="17909632">
            <w:pPr>
              <w:rPr>
                <w:rFonts w:hint="eastAsia" w:ascii="宋体" w:cs="宋体"/>
                <w:color w:val="000000"/>
                <w:highlight w:val="none"/>
                <w:lang w:val="en-US" w:eastAsia="zh-CN"/>
              </w:rPr>
            </w:pPr>
            <w:r>
              <w:rPr>
                <w:rFonts w:hint="eastAsia" w:ascii="宋体" w:cs="宋体"/>
                <w:color w:val="000000"/>
                <w:highlight w:val="none"/>
              </w:rPr>
              <w:t>未造成危害后果的</w:t>
            </w:r>
          </w:p>
        </w:tc>
        <w:tc>
          <w:tcPr>
            <w:tcW w:w="2195" w:type="dxa"/>
            <w:tcBorders>
              <w:top w:val="single" w:color="auto" w:sz="4" w:space="0"/>
              <w:left w:val="single" w:color="auto" w:sz="4" w:space="0"/>
              <w:bottom w:val="single" w:color="auto" w:sz="4" w:space="0"/>
              <w:right w:val="single" w:color="auto" w:sz="4" w:space="0"/>
            </w:tcBorders>
            <w:vAlign w:val="center"/>
          </w:tcPr>
          <w:p w14:paraId="1919C73D">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予以警告，并处5000元以上1万元以下的罚款</w:t>
            </w:r>
          </w:p>
        </w:tc>
        <w:tc>
          <w:tcPr>
            <w:tcW w:w="1570" w:type="dxa"/>
            <w:vMerge w:val="restart"/>
            <w:tcBorders>
              <w:top w:val="single" w:color="auto" w:sz="4" w:space="0"/>
              <w:left w:val="single" w:color="auto" w:sz="4" w:space="0"/>
              <w:bottom w:val="single" w:color="auto" w:sz="4" w:space="0"/>
              <w:right w:val="single" w:color="auto" w:sz="4" w:space="0"/>
            </w:tcBorders>
          </w:tcPr>
          <w:p w14:paraId="7F3E8DDF">
            <w:pPr>
              <w:rPr>
                <w:rFonts w:hint="eastAsia" w:ascii="仿宋_GB2312" w:eastAsia="仿宋_GB2312" w:cs="仿宋_GB2312"/>
                <w:color w:val="000000"/>
                <w:sz w:val="21"/>
                <w:szCs w:val="21"/>
                <w:highlight w:val="none"/>
                <w:vertAlign w:val="baseline"/>
                <w:lang w:val="en-US" w:eastAsia="zh-CN"/>
              </w:rPr>
            </w:pPr>
          </w:p>
        </w:tc>
        <w:tc>
          <w:tcPr>
            <w:tcW w:w="1232" w:type="dxa"/>
            <w:vMerge w:val="restart"/>
            <w:tcBorders>
              <w:top w:val="single" w:color="auto" w:sz="4" w:space="0"/>
              <w:left w:val="single" w:color="auto" w:sz="4" w:space="0"/>
              <w:bottom w:val="single" w:color="auto" w:sz="4" w:space="0"/>
              <w:right w:val="single" w:color="auto" w:sz="4" w:space="0"/>
            </w:tcBorders>
          </w:tcPr>
          <w:p w14:paraId="2B72C193">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E6B0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tcW w:w="1044" w:type="dxa"/>
            <w:vMerge w:val="continue"/>
            <w:tcBorders>
              <w:top w:val="single" w:color="auto" w:sz="4" w:space="0"/>
              <w:left w:val="single" w:color="auto" w:sz="4" w:space="0"/>
              <w:bottom w:val="single" w:color="auto" w:sz="4" w:space="0"/>
              <w:right w:val="single" w:color="auto" w:sz="4" w:space="0"/>
            </w:tcBorders>
          </w:tcPr>
          <w:p w14:paraId="6442441F">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128D7E02">
            <w:pPr>
              <w:rPr>
                <w:highlight w:val="none"/>
              </w:rPr>
            </w:pPr>
          </w:p>
        </w:tc>
        <w:tc>
          <w:tcPr>
            <w:tcW w:w="2699" w:type="dxa"/>
            <w:vMerge w:val="continue"/>
            <w:tcBorders>
              <w:top w:val="single" w:color="auto" w:sz="4" w:space="0"/>
              <w:left w:val="single" w:color="auto" w:sz="4" w:space="0"/>
              <w:bottom w:val="single" w:color="auto" w:sz="4" w:space="0"/>
              <w:right w:val="single" w:color="auto" w:sz="4" w:space="0"/>
            </w:tcBorders>
          </w:tcPr>
          <w:p w14:paraId="23C977F9">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09BAFA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114" w:type="dxa"/>
            <w:tcBorders>
              <w:top w:val="single" w:color="auto" w:sz="4" w:space="0"/>
              <w:left w:val="single" w:color="auto" w:sz="4" w:space="0"/>
              <w:bottom w:val="single" w:color="auto" w:sz="4" w:space="0"/>
              <w:right w:val="single" w:color="auto" w:sz="4" w:space="0"/>
            </w:tcBorders>
            <w:vAlign w:val="center"/>
          </w:tcPr>
          <w:p w14:paraId="02ED5C39">
            <w:pPr>
              <w:rPr>
                <w:rFonts w:hint="eastAsia" w:ascii="宋体" w:cs="宋体"/>
                <w:color w:val="000000"/>
                <w:highlight w:val="none"/>
                <w:lang w:val="en-US" w:eastAsia="zh-CN"/>
              </w:rPr>
            </w:pPr>
            <w:r>
              <w:rPr>
                <w:rFonts w:hint="eastAsia" w:ascii="宋体" w:cs="宋体"/>
                <w:color w:val="000000"/>
                <w:highlight w:val="none"/>
              </w:rPr>
              <w:t>造成轻微危害后果的</w:t>
            </w:r>
          </w:p>
        </w:tc>
        <w:tc>
          <w:tcPr>
            <w:tcW w:w="2195" w:type="dxa"/>
            <w:tcBorders>
              <w:top w:val="single" w:color="auto" w:sz="4" w:space="0"/>
              <w:left w:val="single" w:color="auto" w:sz="4" w:space="0"/>
              <w:bottom w:val="single" w:color="auto" w:sz="4" w:space="0"/>
              <w:right w:val="single" w:color="auto" w:sz="4" w:space="0"/>
            </w:tcBorders>
            <w:vAlign w:val="center"/>
          </w:tcPr>
          <w:p w14:paraId="43851866">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予以警告，并处1万元以上</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万元以下的罚款</w:t>
            </w:r>
          </w:p>
        </w:tc>
        <w:tc>
          <w:tcPr>
            <w:tcW w:w="1570" w:type="dxa"/>
            <w:vMerge w:val="continue"/>
            <w:tcBorders>
              <w:top w:val="single" w:color="auto" w:sz="4" w:space="0"/>
              <w:left w:val="single" w:color="auto" w:sz="4" w:space="0"/>
              <w:bottom w:val="single" w:color="auto" w:sz="4" w:space="0"/>
              <w:right w:val="single" w:color="auto" w:sz="4" w:space="0"/>
            </w:tcBorders>
          </w:tcPr>
          <w:p w14:paraId="678C29A8">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7DAD7BD7">
            <w:pPr>
              <w:rPr>
                <w:highlight w:val="none"/>
              </w:rPr>
            </w:pPr>
          </w:p>
        </w:tc>
      </w:tr>
      <w:tr w14:paraId="59D58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7" w:hRule="atLeast"/>
        </w:trPr>
        <w:tc>
          <w:tcPr>
            <w:tcW w:w="1044" w:type="dxa"/>
            <w:vMerge w:val="continue"/>
            <w:tcBorders>
              <w:top w:val="single" w:color="auto" w:sz="4" w:space="0"/>
              <w:left w:val="single" w:color="auto" w:sz="4" w:space="0"/>
              <w:bottom w:val="single" w:color="auto" w:sz="4" w:space="0"/>
              <w:right w:val="single" w:color="auto" w:sz="4" w:space="0"/>
            </w:tcBorders>
          </w:tcPr>
          <w:p w14:paraId="42E92BD7">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2DC77301">
            <w:pPr>
              <w:rPr>
                <w:highlight w:val="none"/>
              </w:rPr>
            </w:pPr>
          </w:p>
        </w:tc>
        <w:tc>
          <w:tcPr>
            <w:tcW w:w="2699" w:type="dxa"/>
            <w:vMerge w:val="continue"/>
            <w:tcBorders>
              <w:top w:val="single" w:color="auto" w:sz="4" w:space="0"/>
              <w:left w:val="single" w:color="auto" w:sz="4" w:space="0"/>
              <w:bottom w:val="single" w:color="auto" w:sz="4" w:space="0"/>
              <w:right w:val="single" w:color="auto" w:sz="4" w:space="0"/>
            </w:tcBorders>
          </w:tcPr>
          <w:p w14:paraId="0AC0252D">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18C3CA6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114" w:type="dxa"/>
            <w:tcBorders>
              <w:top w:val="single" w:color="auto" w:sz="4" w:space="0"/>
              <w:left w:val="single" w:color="auto" w:sz="4" w:space="0"/>
              <w:bottom w:val="single" w:color="auto" w:sz="4" w:space="0"/>
              <w:right w:val="single" w:color="auto" w:sz="4" w:space="0"/>
            </w:tcBorders>
            <w:vAlign w:val="center"/>
          </w:tcPr>
          <w:p w14:paraId="388DD5E7">
            <w:pPr>
              <w:rPr>
                <w:rFonts w:hint="eastAsia" w:ascii="宋体" w:cs="宋体"/>
                <w:color w:val="000000"/>
                <w:highlight w:val="none"/>
              </w:rPr>
            </w:pPr>
            <w:r>
              <w:rPr>
                <w:rFonts w:hint="eastAsia" w:ascii="宋体" w:cs="宋体"/>
                <w:color w:val="000000"/>
                <w:highlight w:val="none"/>
              </w:rPr>
              <w:t>造成一般危害后果的</w:t>
            </w:r>
          </w:p>
        </w:tc>
        <w:tc>
          <w:tcPr>
            <w:tcW w:w="2195" w:type="dxa"/>
            <w:tcBorders>
              <w:top w:val="single" w:color="auto" w:sz="4" w:space="0"/>
              <w:left w:val="single" w:color="auto" w:sz="4" w:space="0"/>
              <w:bottom w:val="single" w:color="auto" w:sz="4" w:space="0"/>
              <w:right w:val="single" w:color="auto" w:sz="4" w:space="0"/>
            </w:tcBorders>
            <w:vAlign w:val="center"/>
          </w:tcPr>
          <w:p w14:paraId="01DF49C3">
            <w:pPr>
              <w:spacing w:line="320" w:lineRule="exact"/>
              <w:rPr>
                <w:rFonts w:hint="eastAsia" w:ascii="Times New Roman" w:hAnsi="Times New Roman"/>
                <w:color w:val="000000"/>
                <w:sz w:val="18"/>
                <w:szCs w:val="18"/>
                <w:highlight w:val="none"/>
              </w:rPr>
            </w:pPr>
            <w:r>
              <w:rPr>
                <w:rFonts w:hint="eastAsia" w:ascii="Times New Roman" w:hAnsi="Times New Roman"/>
                <w:color w:val="000000"/>
                <w:sz w:val="18"/>
                <w:szCs w:val="18"/>
                <w:highlight w:val="none"/>
              </w:rPr>
              <w:t>予以警告，并处</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万元以上2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万元以下的罚款</w:t>
            </w:r>
          </w:p>
        </w:tc>
        <w:tc>
          <w:tcPr>
            <w:tcW w:w="1570" w:type="dxa"/>
            <w:vMerge w:val="continue"/>
            <w:tcBorders>
              <w:top w:val="single" w:color="auto" w:sz="4" w:space="0"/>
              <w:left w:val="single" w:color="auto" w:sz="4" w:space="0"/>
              <w:bottom w:val="single" w:color="auto" w:sz="4" w:space="0"/>
              <w:right w:val="single" w:color="auto" w:sz="4" w:space="0"/>
            </w:tcBorders>
          </w:tcPr>
          <w:p w14:paraId="7D4B4208">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55AA52DE">
            <w:pPr>
              <w:rPr>
                <w:highlight w:val="none"/>
              </w:rPr>
            </w:pPr>
          </w:p>
        </w:tc>
      </w:tr>
      <w:tr w14:paraId="6D82A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2" w:hRule="atLeast"/>
        </w:trPr>
        <w:tc>
          <w:tcPr>
            <w:tcW w:w="1044" w:type="dxa"/>
            <w:vMerge w:val="continue"/>
            <w:tcBorders>
              <w:top w:val="single" w:color="auto" w:sz="4" w:space="0"/>
              <w:left w:val="single" w:color="auto" w:sz="4" w:space="0"/>
              <w:bottom w:val="single" w:color="auto" w:sz="4" w:space="0"/>
              <w:right w:val="single" w:color="auto" w:sz="4" w:space="0"/>
            </w:tcBorders>
          </w:tcPr>
          <w:p w14:paraId="3EC03432">
            <w:pPr>
              <w:rPr>
                <w:highlight w:val="none"/>
              </w:rPr>
            </w:pPr>
          </w:p>
        </w:tc>
        <w:tc>
          <w:tcPr>
            <w:tcW w:w="1312" w:type="dxa"/>
            <w:vMerge w:val="continue"/>
            <w:tcBorders>
              <w:top w:val="single" w:color="auto" w:sz="4" w:space="0"/>
              <w:left w:val="single" w:color="auto" w:sz="4" w:space="0"/>
              <w:bottom w:val="single" w:color="auto" w:sz="4" w:space="0"/>
              <w:right w:val="single" w:color="auto" w:sz="4" w:space="0"/>
            </w:tcBorders>
          </w:tcPr>
          <w:p w14:paraId="3D130A30">
            <w:pPr>
              <w:rPr>
                <w:highlight w:val="none"/>
              </w:rPr>
            </w:pPr>
          </w:p>
        </w:tc>
        <w:tc>
          <w:tcPr>
            <w:tcW w:w="2699" w:type="dxa"/>
            <w:vMerge w:val="continue"/>
            <w:tcBorders>
              <w:top w:val="single" w:color="auto" w:sz="4" w:space="0"/>
              <w:left w:val="single" w:color="auto" w:sz="4" w:space="0"/>
              <w:bottom w:val="single" w:color="auto" w:sz="4" w:space="0"/>
              <w:right w:val="single" w:color="auto" w:sz="4" w:space="0"/>
            </w:tcBorders>
          </w:tcPr>
          <w:p w14:paraId="64AA6B33">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2C64062D">
            <w:pPr>
              <w:jc w:val="center"/>
              <w:rPr>
                <w:rFonts w:ascii="楷体_GB2312" w:eastAsia="楷体_GB2312" w:cs="楷体_GB2312"/>
                <w:color w:val="000000"/>
                <w:sz w:val="21"/>
                <w:szCs w:val="21"/>
                <w:highlight w:val="none"/>
                <w:vertAlign w:val="baseline"/>
                <w:lang w:val="en-US" w:eastAsia="zh-CN"/>
              </w:rPr>
            </w:pPr>
          </w:p>
        </w:tc>
        <w:tc>
          <w:tcPr>
            <w:tcW w:w="2114" w:type="dxa"/>
            <w:tcBorders>
              <w:top w:val="single" w:color="auto" w:sz="4" w:space="0"/>
              <w:left w:val="single" w:color="auto" w:sz="4" w:space="0"/>
              <w:bottom w:val="single" w:color="auto" w:sz="4" w:space="0"/>
              <w:right w:val="single" w:color="auto" w:sz="4" w:space="0"/>
            </w:tcBorders>
            <w:vAlign w:val="center"/>
          </w:tcPr>
          <w:p w14:paraId="2DFC3F8D">
            <w:pPr>
              <w:rPr>
                <w:rFonts w:hint="eastAsia" w:ascii="宋体" w:cs="宋体"/>
                <w:color w:val="000000"/>
                <w:highlight w:val="none"/>
                <w:lang w:val="en-US" w:eastAsia="zh-CN"/>
              </w:rPr>
            </w:pPr>
            <w:r>
              <w:rPr>
                <w:rFonts w:hint="eastAsia" w:ascii="宋体" w:cs="宋体"/>
                <w:color w:val="000000"/>
                <w:highlight w:val="none"/>
                <w:lang w:eastAsia="zh-CN"/>
              </w:rPr>
              <w:t>造成安全事故的，或</w:t>
            </w:r>
            <w:r>
              <w:rPr>
                <w:rFonts w:hint="eastAsia" w:ascii="宋体" w:cs="宋体"/>
                <w:color w:val="000000"/>
                <w:highlight w:val="none"/>
              </w:rPr>
              <w:t>造成其他严重危害后果的</w:t>
            </w:r>
          </w:p>
        </w:tc>
        <w:tc>
          <w:tcPr>
            <w:tcW w:w="2195" w:type="dxa"/>
            <w:tcBorders>
              <w:top w:val="single" w:color="auto" w:sz="4" w:space="0"/>
              <w:left w:val="single" w:color="auto" w:sz="4" w:space="0"/>
              <w:bottom w:val="single" w:color="auto" w:sz="4" w:space="0"/>
              <w:right w:val="single" w:color="auto" w:sz="4" w:space="0"/>
            </w:tcBorders>
            <w:vAlign w:val="center"/>
          </w:tcPr>
          <w:p w14:paraId="4CA23FA6">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万元以上3万元以下的罚款</w:t>
            </w:r>
          </w:p>
        </w:tc>
        <w:tc>
          <w:tcPr>
            <w:tcW w:w="1570" w:type="dxa"/>
            <w:vMerge w:val="continue"/>
            <w:tcBorders>
              <w:top w:val="single" w:color="auto" w:sz="4" w:space="0"/>
              <w:left w:val="single" w:color="auto" w:sz="4" w:space="0"/>
              <w:bottom w:val="single" w:color="auto" w:sz="4" w:space="0"/>
              <w:right w:val="single" w:color="auto" w:sz="4" w:space="0"/>
            </w:tcBorders>
          </w:tcPr>
          <w:p w14:paraId="296F126E">
            <w:pPr>
              <w:rPr>
                <w:highlight w:val="none"/>
              </w:rPr>
            </w:pPr>
          </w:p>
        </w:tc>
        <w:tc>
          <w:tcPr>
            <w:tcW w:w="1232" w:type="dxa"/>
            <w:vMerge w:val="continue"/>
            <w:tcBorders>
              <w:top w:val="single" w:color="auto" w:sz="4" w:space="0"/>
              <w:left w:val="single" w:color="auto" w:sz="4" w:space="0"/>
              <w:bottom w:val="single" w:color="auto" w:sz="4" w:space="0"/>
              <w:right w:val="single" w:color="auto" w:sz="4" w:space="0"/>
            </w:tcBorders>
          </w:tcPr>
          <w:p w14:paraId="15042E0A">
            <w:pPr>
              <w:rPr>
                <w:highlight w:val="none"/>
              </w:rPr>
            </w:pPr>
          </w:p>
        </w:tc>
      </w:tr>
    </w:tbl>
    <w:p w14:paraId="00750747">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300"/>
        <w:gridCol w:w="2786"/>
        <w:gridCol w:w="1350"/>
        <w:gridCol w:w="2024"/>
        <w:gridCol w:w="2123"/>
        <w:gridCol w:w="1593"/>
        <w:gridCol w:w="1371"/>
      </w:tblGrid>
      <w:tr w14:paraId="13CF6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9" w:type="dxa"/>
            <w:tcBorders>
              <w:top w:val="single" w:color="auto" w:sz="4" w:space="0"/>
              <w:left w:val="single" w:color="auto" w:sz="4" w:space="0"/>
              <w:bottom w:val="single" w:color="auto" w:sz="4" w:space="0"/>
              <w:right w:val="single" w:color="auto" w:sz="4" w:space="0"/>
            </w:tcBorders>
            <w:vAlign w:val="center"/>
          </w:tcPr>
          <w:p w14:paraId="253EBEC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00" w:type="dxa"/>
            <w:tcBorders>
              <w:top w:val="single" w:color="auto" w:sz="4" w:space="0"/>
              <w:left w:val="single" w:color="auto" w:sz="4" w:space="0"/>
              <w:bottom w:val="single" w:color="auto" w:sz="4" w:space="0"/>
              <w:right w:val="single" w:color="auto" w:sz="4" w:space="0"/>
            </w:tcBorders>
            <w:vAlign w:val="center"/>
          </w:tcPr>
          <w:p w14:paraId="2520C05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86" w:type="dxa"/>
            <w:tcBorders>
              <w:top w:val="single" w:color="auto" w:sz="4" w:space="0"/>
              <w:left w:val="single" w:color="auto" w:sz="4" w:space="0"/>
              <w:bottom w:val="single" w:color="auto" w:sz="4" w:space="0"/>
              <w:right w:val="single" w:color="auto" w:sz="4" w:space="0"/>
            </w:tcBorders>
            <w:vAlign w:val="center"/>
          </w:tcPr>
          <w:p w14:paraId="4C6BB2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1AD9E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24" w:type="dxa"/>
            <w:tcBorders>
              <w:top w:val="single" w:color="auto" w:sz="4" w:space="0"/>
              <w:left w:val="single" w:color="auto" w:sz="4" w:space="0"/>
              <w:bottom w:val="single" w:color="auto" w:sz="4" w:space="0"/>
              <w:right w:val="single" w:color="auto" w:sz="4" w:space="0"/>
            </w:tcBorders>
            <w:vAlign w:val="center"/>
          </w:tcPr>
          <w:p w14:paraId="35F5E0B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23" w:type="dxa"/>
            <w:tcBorders>
              <w:top w:val="single" w:color="auto" w:sz="4" w:space="0"/>
              <w:left w:val="single" w:color="auto" w:sz="4" w:space="0"/>
              <w:bottom w:val="single" w:color="auto" w:sz="4" w:space="0"/>
              <w:right w:val="single" w:color="auto" w:sz="4" w:space="0"/>
            </w:tcBorders>
            <w:vAlign w:val="center"/>
          </w:tcPr>
          <w:p w14:paraId="25240E8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93" w:type="dxa"/>
            <w:tcBorders>
              <w:top w:val="single" w:color="auto" w:sz="4" w:space="0"/>
              <w:left w:val="single" w:color="auto" w:sz="4" w:space="0"/>
              <w:bottom w:val="single" w:color="auto" w:sz="4" w:space="0"/>
              <w:right w:val="single" w:color="auto" w:sz="4" w:space="0"/>
            </w:tcBorders>
            <w:vAlign w:val="center"/>
          </w:tcPr>
          <w:p w14:paraId="758A82A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3D39036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62AFC4C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8D2D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85E512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20C2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5" w:hRule="atLeast"/>
        </w:trPr>
        <w:tc>
          <w:tcPr>
            <w:tcW w:w="969" w:type="dxa"/>
            <w:vMerge w:val="restart"/>
            <w:tcBorders>
              <w:top w:val="single" w:color="auto" w:sz="4" w:space="0"/>
              <w:left w:val="single" w:color="auto" w:sz="4" w:space="0"/>
              <w:bottom w:val="single" w:color="auto" w:sz="4" w:space="0"/>
              <w:right w:val="single" w:color="auto" w:sz="4" w:space="0"/>
            </w:tcBorders>
          </w:tcPr>
          <w:p w14:paraId="182ACC23">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2401069</w:t>
            </w:r>
          </w:p>
        </w:tc>
        <w:tc>
          <w:tcPr>
            <w:tcW w:w="1300" w:type="dxa"/>
            <w:vMerge w:val="restart"/>
            <w:tcBorders>
              <w:top w:val="single" w:color="auto" w:sz="4" w:space="0"/>
              <w:left w:val="single" w:color="auto" w:sz="4" w:space="0"/>
              <w:bottom w:val="single" w:color="auto" w:sz="4" w:space="0"/>
              <w:right w:val="single" w:color="auto" w:sz="4" w:space="0"/>
            </w:tcBorders>
          </w:tcPr>
          <w:p w14:paraId="6F6F4ED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使用单位未设置相应的设备管理机构或者配备专职的设备管理人员的</w:t>
            </w:r>
          </w:p>
        </w:tc>
        <w:tc>
          <w:tcPr>
            <w:tcW w:w="2786" w:type="dxa"/>
            <w:vMerge w:val="restart"/>
            <w:tcBorders>
              <w:top w:val="single" w:color="auto" w:sz="4" w:space="0"/>
              <w:left w:val="single" w:color="auto" w:sz="4" w:space="0"/>
              <w:bottom w:val="single" w:color="auto" w:sz="4" w:space="0"/>
              <w:right w:val="single" w:color="auto" w:sz="4" w:space="0"/>
            </w:tcBorders>
          </w:tcPr>
          <w:p w14:paraId="47075E15">
            <w:pPr>
              <w:rPr>
                <w:rFonts w:hint="eastAsia" w:ascii="宋体" w:cs="宋体"/>
                <w:color w:val="000000"/>
                <w:szCs w:val="21"/>
                <w:highlight w:val="none"/>
              </w:rPr>
            </w:pPr>
            <w:r>
              <w:rPr>
                <w:rFonts w:hint="eastAsia" w:ascii="宋体" w:cs="宋体"/>
                <w:color w:val="000000"/>
                <w:highlight w:val="none"/>
              </w:rPr>
              <w:t>《建筑起重机械安全监督管理规定》</w:t>
            </w:r>
            <w:r>
              <w:rPr>
                <w:rFonts w:hint="eastAsia" w:ascii="宋体" w:cs="宋体"/>
                <w:color w:val="000000"/>
                <w:szCs w:val="21"/>
                <w:highlight w:val="none"/>
              </w:rPr>
              <w:t>第十八条第(四)项　</w:t>
            </w:r>
          </w:p>
          <w:p w14:paraId="15180435">
            <w:pPr>
              <w:rPr>
                <w:rFonts w:hint="eastAsia" w:ascii="宋体" w:cs="宋体"/>
                <w:color w:val="000000"/>
                <w:szCs w:val="21"/>
                <w:highlight w:val="none"/>
              </w:rPr>
            </w:pPr>
            <w:r>
              <w:rPr>
                <w:rFonts w:hint="eastAsia" w:ascii="宋体" w:cs="宋体"/>
                <w:color w:val="000000"/>
                <w:szCs w:val="21"/>
                <w:highlight w:val="none"/>
              </w:rPr>
              <w:t xml:space="preserve">使用单位应当履行下列安全职责： </w:t>
            </w:r>
          </w:p>
          <w:p w14:paraId="760BFD33">
            <w:pPr>
              <w:numPr>
                <w:ilvl w:val="0"/>
                <w:numId w:val="3"/>
              </w:numPr>
              <w:rPr>
                <w:rFonts w:hint="eastAsia" w:ascii="宋体" w:cs="宋体"/>
                <w:color w:val="000000"/>
                <w:spacing w:val="8"/>
                <w:kern w:val="0"/>
                <w:szCs w:val="21"/>
                <w:highlight w:val="none"/>
              </w:rPr>
            </w:pPr>
            <w:r>
              <w:rPr>
                <w:rFonts w:hint="eastAsia" w:ascii="宋体" w:cs="宋体"/>
                <w:color w:val="000000"/>
                <w:szCs w:val="21"/>
                <w:highlight w:val="none"/>
              </w:rPr>
              <w:t>设置相应的设备管理机构或者配备专职的设备管理人员；</w:t>
            </w:r>
            <w:r>
              <w:rPr>
                <w:rFonts w:hint="eastAsia" w:ascii="宋体" w:cs="宋体"/>
                <w:color w:val="000000"/>
                <w:spacing w:val="8"/>
                <w:kern w:val="0"/>
                <w:szCs w:val="21"/>
                <w:highlight w:val="none"/>
              </w:rPr>
              <w:t xml:space="preserve"> </w:t>
            </w:r>
          </w:p>
          <w:p w14:paraId="7738BE32">
            <w:pPr>
              <w:rPr>
                <w:rFonts w:hint="eastAsia" w:ascii="宋体" w:cs="宋体"/>
                <w:color w:val="000000"/>
                <w:highlight w:val="none"/>
              </w:rPr>
            </w:pPr>
            <w:r>
              <w:rPr>
                <w:rFonts w:hint="eastAsia" w:ascii="宋体" w:cs="宋体"/>
                <w:color w:val="000000"/>
                <w:highlight w:val="none"/>
              </w:rPr>
              <w:t>《建筑起重机械安全监督管理规定》第三十条第(一)项</w:t>
            </w:r>
          </w:p>
          <w:p w14:paraId="76358A29">
            <w:pPr>
              <w:rPr>
                <w:rFonts w:hint="eastAsia" w:ascii="宋体" w:cs="宋体"/>
                <w:color w:val="000000"/>
                <w:highlight w:val="none"/>
              </w:rPr>
            </w:pPr>
            <w:r>
              <w:rPr>
                <w:rFonts w:hint="eastAsia" w:ascii="宋体" w:cs="宋体"/>
                <w:color w:val="000000"/>
                <w:highlight w:val="none"/>
              </w:rPr>
              <w:t xml:space="preserve">违反本规定，使用单位有下列行为之一的，由县级以上地方人民政府建设主管部门责令限期改正，予以警告，并处以5千元以上3万元以下罚款： </w:t>
            </w:r>
          </w:p>
          <w:p w14:paraId="2E307C79">
            <w:pPr>
              <w:rPr>
                <w:rFonts w:hint="eastAsia" w:ascii="宋体" w:cs="宋体"/>
                <w:color w:val="000000"/>
                <w:highlight w:val="none"/>
              </w:rPr>
            </w:pPr>
            <w:r>
              <w:rPr>
                <w:rFonts w:hint="eastAsia" w:ascii="宋体" w:cs="宋体"/>
                <w:color w:val="000000"/>
                <w:highlight w:val="none"/>
              </w:rPr>
              <w:t xml:space="preserve">（一）未履行第十八条第(一）、（二）、（四）、（六)项安全职责的； </w:t>
            </w:r>
          </w:p>
          <w:p w14:paraId="65877F16">
            <w:pPr>
              <w:rPr>
                <w:rFonts w:hint="eastAsia" w:ascii="仿宋_GB2312" w:eastAsia="仿宋_GB2312" w:cs="仿宋_GB2312"/>
                <w:color w:val="000000"/>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25A4D2D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24" w:type="dxa"/>
            <w:tcBorders>
              <w:top w:val="single" w:color="auto" w:sz="4" w:space="0"/>
              <w:left w:val="single" w:color="auto" w:sz="4" w:space="0"/>
              <w:bottom w:val="single" w:color="auto" w:sz="4" w:space="0"/>
              <w:right w:val="single" w:color="auto" w:sz="4" w:space="0"/>
            </w:tcBorders>
            <w:vAlign w:val="center"/>
          </w:tcPr>
          <w:p w14:paraId="0C839514">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未造成危害后果的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4C05646C">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予以警告，并处5000元以上1万元以下的罚款</w:t>
            </w:r>
          </w:p>
        </w:tc>
        <w:tc>
          <w:tcPr>
            <w:tcW w:w="1593" w:type="dxa"/>
            <w:vMerge w:val="restart"/>
            <w:tcBorders>
              <w:top w:val="single" w:color="auto" w:sz="4" w:space="0"/>
              <w:left w:val="single" w:color="auto" w:sz="4" w:space="0"/>
              <w:bottom w:val="single" w:color="auto" w:sz="4" w:space="0"/>
              <w:right w:val="single" w:color="auto" w:sz="4" w:space="0"/>
            </w:tcBorders>
          </w:tcPr>
          <w:p w14:paraId="6F880D27">
            <w:pPr>
              <w:rPr>
                <w:rFonts w:hint="eastAsia" w:ascii="仿宋_GB2312" w:eastAsia="仿宋_GB2312" w:cs="仿宋_GB2312"/>
                <w:color w:val="000000"/>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2153D96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15F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8" w:hRule="atLeast"/>
        </w:trPr>
        <w:tc>
          <w:tcPr>
            <w:tcW w:w="969" w:type="dxa"/>
            <w:vMerge w:val="continue"/>
            <w:tcBorders>
              <w:top w:val="single" w:color="auto" w:sz="4" w:space="0"/>
              <w:left w:val="single" w:color="auto" w:sz="4" w:space="0"/>
              <w:bottom w:val="single" w:color="auto" w:sz="4" w:space="0"/>
              <w:right w:val="single" w:color="auto" w:sz="4" w:space="0"/>
            </w:tcBorders>
          </w:tcPr>
          <w:p w14:paraId="065D56D2">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42AA425F">
            <w:pPr>
              <w:rPr>
                <w:highlight w:val="none"/>
              </w:rPr>
            </w:pPr>
          </w:p>
        </w:tc>
        <w:tc>
          <w:tcPr>
            <w:tcW w:w="2786" w:type="dxa"/>
            <w:vMerge w:val="continue"/>
            <w:tcBorders>
              <w:top w:val="single" w:color="auto" w:sz="4" w:space="0"/>
              <w:left w:val="single" w:color="auto" w:sz="4" w:space="0"/>
              <w:bottom w:val="single" w:color="auto" w:sz="4" w:space="0"/>
              <w:right w:val="single" w:color="auto" w:sz="4" w:space="0"/>
            </w:tcBorders>
          </w:tcPr>
          <w:p w14:paraId="5A63858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FAB4F44">
            <w:pPr>
              <w:jc w:val="center"/>
              <w:rPr>
                <w:rFonts w:hint="eastAsia"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24" w:type="dxa"/>
            <w:tcBorders>
              <w:top w:val="single" w:color="auto" w:sz="4" w:space="0"/>
              <w:left w:val="single" w:color="auto" w:sz="4" w:space="0"/>
              <w:bottom w:val="single" w:color="auto" w:sz="4" w:space="0"/>
              <w:right w:val="single" w:color="auto" w:sz="4" w:space="0"/>
            </w:tcBorders>
            <w:vAlign w:val="center"/>
          </w:tcPr>
          <w:p w14:paraId="491CBA80">
            <w:pPr>
              <w:rPr>
                <w:rFonts w:hint="eastAsia" w:ascii="Times New Roman" w:hAnsi="Times New Roman"/>
                <w:color w:val="000000"/>
                <w:sz w:val="18"/>
                <w:szCs w:val="18"/>
                <w:highlight w:val="none"/>
              </w:rPr>
            </w:pPr>
            <w:r>
              <w:rPr>
                <w:rFonts w:hint="eastAsia" w:ascii="宋体" w:cs="宋体"/>
                <w:color w:val="000000"/>
                <w:highlight w:val="none"/>
              </w:rPr>
              <w:t>造成轻微危害后果的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666A4742">
            <w:pPr>
              <w:spacing w:line="320" w:lineRule="exact"/>
              <w:rPr>
                <w:rFonts w:hint="eastAsia" w:ascii="Times New Roman" w:hAnsi="Times New Roman"/>
                <w:color w:val="000000"/>
                <w:sz w:val="18"/>
                <w:szCs w:val="18"/>
                <w:highlight w:val="none"/>
              </w:rPr>
            </w:pPr>
            <w:r>
              <w:rPr>
                <w:rFonts w:hint="eastAsia" w:ascii="Times New Roman" w:hAnsi="Times New Roman"/>
                <w:color w:val="000000"/>
                <w:sz w:val="18"/>
                <w:szCs w:val="18"/>
                <w:highlight w:val="none"/>
              </w:rPr>
              <w:t>予以警告，并处1万元以上</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15982FF6">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2E933157">
            <w:pPr>
              <w:rPr>
                <w:highlight w:val="none"/>
              </w:rPr>
            </w:pPr>
          </w:p>
        </w:tc>
      </w:tr>
      <w:tr w14:paraId="488A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3" w:hRule="atLeast"/>
        </w:trPr>
        <w:tc>
          <w:tcPr>
            <w:tcW w:w="969" w:type="dxa"/>
            <w:vMerge w:val="continue"/>
            <w:tcBorders>
              <w:top w:val="single" w:color="auto" w:sz="4" w:space="0"/>
              <w:left w:val="single" w:color="auto" w:sz="4" w:space="0"/>
              <w:bottom w:val="single" w:color="auto" w:sz="4" w:space="0"/>
              <w:right w:val="single" w:color="auto" w:sz="4" w:space="0"/>
            </w:tcBorders>
          </w:tcPr>
          <w:p w14:paraId="6C327595">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4B5A2270">
            <w:pPr>
              <w:rPr>
                <w:highlight w:val="none"/>
              </w:rPr>
            </w:pPr>
          </w:p>
        </w:tc>
        <w:tc>
          <w:tcPr>
            <w:tcW w:w="2786" w:type="dxa"/>
            <w:vMerge w:val="continue"/>
            <w:tcBorders>
              <w:top w:val="single" w:color="auto" w:sz="4" w:space="0"/>
              <w:left w:val="single" w:color="auto" w:sz="4" w:space="0"/>
              <w:bottom w:val="single" w:color="auto" w:sz="4" w:space="0"/>
              <w:right w:val="single" w:color="auto" w:sz="4" w:space="0"/>
            </w:tcBorders>
          </w:tcPr>
          <w:p w14:paraId="7781A00B">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22C6BE2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24" w:type="dxa"/>
            <w:tcBorders>
              <w:top w:val="single" w:color="auto" w:sz="4" w:space="0"/>
              <w:left w:val="single" w:color="auto" w:sz="4" w:space="0"/>
              <w:bottom w:val="single" w:color="auto" w:sz="4" w:space="0"/>
              <w:right w:val="single" w:color="auto" w:sz="4" w:space="0"/>
            </w:tcBorders>
            <w:vAlign w:val="center"/>
          </w:tcPr>
          <w:p w14:paraId="217BE0A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5CE4A1E6">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万元以上2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64E2DD63">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71185D68">
            <w:pPr>
              <w:rPr>
                <w:highlight w:val="none"/>
              </w:rPr>
            </w:pPr>
          </w:p>
        </w:tc>
      </w:tr>
      <w:tr w14:paraId="7B58C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0" w:hRule="atLeast"/>
        </w:trPr>
        <w:tc>
          <w:tcPr>
            <w:tcW w:w="969" w:type="dxa"/>
            <w:vMerge w:val="continue"/>
            <w:tcBorders>
              <w:top w:val="single" w:color="auto" w:sz="4" w:space="0"/>
              <w:left w:val="single" w:color="auto" w:sz="4" w:space="0"/>
              <w:bottom w:val="single" w:color="auto" w:sz="4" w:space="0"/>
              <w:right w:val="single" w:color="auto" w:sz="4" w:space="0"/>
            </w:tcBorders>
          </w:tcPr>
          <w:p w14:paraId="13EF9010">
            <w:pPr>
              <w:rPr>
                <w:highlight w:val="none"/>
              </w:rPr>
            </w:pPr>
          </w:p>
        </w:tc>
        <w:tc>
          <w:tcPr>
            <w:tcW w:w="1300" w:type="dxa"/>
            <w:vMerge w:val="continue"/>
            <w:tcBorders>
              <w:top w:val="single" w:color="auto" w:sz="4" w:space="0"/>
              <w:left w:val="single" w:color="auto" w:sz="4" w:space="0"/>
              <w:bottom w:val="single" w:color="auto" w:sz="4" w:space="0"/>
              <w:right w:val="single" w:color="auto" w:sz="4" w:space="0"/>
            </w:tcBorders>
          </w:tcPr>
          <w:p w14:paraId="7BE92324">
            <w:pPr>
              <w:rPr>
                <w:highlight w:val="none"/>
              </w:rPr>
            </w:pPr>
          </w:p>
        </w:tc>
        <w:tc>
          <w:tcPr>
            <w:tcW w:w="2786" w:type="dxa"/>
            <w:vMerge w:val="continue"/>
            <w:tcBorders>
              <w:top w:val="single" w:color="auto" w:sz="4" w:space="0"/>
              <w:left w:val="single" w:color="auto" w:sz="4" w:space="0"/>
              <w:bottom w:val="single" w:color="auto" w:sz="4" w:space="0"/>
              <w:right w:val="single" w:color="auto" w:sz="4" w:space="0"/>
            </w:tcBorders>
          </w:tcPr>
          <w:p w14:paraId="39D0A755">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053EC3DC">
            <w:pPr>
              <w:jc w:val="center"/>
              <w:rPr>
                <w:rFonts w:ascii="楷体_GB2312" w:eastAsia="楷体_GB2312" w:cs="楷体_GB2312"/>
                <w:color w:val="000000"/>
                <w:sz w:val="21"/>
                <w:szCs w:val="21"/>
                <w:highlight w:val="none"/>
                <w:vertAlign w:val="baseline"/>
                <w:lang w:val="en-US" w:eastAsia="zh-CN"/>
              </w:rPr>
            </w:pPr>
          </w:p>
        </w:tc>
        <w:tc>
          <w:tcPr>
            <w:tcW w:w="2024" w:type="dxa"/>
            <w:tcBorders>
              <w:top w:val="single" w:color="auto" w:sz="4" w:space="0"/>
              <w:left w:val="single" w:color="auto" w:sz="4" w:space="0"/>
              <w:bottom w:val="single" w:color="auto" w:sz="4" w:space="0"/>
              <w:right w:val="single" w:color="auto" w:sz="4" w:space="0"/>
            </w:tcBorders>
            <w:vAlign w:val="center"/>
          </w:tcPr>
          <w:p w14:paraId="1CB0AD3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eastAsia="zh-CN"/>
              </w:rPr>
              <w:t>造成安全事故的，或</w:t>
            </w:r>
            <w:r>
              <w:rPr>
                <w:rFonts w:hint="eastAsia" w:ascii="宋体" w:cs="宋体"/>
                <w:color w:val="000000"/>
                <w:highlight w:val="none"/>
              </w:rPr>
              <w:t>造成其他严重危害后果的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58AE6464">
            <w:pPr>
              <w:spacing w:line="320" w:lineRule="exact"/>
              <w:rPr>
                <w:rFonts w:hint="eastAsia" w:ascii="Times New Roman" w:hAnsi="Times New Roman"/>
                <w:color w:val="000000"/>
                <w:sz w:val="18"/>
                <w:szCs w:val="18"/>
                <w:highlight w:val="none"/>
                <w:lang w:val="en-US" w:eastAsia="zh-CN"/>
              </w:rPr>
            </w:pPr>
            <w:r>
              <w:rPr>
                <w:rFonts w:hint="eastAsia" w:ascii="Times New Roman" w:hAnsi="Times New Roman"/>
                <w:color w:val="000000"/>
                <w:sz w:val="18"/>
                <w:szCs w:val="18"/>
                <w:highlight w:val="none"/>
              </w:rPr>
              <w:t>予以警告，并处2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万元以上3万元以下的罚款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600F98BD">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7F907B0A">
            <w:pPr>
              <w:rPr>
                <w:highlight w:val="none"/>
              </w:rPr>
            </w:pPr>
          </w:p>
        </w:tc>
      </w:tr>
    </w:tbl>
    <w:p w14:paraId="6028E43A">
      <w:pPr>
        <w:rPr>
          <w:highlight w:val="none"/>
        </w:rPr>
      </w:pPr>
    </w:p>
    <w:p w14:paraId="4CB424A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375"/>
        <w:gridCol w:w="3120"/>
        <w:gridCol w:w="1350"/>
        <w:gridCol w:w="1590"/>
        <w:gridCol w:w="2123"/>
        <w:gridCol w:w="1593"/>
        <w:gridCol w:w="1371"/>
      </w:tblGrid>
      <w:tr w14:paraId="6CC4F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7813F8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075D87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20" w:type="dxa"/>
            <w:tcBorders>
              <w:top w:val="single" w:color="auto" w:sz="4" w:space="0"/>
              <w:left w:val="single" w:color="auto" w:sz="4" w:space="0"/>
              <w:bottom w:val="single" w:color="auto" w:sz="4" w:space="0"/>
              <w:right w:val="single" w:color="auto" w:sz="4" w:space="0"/>
            </w:tcBorders>
            <w:vAlign w:val="center"/>
          </w:tcPr>
          <w:p w14:paraId="1AD3B77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9CAF23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90" w:type="dxa"/>
            <w:tcBorders>
              <w:top w:val="single" w:color="auto" w:sz="4" w:space="0"/>
              <w:left w:val="single" w:color="auto" w:sz="4" w:space="0"/>
              <w:bottom w:val="single" w:color="auto" w:sz="4" w:space="0"/>
              <w:right w:val="single" w:color="auto" w:sz="4" w:space="0"/>
            </w:tcBorders>
            <w:vAlign w:val="center"/>
          </w:tcPr>
          <w:p w14:paraId="3E164F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23" w:type="dxa"/>
            <w:tcBorders>
              <w:top w:val="single" w:color="auto" w:sz="4" w:space="0"/>
              <w:left w:val="single" w:color="auto" w:sz="4" w:space="0"/>
              <w:bottom w:val="single" w:color="auto" w:sz="4" w:space="0"/>
              <w:right w:val="single" w:color="auto" w:sz="4" w:space="0"/>
            </w:tcBorders>
            <w:vAlign w:val="center"/>
          </w:tcPr>
          <w:p w14:paraId="7D925EA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93" w:type="dxa"/>
            <w:tcBorders>
              <w:top w:val="single" w:color="auto" w:sz="4" w:space="0"/>
              <w:left w:val="single" w:color="auto" w:sz="4" w:space="0"/>
              <w:bottom w:val="single" w:color="auto" w:sz="4" w:space="0"/>
              <w:right w:val="single" w:color="auto" w:sz="4" w:space="0"/>
            </w:tcBorders>
            <w:vAlign w:val="center"/>
          </w:tcPr>
          <w:p w14:paraId="269044D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71" w:type="dxa"/>
            <w:tcBorders>
              <w:top w:val="single" w:color="auto" w:sz="4" w:space="0"/>
              <w:left w:val="single" w:color="auto" w:sz="4" w:space="0"/>
              <w:bottom w:val="single" w:color="auto" w:sz="4" w:space="0"/>
              <w:right w:val="single" w:color="auto" w:sz="4" w:space="0"/>
            </w:tcBorders>
            <w:vAlign w:val="center"/>
          </w:tcPr>
          <w:p w14:paraId="1B4208B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F2023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7D4D0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B67EC1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2A4B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9" w:hRule="atLeast"/>
        </w:trPr>
        <w:tc>
          <w:tcPr>
            <w:tcW w:w="994" w:type="dxa"/>
            <w:vMerge w:val="restart"/>
            <w:tcBorders>
              <w:top w:val="single" w:color="auto" w:sz="4" w:space="0"/>
              <w:left w:val="single" w:color="auto" w:sz="4" w:space="0"/>
              <w:bottom w:val="single" w:color="auto" w:sz="4" w:space="0"/>
              <w:right w:val="single" w:color="auto" w:sz="4" w:space="0"/>
            </w:tcBorders>
          </w:tcPr>
          <w:p w14:paraId="78C44563">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2401070</w:t>
            </w:r>
          </w:p>
        </w:tc>
        <w:tc>
          <w:tcPr>
            <w:tcW w:w="1375" w:type="dxa"/>
            <w:vMerge w:val="restart"/>
            <w:tcBorders>
              <w:top w:val="single" w:color="auto" w:sz="4" w:space="0"/>
              <w:left w:val="single" w:color="auto" w:sz="4" w:space="0"/>
              <w:bottom w:val="single" w:color="auto" w:sz="4" w:space="0"/>
              <w:right w:val="single" w:color="auto" w:sz="4" w:space="0"/>
            </w:tcBorders>
          </w:tcPr>
          <w:p w14:paraId="01F54B8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使用单位在建筑起重机械出现故障或者发生异常情况时，未立即停止使用，或未消除故障和事故隐患，就重新投入使用的</w:t>
            </w:r>
          </w:p>
        </w:tc>
        <w:tc>
          <w:tcPr>
            <w:tcW w:w="3120" w:type="dxa"/>
            <w:vMerge w:val="restart"/>
            <w:tcBorders>
              <w:top w:val="single" w:color="auto" w:sz="4" w:space="0"/>
              <w:left w:val="single" w:color="auto" w:sz="4" w:space="0"/>
              <w:bottom w:val="single" w:color="auto" w:sz="4" w:space="0"/>
              <w:right w:val="single" w:color="auto" w:sz="4" w:space="0"/>
            </w:tcBorders>
          </w:tcPr>
          <w:p w14:paraId="1C80DF0E">
            <w:pPr>
              <w:rPr>
                <w:rFonts w:hint="eastAsia" w:ascii="宋体" w:cs="宋体"/>
                <w:color w:val="000000"/>
                <w:szCs w:val="21"/>
                <w:highlight w:val="none"/>
              </w:rPr>
            </w:pPr>
            <w:r>
              <w:rPr>
                <w:rFonts w:hint="eastAsia" w:ascii="宋体" w:cs="宋体"/>
                <w:color w:val="000000"/>
                <w:highlight w:val="none"/>
              </w:rPr>
              <w:t>《建筑起重机械安全监督管理规定》</w:t>
            </w:r>
            <w:r>
              <w:rPr>
                <w:rFonts w:hint="eastAsia" w:ascii="宋体" w:cs="宋体"/>
                <w:color w:val="000000"/>
                <w:szCs w:val="21"/>
                <w:highlight w:val="none"/>
              </w:rPr>
              <w:t xml:space="preserve">第十八条第(六)项　使用单位应当履行下列安全职责： </w:t>
            </w:r>
          </w:p>
          <w:p w14:paraId="0A40D2EE">
            <w:pPr>
              <w:rPr>
                <w:rFonts w:hint="eastAsia" w:ascii="宋体" w:cs="宋体"/>
                <w:color w:val="000000"/>
                <w:szCs w:val="21"/>
                <w:highlight w:val="none"/>
              </w:rPr>
            </w:pPr>
            <w:r>
              <w:rPr>
                <w:rFonts w:hint="eastAsia" w:ascii="宋体" w:cs="宋体"/>
                <w:color w:val="000000"/>
                <w:szCs w:val="21"/>
                <w:highlight w:val="none"/>
                <w:lang w:eastAsia="zh-CN"/>
              </w:rPr>
              <w:t>（</w:t>
            </w:r>
            <w:r>
              <w:rPr>
                <w:rFonts w:hint="eastAsia" w:ascii="宋体" w:cs="宋体"/>
                <w:color w:val="000000"/>
                <w:szCs w:val="21"/>
                <w:highlight w:val="none"/>
                <w:lang w:val="en-US" w:eastAsia="zh-CN"/>
              </w:rPr>
              <w:t>六</w:t>
            </w:r>
            <w:r>
              <w:rPr>
                <w:rFonts w:hint="eastAsia" w:ascii="宋体" w:cs="宋体"/>
                <w:color w:val="000000"/>
                <w:szCs w:val="21"/>
                <w:highlight w:val="none"/>
                <w:lang w:eastAsia="zh-CN"/>
              </w:rPr>
              <w:t>）</w:t>
            </w:r>
            <w:r>
              <w:rPr>
                <w:rFonts w:hint="eastAsia" w:ascii="宋体" w:cs="宋体"/>
                <w:color w:val="000000"/>
                <w:szCs w:val="21"/>
                <w:highlight w:val="none"/>
              </w:rPr>
              <w:t>建筑起重机械出现故障或者发生异常情况的，立即停止使用，消除故障和事故隐患后，方可重新投入使用。</w:t>
            </w:r>
          </w:p>
          <w:p w14:paraId="35793818">
            <w:pPr>
              <w:rPr>
                <w:rFonts w:hint="eastAsia" w:ascii="宋体" w:cs="宋体"/>
                <w:color w:val="000000"/>
                <w:highlight w:val="none"/>
              </w:rPr>
            </w:pPr>
            <w:r>
              <w:rPr>
                <w:rFonts w:hint="eastAsia" w:ascii="宋体" w:cs="宋体"/>
                <w:color w:val="000000"/>
                <w:highlight w:val="none"/>
              </w:rPr>
              <w:t>《建筑起重机械安全监督管理规定》第三十条第(一)项</w:t>
            </w:r>
          </w:p>
          <w:p w14:paraId="61D56CF1">
            <w:pPr>
              <w:rPr>
                <w:rFonts w:hint="eastAsia" w:ascii="宋体" w:cs="宋体"/>
                <w:color w:val="000000"/>
                <w:highlight w:val="none"/>
              </w:rPr>
            </w:pPr>
            <w:r>
              <w:rPr>
                <w:rFonts w:hint="eastAsia" w:ascii="宋体" w:cs="宋体"/>
                <w:color w:val="000000"/>
                <w:highlight w:val="none"/>
              </w:rPr>
              <w:t xml:space="preserve">违反本规定，使用单位有下列行为之一的，由县级以上地方人民政府建设主管部门责令限期改正，予以警告，并处以5千元以上3万元以下罚款： </w:t>
            </w:r>
          </w:p>
          <w:p w14:paraId="091152A1">
            <w:pPr>
              <w:rPr>
                <w:rFonts w:hint="eastAsia" w:ascii="宋体" w:cs="宋体"/>
                <w:color w:val="000000"/>
                <w:highlight w:val="none"/>
              </w:rPr>
            </w:pPr>
            <w:r>
              <w:rPr>
                <w:rFonts w:hint="eastAsia" w:ascii="宋体" w:cs="宋体"/>
                <w:color w:val="000000"/>
                <w:highlight w:val="none"/>
              </w:rPr>
              <w:t xml:space="preserve">（一）未履行第十八条第(一）、（二）、（四）、（六)项安全职责的； </w:t>
            </w:r>
          </w:p>
          <w:p w14:paraId="78C140A8">
            <w:pPr>
              <w:rPr>
                <w:rFonts w:hint="eastAsia" w:ascii="仿宋_GB2312" w:eastAsia="仿宋_GB2312" w:cs="仿宋_GB2312"/>
                <w:color w:val="000000"/>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6C8BBE1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90" w:type="dxa"/>
            <w:tcBorders>
              <w:top w:val="single" w:color="auto" w:sz="4" w:space="0"/>
              <w:left w:val="single" w:color="auto" w:sz="4" w:space="0"/>
              <w:bottom w:val="single" w:color="auto" w:sz="4" w:space="0"/>
              <w:right w:val="single" w:color="auto" w:sz="4" w:space="0"/>
            </w:tcBorders>
            <w:vAlign w:val="center"/>
          </w:tcPr>
          <w:p w14:paraId="12658CF7">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未造成危害后果的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6D737AE0">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Times New Roman" w:hAnsi="Times New Roman"/>
                <w:color w:val="000000"/>
                <w:sz w:val="18"/>
                <w:szCs w:val="18"/>
                <w:highlight w:val="none"/>
              </w:rPr>
              <w:t>，并处</w:t>
            </w:r>
            <w:r>
              <w:rPr>
                <w:rFonts w:ascii="Times New Roman" w:hAnsi="Times New Roman"/>
                <w:color w:val="000000"/>
                <w:sz w:val="18"/>
                <w:szCs w:val="18"/>
                <w:highlight w:val="none"/>
              </w:rPr>
              <w:t>5000</w:t>
            </w:r>
            <w:r>
              <w:rPr>
                <w:rFonts w:hint="eastAsia" w:ascii="Times New Roman" w:hAnsi="Times New Roman"/>
                <w:color w:val="000000"/>
                <w:sz w:val="18"/>
                <w:szCs w:val="18"/>
                <w:highlight w:val="none"/>
              </w:rPr>
              <w:t>元以上</w:t>
            </w:r>
            <w:r>
              <w:rPr>
                <w:rFonts w:ascii="Times New Roman" w:hAnsi="Times New Roman"/>
                <w:color w:val="000000"/>
                <w:sz w:val="18"/>
                <w:szCs w:val="18"/>
                <w:highlight w:val="none"/>
              </w:rPr>
              <w:t>1</w:t>
            </w:r>
            <w:r>
              <w:rPr>
                <w:rFonts w:hint="eastAsia" w:ascii="Times New Roman" w:hAnsi="Times New Roman"/>
                <w:color w:val="000000"/>
                <w:sz w:val="18"/>
                <w:szCs w:val="18"/>
                <w:highlight w:val="none"/>
              </w:rPr>
              <w:t>万元以下的罚款</w:t>
            </w:r>
          </w:p>
        </w:tc>
        <w:tc>
          <w:tcPr>
            <w:tcW w:w="1593" w:type="dxa"/>
            <w:vMerge w:val="restart"/>
            <w:tcBorders>
              <w:top w:val="single" w:color="auto" w:sz="4" w:space="0"/>
              <w:left w:val="single" w:color="auto" w:sz="4" w:space="0"/>
              <w:bottom w:val="single" w:color="auto" w:sz="4" w:space="0"/>
              <w:right w:val="single" w:color="auto" w:sz="4" w:space="0"/>
            </w:tcBorders>
          </w:tcPr>
          <w:p w14:paraId="10F89E8B">
            <w:pPr>
              <w:rPr>
                <w:rFonts w:hint="eastAsia" w:ascii="仿宋_GB2312" w:eastAsia="仿宋_GB2312" w:cs="仿宋_GB2312"/>
                <w:color w:val="000000"/>
                <w:sz w:val="21"/>
                <w:szCs w:val="21"/>
                <w:highlight w:val="none"/>
                <w:vertAlign w:val="baseline"/>
                <w:lang w:val="en-US" w:eastAsia="zh-CN"/>
              </w:rPr>
            </w:pPr>
          </w:p>
        </w:tc>
        <w:tc>
          <w:tcPr>
            <w:tcW w:w="1371" w:type="dxa"/>
            <w:vMerge w:val="restart"/>
            <w:tcBorders>
              <w:top w:val="single" w:color="auto" w:sz="4" w:space="0"/>
              <w:left w:val="single" w:color="auto" w:sz="4" w:space="0"/>
              <w:bottom w:val="single" w:color="auto" w:sz="4" w:space="0"/>
              <w:right w:val="single" w:color="auto" w:sz="4" w:space="0"/>
            </w:tcBorders>
          </w:tcPr>
          <w:p w14:paraId="6844890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5BD3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3" w:hRule="atLeast"/>
        </w:trPr>
        <w:tc>
          <w:tcPr>
            <w:tcW w:w="994" w:type="dxa"/>
            <w:vMerge w:val="continue"/>
            <w:tcBorders>
              <w:top w:val="single" w:color="auto" w:sz="4" w:space="0"/>
              <w:left w:val="single" w:color="auto" w:sz="4" w:space="0"/>
              <w:bottom w:val="single" w:color="auto" w:sz="4" w:space="0"/>
              <w:right w:val="single" w:color="auto" w:sz="4" w:space="0"/>
            </w:tcBorders>
          </w:tcPr>
          <w:p w14:paraId="5ED6ABC4">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76620510">
            <w:pPr>
              <w:rPr>
                <w:highlight w:val="none"/>
              </w:rPr>
            </w:pPr>
          </w:p>
        </w:tc>
        <w:tc>
          <w:tcPr>
            <w:tcW w:w="3120" w:type="dxa"/>
            <w:vMerge w:val="continue"/>
            <w:tcBorders>
              <w:top w:val="single" w:color="auto" w:sz="4" w:space="0"/>
              <w:left w:val="single" w:color="auto" w:sz="4" w:space="0"/>
              <w:bottom w:val="single" w:color="auto" w:sz="4" w:space="0"/>
              <w:right w:val="single" w:color="auto" w:sz="4" w:space="0"/>
            </w:tcBorders>
          </w:tcPr>
          <w:p w14:paraId="2EB0DD6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757ED6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90" w:type="dxa"/>
            <w:tcBorders>
              <w:top w:val="single" w:color="auto" w:sz="4" w:space="0"/>
              <w:left w:val="single" w:color="auto" w:sz="4" w:space="0"/>
              <w:bottom w:val="single" w:color="auto" w:sz="4" w:space="0"/>
              <w:right w:val="single" w:color="auto" w:sz="4" w:space="0"/>
            </w:tcBorders>
            <w:vAlign w:val="center"/>
          </w:tcPr>
          <w:p w14:paraId="031E730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造成轻微危害后果的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4E2BEC72">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Times New Roman" w:hAnsi="Times New Roman"/>
                <w:color w:val="000000"/>
                <w:sz w:val="18"/>
                <w:szCs w:val="18"/>
                <w:highlight w:val="none"/>
              </w:rPr>
              <w:t>，并处</w:t>
            </w:r>
            <w:r>
              <w:rPr>
                <w:rFonts w:ascii="Times New Roman" w:hAnsi="Times New Roman"/>
                <w:color w:val="000000"/>
                <w:sz w:val="18"/>
                <w:szCs w:val="18"/>
                <w:highlight w:val="none"/>
              </w:rPr>
              <w:t>1</w:t>
            </w:r>
            <w:r>
              <w:rPr>
                <w:rFonts w:hint="eastAsia" w:ascii="Times New Roman" w:hAnsi="Times New Roman"/>
                <w:color w:val="000000"/>
                <w:sz w:val="18"/>
                <w:szCs w:val="18"/>
                <w:highlight w:val="none"/>
              </w:rPr>
              <w:t>万元以上</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70253841">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691618B5">
            <w:pPr>
              <w:rPr>
                <w:highlight w:val="none"/>
              </w:rPr>
            </w:pPr>
          </w:p>
        </w:tc>
      </w:tr>
      <w:tr w14:paraId="32F44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6" w:hRule="atLeast"/>
        </w:trPr>
        <w:tc>
          <w:tcPr>
            <w:tcW w:w="994" w:type="dxa"/>
            <w:vMerge w:val="continue"/>
            <w:tcBorders>
              <w:top w:val="single" w:color="auto" w:sz="4" w:space="0"/>
              <w:left w:val="single" w:color="auto" w:sz="4" w:space="0"/>
              <w:bottom w:val="single" w:color="auto" w:sz="4" w:space="0"/>
              <w:right w:val="single" w:color="auto" w:sz="4" w:space="0"/>
            </w:tcBorders>
          </w:tcPr>
          <w:p w14:paraId="2C6ABBCA">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5D0E5E98">
            <w:pPr>
              <w:rPr>
                <w:highlight w:val="none"/>
              </w:rPr>
            </w:pPr>
          </w:p>
        </w:tc>
        <w:tc>
          <w:tcPr>
            <w:tcW w:w="3120" w:type="dxa"/>
            <w:vMerge w:val="continue"/>
            <w:tcBorders>
              <w:top w:val="single" w:color="auto" w:sz="4" w:space="0"/>
              <w:left w:val="single" w:color="auto" w:sz="4" w:space="0"/>
              <w:bottom w:val="single" w:color="auto" w:sz="4" w:space="0"/>
              <w:right w:val="single" w:color="auto" w:sz="4" w:space="0"/>
            </w:tcBorders>
          </w:tcPr>
          <w:p w14:paraId="1C600678">
            <w:pPr>
              <w:rPr>
                <w:highlight w:val="none"/>
              </w:rPr>
            </w:pPr>
          </w:p>
        </w:tc>
        <w:tc>
          <w:tcPr>
            <w:tcW w:w="1350" w:type="dxa"/>
            <w:vMerge w:val="restart"/>
            <w:tcBorders>
              <w:top w:val="single" w:color="auto" w:sz="4" w:space="0"/>
              <w:left w:val="single" w:color="auto" w:sz="4" w:space="0"/>
              <w:right w:val="single" w:color="auto" w:sz="4" w:space="0"/>
            </w:tcBorders>
            <w:vAlign w:val="center"/>
          </w:tcPr>
          <w:p w14:paraId="12905B4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90" w:type="dxa"/>
            <w:tcBorders>
              <w:top w:val="single" w:color="auto" w:sz="4" w:space="0"/>
              <w:left w:val="single" w:color="auto" w:sz="4" w:space="0"/>
              <w:bottom w:val="single" w:color="auto" w:sz="4" w:space="0"/>
              <w:right w:val="single" w:color="auto" w:sz="4" w:space="0"/>
            </w:tcBorders>
            <w:vAlign w:val="center"/>
          </w:tcPr>
          <w:p w14:paraId="3E959D44">
            <w:pPr>
              <w:rPr>
                <w:rFonts w:hint="eastAsia" w:ascii="宋体" w:cs="宋体"/>
                <w:color w:val="000000"/>
                <w:highlight w:val="none"/>
              </w:rPr>
            </w:pPr>
            <w:r>
              <w:rPr>
                <w:rFonts w:hint="eastAsia" w:ascii="宋体" w:cs="宋体"/>
                <w:color w:val="000000"/>
                <w:highlight w:val="none"/>
              </w:rPr>
              <w:t>造成一般危害后果的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65FCE8FE">
            <w:pPr>
              <w:spacing w:line="320" w:lineRule="exact"/>
              <w:rPr>
                <w:rFonts w:hint="eastAsia" w:ascii="宋体" w:cs="宋体"/>
                <w:color w:val="000000"/>
                <w:highlight w:val="none"/>
              </w:rPr>
            </w:pPr>
            <w:r>
              <w:rPr>
                <w:rFonts w:hint="eastAsia" w:ascii="宋体" w:cs="宋体"/>
                <w:color w:val="000000"/>
                <w:highlight w:val="none"/>
              </w:rPr>
              <w:t>予以警告</w:t>
            </w:r>
            <w:r>
              <w:rPr>
                <w:rFonts w:hint="eastAsia" w:ascii="Times New Roman" w:hAnsi="Times New Roman"/>
                <w:color w:val="000000"/>
                <w:sz w:val="18"/>
                <w:szCs w:val="18"/>
                <w:highlight w:val="none"/>
              </w:rPr>
              <w:t>，并处</w:t>
            </w:r>
            <w:r>
              <w:rPr>
                <w:rFonts w:hint="eastAsia" w:ascii="Times New Roman" w:hAnsi="Times New Roman"/>
                <w:color w:val="000000"/>
                <w:sz w:val="18"/>
                <w:szCs w:val="18"/>
                <w:highlight w:val="none"/>
                <w:lang w:val="en-US" w:eastAsia="zh-CN"/>
              </w:rPr>
              <w:t>2</w:t>
            </w:r>
            <w:r>
              <w:rPr>
                <w:rFonts w:hint="eastAsia" w:ascii="Times New Roman" w:hAnsi="Times New Roman"/>
                <w:color w:val="000000"/>
                <w:sz w:val="18"/>
                <w:szCs w:val="18"/>
                <w:highlight w:val="none"/>
              </w:rPr>
              <w:t>万元以上</w:t>
            </w:r>
            <w:r>
              <w:rPr>
                <w:rFonts w:ascii="Times New Roman" w:hAnsi="Times New Roman"/>
                <w:color w:val="000000"/>
                <w:sz w:val="18"/>
                <w:szCs w:val="18"/>
                <w:highlight w:val="none"/>
              </w:rPr>
              <w:t>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1EA5C87C">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31543068">
            <w:pPr>
              <w:rPr>
                <w:highlight w:val="none"/>
              </w:rPr>
            </w:pPr>
          </w:p>
        </w:tc>
      </w:tr>
      <w:tr w14:paraId="7A1E19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94" w:type="dxa"/>
            <w:vMerge w:val="continue"/>
            <w:tcBorders>
              <w:top w:val="single" w:color="auto" w:sz="4" w:space="0"/>
              <w:left w:val="single" w:color="auto" w:sz="4" w:space="0"/>
              <w:bottom w:val="single" w:color="auto" w:sz="4" w:space="0"/>
              <w:right w:val="single" w:color="auto" w:sz="4" w:space="0"/>
            </w:tcBorders>
          </w:tcPr>
          <w:p w14:paraId="2F6571F5">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04DB7E3D">
            <w:pPr>
              <w:rPr>
                <w:highlight w:val="none"/>
              </w:rPr>
            </w:pPr>
          </w:p>
        </w:tc>
        <w:tc>
          <w:tcPr>
            <w:tcW w:w="3120" w:type="dxa"/>
            <w:vMerge w:val="continue"/>
            <w:tcBorders>
              <w:top w:val="single" w:color="auto" w:sz="4" w:space="0"/>
              <w:left w:val="single" w:color="auto" w:sz="4" w:space="0"/>
              <w:bottom w:val="single" w:color="auto" w:sz="4" w:space="0"/>
              <w:right w:val="single" w:color="auto" w:sz="4" w:space="0"/>
            </w:tcBorders>
          </w:tcPr>
          <w:p w14:paraId="07120E8F">
            <w:pPr>
              <w:rPr>
                <w:highlight w:val="none"/>
              </w:rPr>
            </w:pPr>
          </w:p>
        </w:tc>
        <w:tc>
          <w:tcPr>
            <w:tcW w:w="1350" w:type="dxa"/>
            <w:vMerge w:val="continue"/>
            <w:tcBorders>
              <w:left w:val="single" w:color="auto" w:sz="4" w:space="0"/>
              <w:bottom w:val="single" w:color="auto" w:sz="4" w:space="0"/>
              <w:right w:val="single" w:color="auto" w:sz="4" w:space="0"/>
            </w:tcBorders>
            <w:vAlign w:val="center"/>
          </w:tcPr>
          <w:p w14:paraId="2517D133">
            <w:pPr>
              <w:jc w:val="center"/>
              <w:rPr>
                <w:rFonts w:ascii="楷体_GB2312" w:eastAsia="楷体_GB2312" w:cs="楷体_GB2312"/>
                <w:color w:val="000000"/>
                <w:sz w:val="21"/>
                <w:szCs w:val="21"/>
                <w:highlight w:val="none"/>
                <w:vertAlign w:val="baseline"/>
                <w:lang w:val="en-US" w:eastAsia="zh-CN"/>
              </w:rPr>
            </w:pPr>
          </w:p>
        </w:tc>
        <w:tc>
          <w:tcPr>
            <w:tcW w:w="1590" w:type="dxa"/>
            <w:tcBorders>
              <w:top w:val="single" w:color="auto" w:sz="4" w:space="0"/>
              <w:left w:val="single" w:color="auto" w:sz="4" w:space="0"/>
              <w:bottom w:val="single" w:color="auto" w:sz="4" w:space="0"/>
              <w:right w:val="single" w:color="auto" w:sz="4" w:space="0"/>
            </w:tcBorders>
            <w:vAlign w:val="center"/>
          </w:tcPr>
          <w:p w14:paraId="5069BDE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eastAsia="zh-CN"/>
              </w:rPr>
              <w:t>造成安全事故的，或</w:t>
            </w:r>
            <w:r>
              <w:rPr>
                <w:rFonts w:hint="eastAsia" w:ascii="宋体" w:cs="宋体"/>
                <w:color w:val="000000"/>
                <w:highlight w:val="none"/>
              </w:rPr>
              <w:t>造成其他严重危害后果的</w:t>
            </w:r>
          </w:p>
        </w:tc>
        <w:tc>
          <w:tcPr>
            <w:tcW w:w="2123" w:type="dxa"/>
            <w:tcBorders>
              <w:top w:val="single" w:color="auto" w:sz="4" w:space="0"/>
              <w:left w:val="single" w:color="auto" w:sz="4" w:space="0"/>
              <w:bottom w:val="single" w:color="auto" w:sz="4" w:space="0"/>
              <w:right w:val="single" w:color="auto" w:sz="4" w:space="0"/>
            </w:tcBorders>
            <w:vAlign w:val="center"/>
          </w:tcPr>
          <w:p w14:paraId="66687BD9">
            <w:pPr>
              <w:spacing w:line="320" w:lineRule="exact"/>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Times New Roman" w:hAnsi="Times New Roman"/>
                <w:color w:val="000000"/>
                <w:sz w:val="18"/>
                <w:szCs w:val="18"/>
                <w:highlight w:val="none"/>
              </w:rPr>
              <w:t>，并处</w:t>
            </w:r>
            <w:r>
              <w:rPr>
                <w:rFonts w:ascii="Times New Roman" w:hAnsi="Times New Roman"/>
                <w:color w:val="000000"/>
                <w:sz w:val="18"/>
                <w:szCs w:val="18"/>
                <w:highlight w:val="none"/>
              </w:rPr>
              <w:t>2</w:t>
            </w:r>
            <w:r>
              <w:rPr>
                <w:rFonts w:hint="eastAsia" w:ascii="Times New Roman" w:hAnsi="Times New Roman"/>
                <w:color w:val="000000"/>
                <w:sz w:val="18"/>
                <w:szCs w:val="18"/>
                <w:highlight w:val="none"/>
                <w:lang w:val="en-US" w:eastAsia="zh-CN"/>
              </w:rPr>
              <w:t>.5</w:t>
            </w:r>
            <w:r>
              <w:rPr>
                <w:rFonts w:hint="eastAsia" w:ascii="Times New Roman" w:hAnsi="Times New Roman"/>
                <w:color w:val="000000"/>
                <w:sz w:val="18"/>
                <w:szCs w:val="18"/>
                <w:highlight w:val="none"/>
              </w:rPr>
              <w:t>万元以上</w:t>
            </w:r>
            <w:r>
              <w:rPr>
                <w:rFonts w:ascii="Times New Roman" w:hAnsi="Times New Roman"/>
                <w:color w:val="000000"/>
                <w:sz w:val="18"/>
                <w:szCs w:val="18"/>
                <w:highlight w:val="none"/>
              </w:rPr>
              <w:t>3</w:t>
            </w:r>
            <w:r>
              <w:rPr>
                <w:rFonts w:hint="eastAsia" w:ascii="Times New Roman" w:hAnsi="Times New Roman"/>
                <w:color w:val="000000"/>
                <w:sz w:val="18"/>
                <w:szCs w:val="18"/>
                <w:highlight w:val="none"/>
              </w:rPr>
              <w:t>万元以下的罚款</w:t>
            </w:r>
          </w:p>
        </w:tc>
        <w:tc>
          <w:tcPr>
            <w:tcW w:w="1593" w:type="dxa"/>
            <w:vMerge w:val="continue"/>
            <w:tcBorders>
              <w:top w:val="single" w:color="auto" w:sz="4" w:space="0"/>
              <w:left w:val="single" w:color="auto" w:sz="4" w:space="0"/>
              <w:bottom w:val="single" w:color="auto" w:sz="4" w:space="0"/>
              <w:right w:val="single" w:color="auto" w:sz="4" w:space="0"/>
            </w:tcBorders>
          </w:tcPr>
          <w:p w14:paraId="15BB3EFB">
            <w:pPr>
              <w:rPr>
                <w:highlight w:val="none"/>
              </w:rPr>
            </w:pPr>
          </w:p>
        </w:tc>
        <w:tc>
          <w:tcPr>
            <w:tcW w:w="1371" w:type="dxa"/>
            <w:vMerge w:val="continue"/>
            <w:tcBorders>
              <w:top w:val="single" w:color="auto" w:sz="4" w:space="0"/>
              <w:left w:val="single" w:color="auto" w:sz="4" w:space="0"/>
              <w:bottom w:val="single" w:color="auto" w:sz="4" w:space="0"/>
              <w:right w:val="single" w:color="auto" w:sz="4" w:space="0"/>
            </w:tcBorders>
          </w:tcPr>
          <w:p w14:paraId="61FB1ACF">
            <w:pPr>
              <w:rPr>
                <w:highlight w:val="none"/>
              </w:rPr>
            </w:pPr>
          </w:p>
        </w:tc>
      </w:tr>
    </w:tbl>
    <w:p w14:paraId="4E8A9F44">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88"/>
        <w:gridCol w:w="2561"/>
        <w:gridCol w:w="1350"/>
        <w:gridCol w:w="2497"/>
        <w:gridCol w:w="2227"/>
        <w:gridCol w:w="1154"/>
        <w:gridCol w:w="1233"/>
      </w:tblGrid>
      <w:tr w14:paraId="2D113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4D5CD0C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8" w:type="dxa"/>
            <w:tcBorders>
              <w:top w:val="single" w:color="auto" w:sz="4" w:space="0"/>
              <w:left w:val="single" w:color="auto" w:sz="4" w:space="0"/>
              <w:bottom w:val="single" w:color="auto" w:sz="4" w:space="0"/>
              <w:right w:val="single" w:color="auto" w:sz="4" w:space="0"/>
            </w:tcBorders>
            <w:vAlign w:val="center"/>
          </w:tcPr>
          <w:p w14:paraId="1D2C1AA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1" w:type="dxa"/>
            <w:tcBorders>
              <w:top w:val="single" w:color="auto" w:sz="4" w:space="0"/>
              <w:left w:val="single" w:color="auto" w:sz="4" w:space="0"/>
              <w:bottom w:val="single" w:color="auto" w:sz="4" w:space="0"/>
              <w:right w:val="single" w:color="auto" w:sz="4" w:space="0"/>
            </w:tcBorders>
            <w:vAlign w:val="center"/>
          </w:tcPr>
          <w:p w14:paraId="42FED4B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40FF2A2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97" w:type="dxa"/>
            <w:tcBorders>
              <w:top w:val="single" w:color="auto" w:sz="4" w:space="0"/>
              <w:left w:val="single" w:color="auto" w:sz="4" w:space="0"/>
              <w:bottom w:val="single" w:color="auto" w:sz="4" w:space="0"/>
              <w:right w:val="single" w:color="auto" w:sz="4" w:space="0"/>
            </w:tcBorders>
            <w:vAlign w:val="center"/>
          </w:tcPr>
          <w:p w14:paraId="6A1C0F0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27" w:type="dxa"/>
            <w:tcBorders>
              <w:top w:val="single" w:color="auto" w:sz="4" w:space="0"/>
              <w:left w:val="single" w:color="auto" w:sz="4" w:space="0"/>
              <w:bottom w:val="single" w:color="auto" w:sz="4" w:space="0"/>
              <w:right w:val="single" w:color="auto" w:sz="4" w:space="0"/>
            </w:tcBorders>
            <w:vAlign w:val="center"/>
          </w:tcPr>
          <w:p w14:paraId="4176373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54" w:type="dxa"/>
            <w:tcBorders>
              <w:top w:val="single" w:color="auto" w:sz="4" w:space="0"/>
              <w:left w:val="single" w:color="auto" w:sz="4" w:space="0"/>
              <w:bottom w:val="single" w:color="auto" w:sz="4" w:space="0"/>
              <w:right w:val="single" w:color="auto" w:sz="4" w:space="0"/>
            </w:tcBorders>
            <w:vAlign w:val="center"/>
          </w:tcPr>
          <w:p w14:paraId="5AC27D6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33" w:type="dxa"/>
            <w:tcBorders>
              <w:top w:val="single" w:color="auto" w:sz="4" w:space="0"/>
              <w:left w:val="single" w:color="auto" w:sz="4" w:space="0"/>
              <w:bottom w:val="single" w:color="auto" w:sz="4" w:space="0"/>
              <w:right w:val="single" w:color="auto" w:sz="4" w:space="0"/>
            </w:tcBorders>
            <w:vAlign w:val="center"/>
          </w:tcPr>
          <w:p w14:paraId="516B5F4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F191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519C84">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CC26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1006" w:type="dxa"/>
            <w:vMerge w:val="restart"/>
            <w:tcBorders>
              <w:top w:val="single" w:color="auto" w:sz="4" w:space="0"/>
              <w:left w:val="single" w:color="auto" w:sz="4" w:space="0"/>
              <w:bottom w:val="single" w:color="auto" w:sz="4" w:space="0"/>
              <w:right w:val="single" w:color="auto" w:sz="4" w:space="0"/>
            </w:tcBorders>
          </w:tcPr>
          <w:p w14:paraId="6FE143F8">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2401071</w:t>
            </w:r>
          </w:p>
        </w:tc>
        <w:tc>
          <w:tcPr>
            <w:tcW w:w="1488" w:type="dxa"/>
            <w:vMerge w:val="restart"/>
            <w:tcBorders>
              <w:top w:val="single" w:color="auto" w:sz="4" w:space="0"/>
              <w:left w:val="single" w:color="auto" w:sz="4" w:space="0"/>
              <w:bottom w:val="single" w:color="auto" w:sz="4" w:space="0"/>
              <w:right w:val="single" w:color="auto" w:sz="4" w:space="0"/>
            </w:tcBorders>
          </w:tcPr>
          <w:p w14:paraId="42E756D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使用单位未指定专职设备管理人员进行现场监督检查的</w:t>
            </w:r>
          </w:p>
        </w:tc>
        <w:tc>
          <w:tcPr>
            <w:tcW w:w="2561" w:type="dxa"/>
            <w:vMerge w:val="restart"/>
            <w:tcBorders>
              <w:top w:val="single" w:color="auto" w:sz="4" w:space="0"/>
              <w:left w:val="single" w:color="auto" w:sz="4" w:space="0"/>
              <w:bottom w:val="single" w:color="auto" w:sz="4" w:space="0"/>
              <w:right w:val="single" w:color="auto" w:sz="4" w:space="0"/>
            </w:tcBorders>
          </w:tcPr>
          <w:p w14:paraId="3CD679A7">
            <w:pPr>
              <w:rPr>
                <w:rFonts w:hint="eastAsia" w:ascii="宋体" w:cs="宋体"/>
                <w:color w:val="000000"/>
                <w:highlight w:val="none"/>
              </w:rPr>
            </w:pPr>
            <w:r>
              <w:rPr>
                <w:rFonts w:hint="eastAsia" w:ascii="宋体" w:cs="宋体"/>
                <w:color w:val="000000"/>
                <w:highlight w:val="none"/>
              </w:rPr>
              <w:t>《建筑起重机械安全监督管理规定》第三十条第(二)项</w:t>
            </w:r>
            <w:r>
              <w:rPr>
                <w:rFonts w:hint="eastAsia" w:ascii="宋体" w:cs="宋体"/>
                <w:color w:val="000000"/>
                <w:highlight w:val="none"/>
                <w:lang w:val="en-US" w:eastAsia="zh-CN"/>
              </w:rPr>
              <w:t xml:space="preserve"> </w:t>
            </w:r>
            <w:r>
              <w:rPr>
                <w:rFonts w:hint="eastAsia" w:ascii="宋体" w:cs="宋体"/>
                <w:color w:val="000000"/>
                <w:highlight w:val="none"/>
              </w:rPr>
              <w:t>违反本规定，使用单位有下列行为之一的，由县级以上地方人民政府建设主管部门责令限期改正，予以警告，并处以5000元以上3万元以下罚款：</w:t>
            </w:r>
          </w:p>
          <w:p w14:paraId="120E50C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（二）未指定专职设备管理人员进行现场监督检查的； </w:t>
            </w:r>
          </w:p>
        </w:tc>
        <w:tc>
          <w:tcPr>
            <w:tcW w:w="1350" w:type="dxa"/>
            <w:tcBorders>
              <w:top w:val="single" w:color="auto" w:sz="4" w:space="0"/>
              <w:left w:val="single" w:color="auto" w:sz="4" w:space="0"/>
              <w:bottom w:val="single" w:color="auto" w:sz="4" w:space="0"/>
              <w:right w:val="single" w:color="auto" w:sz="4" w:space="0"/>
            </w:tcBorders>
            <w:vAlign w:val="center"/>
          </w:tcPr>
          <w:p w14:paraId="7181D44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97" w:type="dxa"/>
            <w:tcBorders>
              <w:top w:val="single" w:color="auto" w:sz="4" w:space="0"/>
              <w:left w:val="single" w:color="auto" w:sz="4" w:space="0"/>
              <w:bottom w:val="single" w:color="auto" w:sz="4" w:space="0"/>
              <w:right w:val="single" w:color="auto" w:sz="4" w:space="0"/>
            </w:tcBorders>
            <w:vAlign w:val="center"/>
          </w:tcPr>
          <w:p w14:paraId="63E36E8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w:t>
            </w:r>
            <w:r>
              <w:rPr>
                <w:rFonts w:hint="eastAsia" w:ascii="宋体" w:cs="宋体"/>
                <w:color w:val="000000"/>
                <w:highlight w:val="none"/>
                <w:lang w:val="en-US" w:eastAsia="zh-CN"/>
              </w:rPr>
              <w:t>或</w:t>
            </w:r>
            <w:r>
              <w:rPr>
                <w:rFonts w:hint="eastAsia" w:ascii="宋体" w:cs="宋体"/>
                <w:color w:val="000000"/>
                <w:highlight w:val="none"/>
              </w:rPr>
              <w:t>造成轻微危害后果的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2E126C2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szCs w:val="21"/>
                <w:highlight w:val="none"/>
              </w:rPr>
              <w:t>处5000元以上1万元以下的罚款</w:t>
            </w:r>
          </w:p>
        </w:tc>
        <w:tc>
          <w:tcPr>
            <w:tcW w:w="1154" w:type="dxa"/>
            <w:vMerge w:val="restart"/>
            <w:tcBorders>
              <w:top w:val="single" w:color="auto" w:sz="4" w:space="0"/>
              <w:left w:val="single" w:color="auto" w:sz="4" w:space="0"/>
              <w:bottom w:val="single" w:color="auto" w:sz="4" w:space="0"/>
              <w:right w:val="single" w:color="auto" w:sz="4" w:space="0"/>
            </w:tcBorders>
          </w:tcPr>
          <w:p w14:paraId="1A5E0999">
            <w:pPr>
              <w:rPr>
                <w:rFonts w:hint="eastAsia" w:ascii="仿宋_GB2312" w:eastAsia="仿宋_GB2312" w:cs="仿宋_GB2312"/>
                <w:color w:val="000000"/>
                <w:sz w:val="21"/>
                <w:szCs w:val="21"/>
                <w:highlight w:val="none"/>
                <w:vertAlign w:val="baseline"/>
                <w:lang w:val="en-US" w:eastAsia="zh-CN"/>
              </w:rPr>
            </w:pPr>
          </w:p>
        </w:tc>
        <w:tc>
          <w:tcPr>
            <w:tcW w:w="1233" w:type="dxa"/>
            <w:vMerge w:val="restart"/>
            <w:tcBorders>
              <w:top w:val="single" w:color="auto" w:sz="4" w:space="0"/>
              <w:left w:val="single" w:color="auto" w:sz="4" w:space="0"/>
              <w:bottom w:val="single" w:color="auto" w:sz="4" w:space="0"/>
              <w:right w:val="single" w:color="auto" w:sz="4" w:space="0"/>
            </w:tcBorders>
          </w:tcPr>
          <w:p w14:paraId="225004D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CAA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26A550FC">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6B79CF04">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36FAF33B">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2531DAB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97" w:type="dxa"/>
            <w:tcBorders>
              <w:top w:val="single" w:color="auto" w:sz="4" w:space="0"/>
              <w:left w:val="single" w:color="auto" w:sz="4" w:space="0"/>
              <w:bottom w:val="single" w:color="auto" w:sz="4" w:space="0"/>
              <w:right w:val="single" w:color="auto" w:sz="4" w:space="0"/>
            </w:tcBorders>
            <w:vAlign w:val="center"/>
          </w:tcPr>
          <w:p w14:paraId="2CC9BEA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6A3FEB9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szCs w:val="21"/>
                <w:highlight w:val="none"/>
              </w:rPr>
              <w:t>处1万元以上2万元以下的罚款</w:t>
            </w:r>
          </w:p>
        </w:tc>
        <w:tc>
          <w:tcPr>
            <w:tcW w:w="1154" w:type="dxa"/>
            <w:vMerge w:val="continue"/>
            <w:tcBorders>
              <w:top w:val="single" w:color="auto" w:sz="4" w:space="0"/>
              <w:left w:val="single" w:color="auto" w:sz="4" w:space="0"/>
              <w:bottom w:val="single" w:color="auto" w:sz="4" w:space="0"/>
              <w:right w:val="single" w:color="auto" w:sz="4" w:space="0"/>
            </w:tcBorders>
          </w:tcPr>
          <w:p w14:paraId="4DC33BBD">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2C20530F">
            <w:pPr>
              <w:rPr>
                <w:highlight w:val="none"/>
              </w:rPr>
            </w:pPr>
          </w:p>
        </w:tc>
      </w:tr>
      <w:tr w14:paraId="2E9DF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5"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AABEB48">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759CA642">
            <w:pPr>
              <w:rPr>
                <w:highlight w:val="none"/>
              </w:rPr>
            </w:pPr>
          </w:p>
        </w:tc>
        <w:tc>
          <w:tcPr>
            <w:tcW w:w="2561" w:type="dxa"/>
            <w:vMerge w:val="continue"/>
            <w:tcBorders>
              <w:top w:val="single" w:color="auto" w:sz="4" w:space="0"/>
              <w:left w:val="single" w:color="auto" w:sz="4" w:space="0"/>
              <w:bottom w:val="single" w:color="auto" w:sz="4" w:space="0"/>
              <w:right w:val="single" w:color="auto" w:sz="4" w:space="0"/>
            </w:tcBorders>
          </w:tcPr>
          <w:p w14:paraId="2954D6D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BFFD21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97" w:type="dxa"/>
            <w:tcBorders>
              <w:top w:val="single" w:color="auto" w:sz="4" w:space="0"/>
              <w:left w:val="single" w:color="auto" w:sz="4" w:space="0"/>
              <w:bottom w:val="single" w:color="auto" w:sz="4" w:space="0"/>
              <w:right w:val="single" w:color="auto" w:sz="4" w:space="0"/>
            </w:tcBorders>
            <w:vAlign w:val="center"/>
          </w:tcPr>
          <w:p w14:paraId="627FC5C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lang w:eastAsia="zh-CN"/>
              </w:rPr>
              <w:t>造成安全事故的，或</w:t>
            </w:r>
            <w:r>
              <w:rPr>
                <w:rFonts w:hint="eastAsia" w:ascii="宋体" w:cs="宋体"/>
                <w:color w:val="000000"/>
                <w:highlight w:val="none"/>
              </w:rPr>
              <w:t>造成其他严重危害后果的</w:t>
            </w:r>
          </w:p>
        </w:tc>
        <w:tc>
          <w:tcPr>
            <w:tcW w:w="2227" w:type="dxa"/>
            <w:tcBorders>
              <w:top w:val="single" w:color="auto" w:sz="4" w:space="0"/>
              <w:left w:val="single" w:color="auto" w:sz="4" w:space="0"/>
              <w:bottom w:val="single" w:color="auto" w:sz="4" w:space="0"/>
              <w:right w:val="single" w:color="auto" w:sz="4" w:space="0"/>
            </w:tcBorders>
            <w:vAlign w:val="center"/>
          </w:tcPr>
          <w:p w14:paraId="1CB731B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w:t>
            </w:r>
            <w:r>
              <w:rPr>
                <w:rFonts w:hint="eastAsia" w:ascii="宋体" w:cs="宋体"/>
                <w:color w:val="000000"/>
                <w:szCs w:val="21"/>
                <w:highlight w:val="none"/>
              </w:rPr>
              <w:t>处2万元以上3万元以下的罚款</w:t>
            </w:r>
          </w:p>
        </w:tc>
        <w:tc>
          <w:tcPr>
            <w:tcW w:w="1154" w:type="dxa"/>
            <w:vMerge w:val="continue"/>
            <w:tcBorders>
              <w:top w:val="single" w:color="auto" w:sz="4" w:space="0"/>
              <w:left w:val="single" w:color="auto" w:sz="4" w:space="0"/>
              <w:bottom w:val="single" w:color="auto" w:sz="4" w:space="0"/>
              <w:right w:val="single" w:color="auto" w:sz="4" w:space="0"/>
            </w:tcBorders>
          </w:tcPr>
          <w:p w14:paraId="7149B78F">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2FE4F91D">
            <w:pPr>
              <w:rPr>
                <w:highlight w:val="none"/>
              </w:rPr>
            </w:pPr>
          </w:p>
        </w:tc>
      </w:tr>
    </w:tbl>
    <w:p w14:paraId="29C3BA39">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462"/>
        <w:gridCol w:w="2139"/>
        <w:gridCol w:w="1419"/>
        <w:gridCol w:w="3005"/>
        <w:gridCol w:w="2062"/>
        <w:gridCol w:w="1071"/>
        <w:gridCol w:w="1314"/>
      </w:tblGrid>
      <w:tr w14:paraId="367CF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4" w:type="dxa"/>
            <w:tcBorders>
              <w:top w:val="single" w:color="auto" w:sz="4" w:space="0"/>
              <w:left w:val="single" w:color="auto" w:sz="4" w:space="0"/>
              <w:bottom w:val="single" w:color="auto" w:sz="4" w:space="0"/>
              <w:right w:val="single" w:color="auto" w:sz="4" w:space="0"/>
            </w:tcBorders>
            <w:vAlign w:val="center"/>
          </w:tcPr>
          <w:p w14:paraId="0E13A60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4DD434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139" w:type="dxa"/>
            <w:tcBorders>
              <w:top w:val="single" w:color="auto" w:sz="4" w:space="0"/>
              <w:left w:val="single" w:color="auto" w:sz="4" w:space="0"/>
              <w:bottom w:val="single" w:color="auto" w:sz="4" w:space="0"/>
              <w:right w:val="single" w:color="auto" w:sz="4" w:space="0"/>
            </w:tcBorders>
            <w:vAlign w:val="center"/>
          </w:tcPr>
          <w:p w14:paraId="1B1811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19" w:type="dxa"/>
            <w:tcBorders>
              <w:top w:val="single" w:color="auto" w:sz="4" w:space="0"/>
              <w:left w:val="single" w:color="auto" w:sz="4" w:space="0"/>
              <w:bottom w:val="single" w:color="auto" w:sz="4" w:space="0"/>
              <w:right w:val="single" w:color="auto" w:sz="4" w:space="0"/>
            </w:tcBorders>
            <w:vAlign w:val="center"/>
          </w:tcPr>
          <w:p w14:paraId="11A62DE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3005" w:type="dxa"/>
            <w:tcBorders>
              <w:top w:val="single" w:color="auto" w:sz="4" w:space="0"/>
              <w:left w:val="single" w:color="auto" w:sz="4" w:space="0"/>
              <w:bottom w:val="single" w:color="auto" w:sz="4" w:space="0"/>
              <w:right w:val="single" w:color="auto" w:sz="4" w:space="0"/>
            </w:tcBorders>
            <w:vAlign w:val="center"/>
          </w:tcPr>
          <w:p w14:paraId="6A6C01D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062" w:type="dxa"/>
            <w:tcBorders>
              <w:top w:val="single" w:color="auto" w:sz="4" w:space="0"/>
              <w:left w:val="single" w:color="auto" w:sz="4" w:space="0"/>
              <w:bottom w:val="single" w:color="auto" w:sz="4" w:space="0"/>
              <w:right w:val="single" w:color="auto" w:sz="4" w:space="0"/>
            </w:tcBorders>
            <w:vAlign w:val="center"/>
          </w:tcPr>
          <w:p w14:paraId="57AD3C0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71" w:type="dxa"/>
            <w:tcBorders>
              <w:top w:val="single" w:color="auto" w:sz="4" w:space="0"/>
              <w:left w:val="single" w:color="auto" w:sz="4" w:space="0"/>
              <w:bottom w:val="single" w:color="auto" w:sz="4" w:space="0"/>
              <w:right w:val="single" w:color="auto" w:sz="4" w:space="0"/>
            </w:tcBorders>
            <w:vAlign w:val="center"/>
          </w:tcPr>
          <w:p w14:paraId="7A9050C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14" w:type="dxa"/>
            <w:tcBorders>
              <w:top w:val="single" w:color="auto" w:sz="4" w:space="0"/>
              <w:left w:val="single" w:color="auto" w:sz="4" w:space="0"/>
              <w:bottom w:val="single" w:color="auto" w:sz="4" w:space="0"/>
              <w:right w:val="single" w:color="auto" w:sz="4" w:space="0"/>
            </w:tcBorders>
            <w:vAlign w:val="center"/>
          </w:tcPr>
          <w:p w14:paraId="6746682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47C0E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E660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E4D418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3781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9" w:hRule="atLeast"/>
        </w:trPr>
        <w:tc>
          <w:tcPr>
            <w:tcW w:w="1044" w:type="dxa"/>
            <w:vMerge w:val="restart"/>
            <w:tcBorders>
              <w:top w:val="single" w:color="auto" w:sz="4" w:space="0"/>
              <w:left w:val="single" w:color="auto" w:sz="4" w:space="0"/>
              <w:bottom w:val="single" w:color="auto" w:sz="4" w:space="0"/>
              <w:right w:val="single" w:color="auto" w:sz="4" w:space="0"/>
            </w:tcBorders>
          </w:tcPr>
          <w:p w14:paraId="0F6A14FA">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2401072</w:t>
            </w:r>
          </w:p>
        </w:tc>
        <w:tc>
          <w:tcPr>
            <w:tcW w:w="1462" w:type="dxa"/>
            <w:vMerge w:val="restart"/>
            <w:tcBorders>
              <w:top w:val="single" w:color="auto" w:sz="4" w:space="0"/>
              <w:left w:val="single" w:color="auto" w:sz="4" w:space="0"/>
              <w:bottom w:val="single" w:color="auto" w:sz="4" w:space="0"/>
              <w:right w:val="single" w:color="auto" w:sz="4" w:space="0"/>
            </w:tcBorders>
          </w:tcPr>
          <w:p w14:paraId="77BD914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使用单位擅自在建筑起重机械上安装非原制造厂制造的标准节和附着装置的</w:t>
            </w:r>
          </w:p>
        </w:tc>
        <w:tc>
          <w:tcPr>
            <w:tcW w:w="2139" w:type="dxa"/>
            <w:vMerge w:val="restart"/>
            <w:tcBorders>
              <w:top w:val="single" w:color="auto" w:sz="4" w:space="0"/>
              <w:left w:val="single" w:color="auto" w:sz="4" w:space="0"/>
              <w:bottom w:val="single" w:color="auto" w:sz="4" w:space="0"/>
              <w:right w:val="single" w:color="auto" w:sz="4" w:space="0"/>
            </w:tcBorders>
          </w:tcPr>
          <w:p w14:paraId="5E2E89AC">
            <w:pPr>
              <w:rPr>
                <w:rFonts w:hint="eastAsia" w:ascii="宋体" w:cs="宋体"/>
                <w:color w:val="000000"/>
                <w:highlight w:val="none"/>
              </w:rPr>
            </w:pPr>
            <w:r>
              <w:rPr>
                <w:rFonts w:hint="eastAsia" w:ascii="宋体" w:cs="宋体"/>
                <w:color w:val="000000"/>
                <w:highlight w:val="none"/>
              </w:rPr>
              <w:t>《建筑起重机械安全监督管理规定》第三十条第(三)项</w:t>
            </w:r>
            <w:r>
              <w:rPr>
                <w:rFonts w:hint="eastAsia" w:ascii="宋体" w:cs="宋体"/>
                <w:color w:val="000000"/>
                <w:highlight w:val="none"/>
                <w:lang w:val="en-US" w:eastAsia="zh-CN"/>
              </w:rPr>
              <w:t xml:space="preserve"> </w:t>
            </w:r>
            <w:r>
              <w:rPr>
                <w:rFonts w:hint="eastAsia" w:ascii="宋体" w:cs="宋体"/>
                <w:color w:val="000000"/>
                <w:highlight w:val="none"/>
              </w:rPr>
              <w:t>违反本规定，使用单位有下列行为之一的，由县级以上地方人民政府建设主管部门责令限期改正，予以警告，并处以5000元以上3万元以下罚款：</w:t>
            </w:r>
          </w:p>
          <w:p w14:paraId="2D98C80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（三）擅自在建筑起重机械上安装非原制造厂制造的标准节和附着装置的。 </w:t>
            </w:r>
          </w:p>
        </w:tc>
        <w:tc>
          <w:tcPr>
            <w:tcW w:w="1419" w:type="dxa"/>
            <w:tcBorders>
              <w:top w:val="single" w:color="auto" w:sz="4" w:space="0"/>
              <w:left w:val="single" w:color="auto" w:sz="4" w:space="0"/>
              <w:bottom w:val="single" w:color="auto" w:sz="4" w:space="0"/>
              <w:right w:val="single" w:color="auto" w:sz="4" w:space="0"/>
            </w:tcBorders>
            <w:vAlign w:val="center"/>
          </w:tcPr>
          <w:p w14:paraId="3686A53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3005" w:type="dxa"/>
            <w:tcBorders>
              <w:top w:val="single" w:color="auto" w:sz="4" w:space="0"/>
              <w:left w:val="single" w:color="auto" w:sz="4" w:space="0"/>
              <w:bottom w:val="single" w:color="auto" w:sz="4" w:space="0"/>
              <w:right w:val="single" w:color="auto" w:sz="4" w:space="0"/>
            </w:tcBorders>
            <w:vAlign w:val="center"/>
          </w:tcPr>
          <w:p w14:paraId="4B600CB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擅自在1台建筑起重机械上安装非原制造厂制造的标准节或附着装置的</w:t>
            </w:r>
          </w:p>
        </w:tc>
        <w:tc>
          <w:tcPr>
            <w:tcW w:w="2062" w:type="dxa"/>
            <w:tcBorders>
              <w:top w:val="single" w:color="auto" w:sz="4" w:space="0"/>
              <w:left w:val="single" w:color="auto" w:sz="4" w:space="0"/>
              <w:bottom w:val="single" w:color="auto" w:sz="4" w:space="0"/>
              <w:right w:val="single" w:color="auto" w:sz="4" w:space="0"/>
            </w:tcBorders>
            <w:vAlign w:val="center"/>
          </w:tcPr>
          <w:p w14:paraId="238E7DF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071" w:type="dxa"/>
            <w:vMerge w:val="restart"/>
            <w:tcBorders>
              <w:top w:val="single" w:color="auto" w:sz="4" w:space="0"/>
              <w:left w:val="single" w:color="auto" w:sz="4" w:space="0"/>
              <w:bottom w:val="single" w:color="auto" w:sz="4" w:space="0"/>
              <w:right w:val="single" w:color="auto" w:sz="4" w:space="0"/>
            </w:tcBorders>
          </w:tcPr>
          <w:p w14:paraId="0920E878">
            <w:pPr>
              <w:rPr>
                <w:rFonts w:hint="eastAsia" w:ascii="仿宋_GB2312" w:eastAsia="仿宋_GB2312" w:cs="仿宋_GB2312"/>
                <w:color w:val="000000"/>
                <w:sz w:val="21"/>
                <w:szCs w:val="21"/>
                <w:highlight w:val="none"/>
                <w:vertAlign w:val="baseline"/>
                <w:lang w:val="en-US" w:eastAsia="zh-CN"/>
              </w:rPr>
            </w:pPr>
          </w:p>
        </w:tc>
        <w:tc>
          <w:tcPr>
            <w:tcW w:w="1314" w:type="dxa"/>
            <w:vMerge w:val="restart"/>
            <w:tcBorders>
              <w:top w:val="single" w:color="auto" w:sz="4" w:space="0"/>
              <w:left w:val="single" w:color="auto" w:sz="4" w:space="0"/>
              <w:bottom w:val="single" w:color="auto" w:sz="4" w:space="0"/>
              <w:right w:val="single" w:color="auto" w:sz="4" w:space="0"/>
            </w:tcBorders>
          </w:tcPr>
          <w:p w14:paraId="64D62CA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35CC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9" w:hRule="atLeast"/>
        </w:trPr>
        <w:tc>
          <w:tcPr>
            <w:tcW w:w="1044" w:type="dxa"/>
            <w:vMerge w:val="continue"/>
            <w:tcBorders>
              <w:top w:val="single" w:color="auto" w:sz="4" w:space="0"/>
              <w:left w:val="single" w:color="auto" w:sz="4" w:space="0"/>
              <w:bottom w:val="single" w:color="auto" w:sz="4" w:space="0"/>
              <w:right w:val="single" w:color="auto" w:sz="4" w:space="0"/>
            </w:tcBorders>
          </w:tcPr>
          <w:p w14:paraId="052FA42C">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3E53E39D">
            <w:pPr>
              <w:rPr>
                <w:highlight w:val="none"/>
              </w:rPr>
            </w:pPr>
          </w:p>
        </w:tc>
        <w:tc>
          <w:tcPr>
            <w:tcW w:w="2139" w:type="dxa"/>
            <w:vMerge w:val="continue"/>
            <w:tcBorders>
              <w:top w:val="single" w:color="auto" w:sz="4" w:space="0"/>
              <w:left w:val="single" w:color="auto" w:sz="4" w:space="0"/>
              <w:bottom w:val="single" w:color="auto" w:sz="4" w:space="0"/>
              <w:right w:val="single" w:color="auto" w:sz="4" w:space="0"/>
            </w:tcBorders>
          </w:tcPr>
          <w:p w14:paraId="286F26B9">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3A468F5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3005" w:type="dxa"/>
            <w:tcBorders>
              <w:top w:val="single" w:color="auto" w:sz="4" w:space="0"/>
              <w:left w:val="single" w:color="auto" w:sz="4" w:space="0"/>
              <w:bottom w:val="single" w:color="auto" w:sz="4" w:space="0"/>
              <w:right w:val="single" w:color="auto" w:sz="4" w:space="0"/>
            </w:tcBorders>
            <w:vAlign w:val="center"/>
          </w:tcPr>
          <w:p w14:paraId="4C368F0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擅自在2台建筑起重机械上安装非原制造厂制造的标准节或附着装置的</w:t>
            </w:r>
          </w:p>
        </w:tc>
        <w:tc>
          <w:tcPr>
            <w:tcW w:w="2062" w:type="dxa"/>
            <w:tcBorders>
              <w:top w:val="single" w:color="auto" w:sz="4" w:space="0"/>
              <w:left w:val="single" w:color="auto" w:sz="4" w:space="0"/>
              <w:bottom w:val="single" w:color="auto" w:sz="4" w:space="0"/>
              <w:right w:val="single" w:color="auto" w:sz="4" w:space="0"/>
            </w:tcBorders>
            <w:vAlign w:val="center"/>
          </w:tcPr>
          <w:p w14:paraId="6D69BB7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071" w:type="dxa"/>
            <w:vMerge w:val="continue"/>
            <w:tcBorders>
              <w:top w:val="single" w:color="auto" w:sz="4" w:space="0"/>
              <w:left w:val="single" w:color="auto" w:sz="4" w:space="0"/>
              <w:bottom w:val="single" w:color="auto" w:sz="4" w:space="0"/>
              <w:right w:val="single" w:color="auto" w:sz="4" w:space="0"/>
            </w:tcBorders>
          </w:tcPr>
          <w:p w14:paraId="273CD779">
            <w:pPr>
              <w:rPr>
                <w:highlight w:val="none"/>
              </w:rPr>
            </w:pPr>
          </w:p>
        </w:tc>
        <w:tc>
          <w:tcPr>
            <w:tcW w:w="1314" w:type="dxa"/>
            <w:vMerge w:val="continue"/>
            <w:tcBorders>
              <w:top w:val="single" w:color="auto" w:sz="4" w:space="0"/>
              <w:left w:val="single" w:color="auto" w:sz="4" w:space="0"/>
              <w:bottom w:val="single" w:color="auto" w:sz="4" w:space="0"/>
              <w:right w:val="single" w:color="auto" w:sz="4" w:space="0"/>
            </w:tcBorders>
          </w:tcPr>
          <w:p w14:paraId="326A58CC">
            <w:pPr>
              <w:rPr>
                <w:highlight w:val="none"/>
              </w:rPr>
            </w:pPr>
          </w:p>
        </w:tc>
      </w:tr>
      <w:tr w14:paraId="1774E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8" w:hRule="atLeast"/>
        </w:trPr>
        <w:tc>
          <w:tcPr>
            <w:tcW w:w="1044" w:type="dxa"/>
            <w:vMerge w:val="continue"/>
            <w:tcBorders>
              <w:top w:val="single" w:color="auto" w:sz="4" w:space="0"/>
              <w:left w:val="single" w:color="auto" w:sz="4" w:space="0"/>
              <w:bottom w:val="single" w:color="auto" w:sz="4" w:space="0"/>
              <w:right w:val="single" w:color="auto" w:sz="4" w:space="0"/>
            </w:tcBorders>
          </w:tcPr>
          <w:p w14:paraId="45C68A5B">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6BB2E257">
            <w:pPr>
              <w:rPr>
                <w:highlight w:val="none"/>
              </w:rPr>
            </w:pPr>
          </w:p>
        </w:tc>
        <w:tc>
          <w:tcPr>
            <w:tcW w:w="2139" w:type="dxa"/>
            <w:vMerge w:val="continue"/>
            <w:tcBorders>
              <w:top w:val="single" w:color="auto" w:sz="4" w:space="0"/>
              <w:left w:val="single" w:color="auto" w:sz="4" w:space="0"/>
              <w:bottom w:val="single" w:color="auto" w:sz="4" w:space="0"/>
              <w:right w:val="single" w:color="auto" w:sz="4" w:space="0"/>
            </w:tcBorders>
          </w:tcPr>
          <w:p w14:paraId="08ADB986">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05FB731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3005" w:type="dxa"/>
            <w:tcBorders>
              <w:top w:val="single" w:color="auto" w:sz="4" w:space="0"/>
              <w:left w:val="single" w:color="auto" w:sz="4" w:space="0"/>
              <w:bottom w:val="single" w:color="auto" w:sz="4" w:space="0"/>
              <w:right w:val="single" w:color="auto" w:sz="4" w:space="0"/>
            </w:tcBorders>
            <w:vAlign w:val="center"/>
          </w:tcPr>
          <w:p w14:paraId="0FF0545E">
            <w:pPr>
              <w:rPr>
                <w:rFonts w:hint="eastAsia" w:ascii="仿宋_GB2312" w:eastAsia="宋体" w:cs="仿宋_GB2312"/>
                <w:color w:val="000000"/>
                <w:sz w:val="21"/>
                <w:szCs w:val="21"/>
                <w:highlight w:val="none"/>
                <w:vertAlign w:val="baseline"/>
                <w:lang w:val="en-US" w:eastAsia="zh-CN"/>
              </w:rPr>
            </w:pPr>
            <w:r>
              <w:rPr>
                <w:rFonts w:hint="eastAsia" w:ascii="宋体" w:cs="宋体"/>
                <w:color w:val="000000"/>
                <w:highlight w:val="none"/>
              </w:rPr>
              <w:t>擅自在3</w:t>
            </w:r>
            <w:r>
              <w:rPr>
                <w:rFonts w:hint="eastAsia" w:ascii="宋体" w:cs="宋体"/>
                <w:color w:val="000000"/>
                <w:highlight w:val="none"/>
                <w:lang w:eastAsia="zh-CN"/>
              </w:rPr>
              <w:t>台以上</w:t>
            </w:r>
            <w:r>
              <w:rPr>
                <w:rFonts w:hint="eastAsia" w:ascii="宋体" w:cs="宋体"/>
                <w:color w:val="000000"/>
                <w:highlight w:val="none"/>
              </w:rPr>
              <w:t>建筑起重机械上安装非原制造厂制造的标准节或附着装置的</w:t>
            </w:r>
            <w:r>
              <w:rPr>
                <w:rFonts w:hint="eastAsia" w:ascii="宋体" w:cs="宋体"/>
                <w:color w:val="000000"/>
                <w:highlight w:val="none"/>
                <w:lang w:eastAsia="zh-CN"/>
              </w:rPr>
              <w:t>；或造成安全事故的</w:t>
            </w:r>
          </w:p>
        </w:tc>
        <w:tc>
          <w:tcPr>
            <w:tcW w:w="2062" w:type="dxa"/>
            <w:tcBorders>
              <w:top w:val="single" w:color="auto" w:sz="4" w:space="0"/>
              <w:left w:val="single" w:color="auto" w:sz="4" w:space="0"/>
              <w:bottom w:val="single" w:color="auto" w:sz="4" w:space="0"/>
              <w:right w:val="single" w:color="auto" w:sz="4" w:space="0"/>
            </w:tcBorders>
            <w:vAlign w:val="center"/>
          </w:tcPr>
          <w:p w14:paraId="65A122C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071" w:type="dxa"/>
            <w:vMerge w:val="continue"/>
            <w:tcBorders>
              <w:top w:val="single" w:color="auto" w:sz="4" w:space="0"/>
              <w:left w:val="single" w:color="auto" w:sz="4" w:space="0"/>
              <w:bottom w:val="single" w:color="auto" w:sz="4" w:space="0"/>
              <w:right w:val="single" w:color="auto" w:sz="4" w:space="0"/>
            </w:tcBorders>
          </w:tcPr>
          <w:p w14:paraId="38613605">
            <w:pPr>
              <w:rPr>
                <w:highlight w:val="none"/>
              </w:rPr>
            </w:pPr>
          </w:p>
        </w:tc>
        <w:tc>
          <w:tcPr>
            <w:tcW w:w="1314" w:type="dxa"/>
            <w:vMerge w:val="continue"/>
            <w:tcBorders>
              <w:top w:val="single" w:color="auto" w:sz="4" w:space="0"/>
              <w:left w:val="single" w:color="auto" w:sz="4" w:space="0"/>
              <w:bottom w:val="single" w:color="auto" w:sz="4" w:space="0"/>
              <w:right w:val="single" w:color="auto" w:sz="4" w:space="0"/>
            </w:tcBorders>
          </w:tcPr>
          <w:p w14:paraId="279601BD">
            <w:pPr>
              <w:rPr>
                <w:highlight w:val="none"/>
              </w:rPr>
            </w:pPr>
          </w:p>
        </w:tc>
      </w:tr>
    </w:tbl>
    <w:p w14:paraId="4E4619B1">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933"/>
        <w:gridCol w:w="3130"/>
        <w:gridCol w:w="1200"/>
        <w:gridCol w:w="2082"/>
        <w:gridCol w:w="1788"/>
        <w:gridCol w:w="1073"/>
        <w:gridCol w:w="1279"/>
      </w:tblGrid>
      <w:tr w14:paraId="11525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3787A6C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933" w:type="dxa"/>
            <w:tcBorders>
              <w:top w:val="single" w:color="auto" w:sz="4" w:space="0"/>
              <w:left w:val="single" w:color="auto" w:sz="4" w:space="0"/>
              <w:bottom w:val="single" w:color="auto" w:sz="4" w:space="0"/>
              <w:right w:val="single" w:color="auto" w:sz="4" w:space="0"/>
            </w:tcBorders>
            <w:vAlign w:val="center"/>
          </w:tcPr>
          <w:p w14:paraId="478400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30" w:type="dxa"/>
            <w:tcBorders>
              <w:top w:val="single" w:color="auto" w:sz="4" w:space="0"/>
              <w:left w:val="single" w:color="auto" w:sz="4" w:space="0"/>
              <w:bottom w:val="single" w:color="auto" w:sz="4" w:space="0"/>
              <w:right w:val="single" w:color="auto" w:sz="4" w:space="0"/>
            </w:tcBorders>
            <w:vAlign w:val="center"/>
          </w:tcPr>
          <w:p w14:paraId="31B2B28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6313E90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82" w:type="dxa"/>
            <w:tcBorders>
              <w:top w:val="single" w:color="auto" w:sz="4" w:space="0"/>
              <w:left w:val="single" w:color="auto" w:sz="4" w:space="0"/>
              <w:bottom w:val="single" w:color="auto" w:sz="4" w:space="0"/>
              <w:right w:val="single" w:color="auto" w:sz="4" w:space="0"/>
            </w:tcBorders>
            <w:vAlign w:val="center"/>
          </w:tcPr>
          <w:p w14:paraId="7D9A484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788" w:type="dxa"/>
            <w:tcBorders>
              <w:top w:val="single" w:color="auto" w:sz="4" w:space="0"/>
              <w:left w:val="single" w:color="auto" w:sz="4" w:space="0"/>
              <w:bottom w:val="single" w:color="auto" w:sz="4" w:space="0"/>
              <w:right w:val="single" w:color="auto" w:sz="4" w:space="0"/>
            </w:tcBorders>
            <w:vAlign w:val="center"/>
          </w:tcPr>
          <w:p w14:paraId="1D2AF56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73" w:type="dxa"/>
            <w:tcBorders>
              <w:top w:val="single" w:color="auto" w:sz="4" w:space="0"/>
              <w:left w:val="single" w:color="auto" w:sz="4" w:space="0"/>
              <w:bottom w:val="single" w:color="auto" w:sz="4" w:space="0"/>
              <w:right w:val="single" w:color="auto" w:sz="4" w:space="0"/>
            </w:tcBorders>
            <w:vAlign w:val="center"/>
          </w:tcPr>
          <w:p w14:paraId="04B3DAC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9" w:type="dxa"/>
            <w:tcBorders>
              <w:top w:val="single" w:color="auto" w:sz="4" w:space="0"/>
              <w:left w:val="single" w:color="auto" w:sz="4" w:space="0"/>
              <w:bottom w:val="single" w:color="auto" w:sz="4" w:space="0"/>
              <w:right w:val="single" w:color="auto" w:sz="4" w:space="0"/>
            </w:tcBorders>
            <w:vAlign w:val="center"/>
          </w:tcPr>
          <w:p w14:paraId="530E11C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D3ED7D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1D39D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913377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F672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0" w:hRule="atLeast"/>
        </w:trPr>
        <w:tc>
          <w:tcPr>
            <w:tcW w:w="1031" w:type="dxa"/>
            <w:vMerge w:val="restart"/>
            <w:tcBorders>
              <w:top w:val="single" w:color="auto" w:sz="4" w:space="0"/>
              <w:left w:val="single" w:color="auto" w:sz="4" w:space="0"/>
              <w:bottom w:val="single" w:color="auto" w:sz="4" w:space="0"/>
              <w:right w:val="single" w:color="auto" w:sz="4" w:space="0"/>
            </w:tcBorders>
          </w:tcPr>
          <w:p w14:paraId="23066AB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2401073</w:t>
            </w:r>
          </w:p>
        </w:tc>
        <w:tc>
          <w:tcPr>
            <w:tcW w:w="1933" w:type="dxa"/>
            <w:vMerge w:val="restart"/>
            <w:tcBorders>
              <w:top w:val="single" w:color="auto" w:sz="4" w:space="0"/>
              <w:left w:val="single" w:color="auto" w:sz="4" w:space="0"/>
              <w:bottom w:val="single" w:color="auto" w:sz="4" w:space="0"/>
              <w:right w:val="single" w:color="auto" w:sz="4" w:space="0"/>
            </w:tcBorders>
          </w:tcPr>
          <w:p w14:paraId="2994F0A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施工总承包单位未向安装单位提供拟安装设备位置的基础施工资料的 </w:t>
            </w:r>
          </w:p>
        </w:tc>
        <w:tc>
          <w:tcPr>
            <w:tcW w:w="3130" w:type="dxa"/>
            <w:vMerge w:val="restart"/>
            <w:tcBorders>
              <w:top w:val="single" w:color="auto" w:sz="4" w:space="0"/>
              <w:left w:val="single" w:color="auto" w:sz="4" w:space="0"/>
              <w:bottom w:val="single" w:color="auto" w:sz="4" w:space="0"/>
              <w:right w:val="single" w:color="auto" w:sz="4" w:space="0"/>
            </w:tcBorders>
          </w:tcPr>
          <w:p w14:paraId="18FB29CD">
            <w:pPr>
              <w:rPr>
                <w:rFonts w:hint="eastAsia" w:ascii="宋体" w:eastAsia="宋体" w:cs="宋体"/>
                <w:color w:val="000000"/>
                <w:highlight w:val="none"/>
                <w:lang w:eastAsia="zh-CN"/>
              </w:rPr>
            </w:pPr>
            <w:r>
              <w:rPr>
                <w:rFonts w:hint="eastAsia" w:ascii="宋体" w:cs="宋体"/>
                <w:color w:val="000000"/>
                <w:highlight w:val="none"/>
              </w:rPr>
              <w:t>《建筑起重机械安全监督管理规定》第三十一条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p w14:paraId="73B1F315">
            <w:pPr>
              <w:rPr>
                <w:rFonts w:hint="eastAsia" w:ascii="宋体" w:cs="宋体"/>
                <w:color w:val="000000"/>
                <w:highlight w:val="none"/>
              </w:rPr>
            </w:pPr>
            <w:r>
              <w:rPr>
                <w:rFonts w:hint="eastAsia" w:ascii="宋体" w:cs="宋体"/>
                <w:color w:val="000000"/>
                <w:highlight w:val="none"/>
              </w:rPr>
              <w:t>《建筑起重机械安全监督管理规定》第二十一条第(一)项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施工总承包单位应当履行下列安全职责： </w:t>
            </w:r>
          </w:p>
          <w:p w14:paraId="470C7A7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（一）向安装单位提供拟安装设备位置的基础施工资料，确保建筑起重机械进场安装、拆卸所需的施工条件； </w:t>
            </w:r>
          </w:p>
        </w:tc>
        <w:tc>
          <w:tcPr>
            <w:tcW w:w="1200" w:type="dxa"/>
            <w:tcBorders>
              <w:top w:val="single" w:color="auto" w:sz="4" w:space="0"/>
              <w:left w:val="single" w:color="auto" w:sz="4" w:space="0"/>
              <w:bottom w:val="single" w:color="auto" w:sz="4" w:space="0"/>
              <w:right w:val="single" w:color="auto" w:sz="4" w:space="0"/>
            </w:tcBorders>
            <w:vAlign w:val="center"/>
          </w:tcPr>
          <w:p w14:paraId="0A1055F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82" w:type="dxa"/>
            <w:tcBorders>
              <w:top w:val="single" w:color="auto" w:sz="4" w:space="0"/>
              <w:left w:val="single" w:color="auto" w:sz="4" w:space="0"/>
              <w:bottom w:val="single" w:color="auto" w:sz="4" w:space="0"/>
              <w:right w:val="single" w:color="auto" w:sz="4" w:space="0"/>
            </w:tcBorders>
            <w:vAlign w:val="center"/>
          </w:tcPr>
          <w:p w14:paraId="43800AB4">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未提供1台拟安装设备位置的基础施工资料</w:t>
            </w:r>
            <w:r>
              <w:rPr>
                <w:rFonts w:hint="eastAsia" w:ascii="宋体" w:cs="宋体"/>
                <w:color w:val="000000"/>
                <w:highlight w:val="none"/>
                <w:lang w:eastAsia="zh-CN"/>
              </w:rPr>
              <w:t>的</w:t>
            </w:r>
          </w:p>
        </w:tc>
        <w:tc>
          <w:tcPr>
            <w:tcW w:w="1788" w:type="dxa"/>
            <w:tcBorders>
              <w:top w:val="single" w:color="auto" w:sz="4" w:space="0"/>
              <w:left w:val="single" w:color="auto" w:sz="4" w:space="0"/>
              <w:bottom w:val="single" w:color="auto" w:sz="4" w:space="0"/>
              <w:right w:val="single" w:color="auto" w:sz="4" w:space="0"/>
            </w:tcBorders>
            <w:vAlign w:val="center"/>
          </w:tcPr>
          <w:p w14:paraId="5D8B8A8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073" w:type="dxa"/>
            <w:vMerge w:val="restart"/>
            <w:tcBorders>
              <w:top w:val="single" w:color="auto" w:sz="4" w:space="0"/>
              <w:left w:val="single" w:color="auto" w:sz="4" w:space="0"/>
              <w:bottom w:val="single" w:color="auto" w:sz="4" w:space="0"/>
              <w:right w:val="single" w:color="auto" w:sz="4" w:space="0"/>
            </w:tcBorders>
          </w:tcPr>
          <w:p w14:paraId="1E181787">
            <w:pPr>
              <w:rPr>
                <w:rFonts w:hint="eastAsia" w:ascii="仿宋_GB2312" w:eastAsia="仿宋_GB2312" w:cs="仿宋_GB2312"/>
                <w:color w:val="000000"/>
                <w:sz w:val="21"/>
                <w:szCs w:val="21"/>
                <w:highlight w:val="none"/>
                <w:vertAlign w:val="baseline"/>
                <w:lang w:val="en-US" w:eastAsia="zh-CN"/>
              </w:rPr>
            </w:pPr>
          </w:p>
        </w:tc>
        <w:tc>
          <w:tcPr>
            <w:tcW w:w="1279" w:type="dxa"/>
            <w:vMerge w:val="restart"/>
            <w:tcBorders>
              <w:top w:val="single" w:color="auto" w:sz="4" w:space="0"/>
              <w:left w:val="single" w:color="auto" w:sz="4" w:space="0"/>
              <w:bottom w:val="single" w:color="auto" w:sz="4" w:space="0"/>
              <w:right w:val="single" w:color="auto" w:sz="4" w:space="0"/>
            </w:tcBorders>
          </w:tcPr>
          <w:p w14:paraId="5C8008F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24C2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6" w:hRule="atLeast"/>
        </w:trPr>
        <w:tc>
          <w:tcPr>
            <w:tcW w:w="1031" w:type="dxa"/>
            <w:vMerge w:val="continue"/>
            <w:tcBorders>
              <w:top w:val="single" w:color="auto" w:sz="4" w:space="0"/>
              <w:left w:val="single" w:color="auto" w:sz="4" w:space="0"/>
              <w:bottom w:val="single" w:color="auto" w:sz="4" w:space="0"/>
              <w:right w:val="single" w:color="auto" w:sz="4" w:space="0"/>
            </w:tcBorders>
          </w:tcPr>
          <w:p w14:paraId="6AEC5054">
            <w:pPr>
              <w:rPr>
                <w:highlight w:val="none"/>
              </w:rPr>
            </w:pPr>
          </w:p>
        </w:tc>
        <w:tc>
          <w:tcPr>
            <w:tcW w:w="1933" w:type="dxa"/>
            <w:vMerge w:val="continue"/>
            <w:tcBorders>
              <w:top w:val="single" w:color="auto" w:sz="4" w:space="0"/>
              <w:left w:val="single" w:color="auto" w:sz="4" w:space="0"/>
              <w:bottom w:val="single" w:color="auto" w:sz="4" w:space="0"/>
              <w:right w:val="single" w:color="auto" w:sz="4" w:space="0"/>
            </w:tcBorders>
          </w:tcPr>
          <w:p w14:paraId="1E06ED41">
            <w:pPr>
              <w:rPr>
                <w:highlight w:val="none"/>
              </w:rPr>
            </w:pPr>
          </w:p>
        </w:tc>
        <w:tc>
          <w:tcPr>
            <w:tcW w:w="3130" w:type="dxa"/>
            <w:vMerge w:val="continue"/>
            <w:tcBorders>
              <w:top w:val="single" w:color="auto" w:sz="4" w:space="0"/>
              <w:left w:val="single" w:color="auto" w:sz="4" w:space="0"/>
              <w:bottom w:val="single" w:color="auto" w:sz="4" w:space="0"/>
              <w:right w:val="single" w:color="auto" w:sz="4" w:space="0"/>
            </w:tcBorders>
          </w:tcPr>
          <w:p w14:paraId="7E899286">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4742273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82" w:type="dxa"/>
            <w:tcBorders>
              <w:top w:val="single" w:color="auto" w:sz="4" w:space="0"/>
              <w:left w:val="single" w:color="auto" w:sz="4" w:space="0"/>
              <w:bottom w:val="single" w:color="auto" w:sz="4" w:space="0"/>
              <w:right w:val="single" w:color="auto" w:sz="4" w:space="0"/>
            </w:tcBorders>
            <w:vAlign w:val="center"/>
          </w:tcPr>
          <w:p w14:paraId="685611A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未提供2台拟安装设备位置的基础施工资料</w:t>
            </w:r>
            <w:r>
              <w:rPr>
                <w:rFonts w:hint="eastAsia" w:ascii="宋体" w:cs="宋体"/>
                <w:color w:val="000000"/>
                <w:highlight w:val="none"/>
                <w:lang w:eastAsia="zh-CN"/>
              </w:rPr>
              <w:t>的</w:t>
            </w:r>
          </w:p>
        </w:tc>
        <w:tc>
          <w:tcPr>
            <w:tcW w:w="1788" w:type="dxa"/>
            <w:tcBorders>
              <w:top w:val="single" w:color="auto" w:sz="4" w:space="0"/>
              <w:left w:val="single" w:color="auto" w:sz="4" w:space="0"/>
              <w:bottom w:val="single" w:color="auto" w:sz="4" w:space="0"/>
              <w:right w:val="single" w:color="auto" w:sz="4" w:space="0"/>
            </w:tcBorders>
            <w:vAlign w:val="center"/>
          </w:tcPr>
          <w:p w14:paraId="6AFAFFC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073" w:type="dxa"/>
            <w:vMerge w:val="continue"/>
            <w:tcBorders>
              <w:top w:val="single" w:color="auto" w:sz="4" w:space="0"/>
              <w:left w:val="single" w:color="auto" w:sz="4" w:space="0"/>
              <w:bottom w:val="single" w:color="auto" w:sz="4" w:space="0"/>
              <w:right w:val="single" w:color="auto" w:sz="4" w:space="0"/>
            </w:tcBorders>
          </w:tcPr>
          <w:p w14:paraId="2DB4E381">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0940645A">
            <w:pPr>
              <w:rPr>
                <w:highlight w:val="none"/>
              </w:rPr>
            </w:pPr>
          </w:p>
        </w:tc>
      </w:tr>
      <w:tr w14:paraId="4D3F0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7" w:hRule="atLeast"/>
        </w:trPr>
        <w:tc>
          <w:tcPr>
            <w:tcW w:w="1031" w:type="dxa"/>
            <w:vMerge w:val="continue"/>
            <w:tcBorders>
              <w:top w:val="single" w:color="auto" w:sz="4" w:space="0"/>
              <w:left w:val="single" w:color="auto" w:sz="4" w:space="0"/>
              <w:bottom w:val="single" w:color="auto" w:sz="4" w:space="0"/>
              <w:right w:val="single" w:color="auto" w:sz="4" w:space="0"/>
            </w:tcBorders>
          </w:tcPr>
          <w:p w14:paraId="487DFA75">
            <w:pPr>
              <w:rPr>
                <w:highlight w:val="none"/>
              </w:rPr>
            </w:pPr>
          </w:p>
        </w:tc>
        <w:tc>
          <w:tcPr>
            <w:tcW w:w="1933" w:type="dxa"/>
            <w:vMerge w:val="continue"/>
            <w:tcBorders>
              <w:top w:val="single" w:color="auto" w:sz="4" w:space="0"/>
              <w:left w:val="single" w:color="auto" w:sz="4" w:space="0"/>
              <w:bottom w:val="single" w:color="auto" w:sz="4" w:space="0"/>
              <w:right w:val="single" w:color="auto" w:sz="4" w:space="0"/>
            </w:tcBorders>
          </w:tcPr>
          <w:p w14:paraId="073F1BC7">
            <w:pPr>
              <w:rPr>
                <w:highlight w:val="none"/>
              </w:rPr>
            </w:pPr>
          </w:p>
        </w:tc>
        <w:tc>
          <w:tcPr>
            <w:tcW w:w="3130" w:type="dxa"/>
            <w:vMerge w:val="continue"/>
            <w:tcBorders>
              <w:top w:val="single" w:color="auto" w:sz="4" w:space="0"/>
              <w:left w:val="single" w:color="auto" w:sz="4" w:space="0"/>
              <w:bottom w:val="single" w:color="auto" w:sz="4" w:space="0"/>
              <w:right w:val="single" w:color="auto" w:sz="4" w:space="0"/>
            </w:tcBorders>
          </w:tcPr>
          <w:p w14:paraId="3D0B0262">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146C6EF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82" w:type="dxa"/>
            <w:tcBorders>
              <w:top w:val="single" w:color="auto" w:sz="4" w:space="0"/>
              <w:left w:val="single" w:color="auto" w:sz="4" w:space="0"/>
              <w:bottom w:val="single" w:color="auto" w:sz="4" w:space="0"/>
              <w:right w:val="single" w:color="auto" w:sz="4" w:space="0"/>
            </w:tcBorders>
            <w:vAlign w:val="center"/>
          </w:tcPr>
          <w:p w14:paraId="23B0F48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未提供3</w:t>
            </w:r>
            <w:r>
              <w:rPr>
                <w:rFonts w:hint="eastAsia" w:ascii="宋体" w:cs="宋体"/>
                <w:color w:val="000000"/>
                <w:highlight w:val="none"/>
                <w:lang w:eastAsia="zh-CN"/>
              </w:rPr>
              <w:t>台以上</w:t>
            </w:r>
            <w:r>
              <w:rPr>
                <w:rFonts w:hint="eastAsia" w:ascii="宋体" w:cs="宋体"/>
                <w:color w:val="000000"/>
                <w:highlight w:val="none"/>
              </w:rPr>
              <w:t>拟安装设备位置的基础施工资料</w:t>
            </w:r>
            <w:r>
              <w:rPr>
                <w:rFonts w:hint="eastAsia" w:ascii="宋体" w:cs="宋体"/>
                <w:color w:val="000000"/>
                <w:kern w:val="0"/>
                <w:szCs w:val="21"/>
                <w:highlight w:val="none"/>
                <w:lang w:eastAsia="zh-CN"/>
              </w:rPr>
              <w:t>的</w:t>
            </w:r>
          </w:p>
        </w:tc>
        <w:tc>
          <w:tcPr>
            <w:tcW w:w="1788" w:type="dxa"/>
            <w:tcBorders>
              <w:top w:val="single" w:color="auto" w:sz="4" w:space="0"/>
              <w:left w:val="single" w:color="auto" w:sz="4" w:space="0"/>
              <w:bottom w:val="single" w:color="auto" w:sz="4" w:space="0"/>
              <w:right w:val="single" w:color="auto" w:sz="4" w:space="0"/>
            </w:tcBorders>
            <w:vAlign w:val="center"/>
          </w:tcPr>
          <w:p w14:paraId="62BD661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073" w:type="dxa"/>
            <w:vMerge w:val="continue"/>
            <w:tcBorders>
              <w:top w:val="single" w:color="auto" w:sz="4" w:space="0"/>
              <w:left w:val="single" w:color="auto" w:sz="4" w:space="0"/>
              <w:bottom w:val="single" w:color="auto" w:sz="4" w:space="0"/>
              <w:right w:val="single" w:color="auto" w:sz="4" w:space="0"/>
            </w:tcBorders>
          </w:tcPr>
          <w:p w14:paraId="59C414E4">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2841C772">
            <w:pPr>
              <w:rPr>
                <w:highlight w:val="none"/>
              </w:rPr>
            </w:pPr>
          </w:p>
        </w:tc>
      </w:tr>
    </w:tbl>
    <w:p w14:paraId="1A5BFB0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5A130033">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933"/>
        <w:gridCol w:w="3130"/>
        <w:gridCol w:w="1200"/>
        <w:gridCol w:w="2416"/>
        <w:gridCol w:w="1454"/>
        <w:gridCol w:w="1073"/>
        <w:gridCol w:w="1279"/>
      </w:tblGrid>
      <w:tr w14:paraId="5373A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1FD66B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933" w:type="dxa"/>
            <w:tcBorders>
              <w:top w:val="single" w:color="auto" w:sz="4" w:space="0"/>
              <w:left w:val="single" w:color="auto" w:sz="4" w:space="0"/>
              <w:bottom w:val="single" w:color="auto" w:sz="4" w:space="0"/>
              <w:right w:val="single" w:color="auto" w:sz="4" w:space="0"/>
            </w:tcBorders>
            <w:vAlign w:val="center"/>
          </w:tcPr>
          <w:p w14:paraId="2058761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30" w:type="dxa"/>
            <w:tcBorders>
              <w:top w:val="single" w:color="auto" w:sz="4" w:space="0"/>
              <w:left w:val="single" w:color="auto" w:sz="4" w:space="0"/>
              <w:bottom w:val="single" w:color="auto" w:sz="4" w:space="0"/>
              <w:right w:val="single" w:color="auto" w:sz="4" w:space="0"/>
            </w:tcBorders>
            <w:vAlign w:val="center"/>
          </w:tcPr>
          <w:p w14:paraId="4D09299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0" w:type="dxa"/>
            <w:tcBorders>
              <w:top w:val="single" w:color="auto" w:sz="4" w:space="0"/>
              <w:left w:val="single" w:color="auto" w:sz="4" w:space="0"/>
              <w:bottom w:val="single" w:color="auto" w:sz="4" w:space="0"/>
              <w:right w:val="single" w:color="auto" w:sz="4" w:space="0"/>
            </w:tcBorders>
            <w:vAlign w:val="center"/>
          </w:tcPr>
          <w:p w14:paraId="712BC9F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416" w:type="dxa"/>
            <w:tcBorders>
              <w:top w:val="single" w:color="auto" w:sz="4" w:space="0"/>
              <w:left w:val="single" w:color="auto" w:sz="4" w:space="0"/>
              <w:bottom w:val="single" w:color="auto" w:sz="4" w:space="0"/>
              <w:right w:val="single" w:color="auto" w:sz="4" w:space="0"/>
            </w:tcBorders>
            <w:vAlign w:val="center"/>
          </w:tcPr>
          <w:p w14:paraId="283D56B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454" w:type="dxa"/>
            <w:tcBorders>
              <w:top w:val="single" w:color="auto" w:sz="4" w:space="0"/>
              <w:left w:val="single" w:color="auto" w:sz="4" w:space="0"/>
              <w:bottom w:val="single" w:color="auto" w:sz="4" w:space="0"/>
              <w:right w:val="single" w:color="auto" w:sz="4" w:space="0"/>
            </w:tcBorders>
            <w:vAlign w:val="center"/>
          </w:tcPr>
          <w:p w14:paraId="5792E20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73" w:type="dxa"/>
            <w:tcBorders>
              <w:top w:val="single" w:color="auto" w:sz="4" w:space="0"/>
              <w:left w:val="single" w:color="auto" w:sz="4" w:space="0"/>
              <w:bottom w:val="single" w:color="auto" w:sz="4" w:space="0"/>
              <w:right w:val="single" w:color="auto" w:sz="4" w:space="0"/>
            </w:tcBorders>
            <w:vAlign w:val="center"/>
          </w:tcPr>
          <w:p w14:paraId="74D433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9" w:type="dxa"/>
            <w:tcBorders>
              <w:top w:val="single" w:color="auto" w:sz="4" w:space="0"/>
              <w:left w:val="single" w:color="auto" w:sz="4" w:space="0"/>
              <w:bottom w:val="single" w:color="auto" w:sz="4" w:space="0"/>
              <w:right w:val="single" w:color="auto" w:sz="4" w:space="0"/>
            </w:tcBorders>
            <w:vAlign w:val="center"/>
          </w:tcPr>
          <w:p w14:paraId="1EE3A77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6BCE777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0A4CA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11CFB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83DE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6" w:hRule="atLeast"/>
        </w:trPr>
        <w:tc>
          <w:tcPr>
            <w:tcW w:w="1031" w:type="dxa"/>
            <w:vMerge w:val="restart"/>
            <w:tcBorders>
              <w:top w:val="single" w:color="auto" w:sz="4" w:space="0"/>
              <w:left w:val="single" w:color="auto" w:sz="4" w:space="0"/>
              <w:bottom w:val="single" w:color="auto" w:sz="4" w:space="0"/>
              <w:right w:val="single" w:color="auto" w:sz="4" w:space="0"/>
            </w:tcBorders>
          </w:tcPr>
          <w:p w14:paraId="3191D826">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2401074</w:t>
            </w:r>
          </w:p>
        </w:tc>
        <w:tc>
          <w:tcPr>
            <w:tcW w:w="1933" w:type="dxa"/>
            <w:vMerge w:val="restart"/>
            <w:tcBorders>
              <w:top w:val="single" w:color="auto" w:sz="4" w:space="0"/>
              <w:left w:val="single" w:color="auto" w:sz="4" w:space="0"/>
              <w:bottom w:val="single" w:color="auto" w:sz="4" w:space="0"/>
              <w:right w:val="single" w:color="auto" w:sz="4" w:space="0"/>
            </w:tcBorders>
          </w:tcPr>
          <w:p w14:paraId="2E8E944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施工总承包单位未能确保建筑起重机械进场安装、拆卸所需的施工条件的 </w:t>
            </w:r>
          </w:p>
        </w:tc>
        <w:tc>
          <w:tcPr>
            <w:tcW w:w="3130" w:type="dxa"/>
            <w:vMerge w:val="restart"/>
            <w:tcBorders>
              <w:top w:val="single" w:color="auto" w:sz="4" w:space="0"/>
              <w:left w:val="single" w:color="auto" w:sz="4" w:space="0"/>
              <w:bottom w:val="single" w:color="auto" w:sz="4" w:space="0"/>
              <w:right w:val="single" w:color="auto" w:sz="4" w:space="0"/>
            </w:tcBorders>
          </w:tcPr>
          <w:p w14:paraId="2BCDA1D9">
            <w:pPr>
              <w:rPr>
                <w:rFonts w:hint="eastAsia" w:ascii="宋体" w:eastAsia="宋体" w:cs="宋体"/>
                <w:color w:val="000000"/>
                <w:highlight w:val="none"/>
                <w:lang w:eastAsia="zh-CN"/>
              </w:rPr>
            </w:pPr>
            <w:r>
              <w:rPr>
                <w:rFonts w:hint="eastAsia" w:ascii="宋体" w:cs="宋体"/>
                <w:color w:val="000000"/>
                <w:highlight w:val="none"/>
              </w:rPr>
              <w:t>《建筑起重机械安全监督管理规定》第三十一条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p w14:paraId="6F581508">
            <w:pPr>
              <w:rPr>
                <w:rFonts w:hint="eastAsia" w:ascii="宋体" w:cs="宋体"/>
                <w:color w:val="000000"/>
                <w:highlight w:val="none"/>
              </w:rPr>
            </w:pPr>
            <w:r>
              <w:rPr>
                <w:rFonts w:hint="eastAsia" w:ascii="宋体" w:cs="宋体"/>
                <w:color w:val="000000"/>
                <w:highlight w:val="none"/>
              </w:rPr>
              <w:t>《建筑起重机械安全监督管理规定》第二十一条第(一)项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施工总承包单位应当履行下列安全职责： </w:t>
            </w:r>
          </w:p>
          <w:p w14:paraId="3C47406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（一）向安装单位提供拟安装设备位置的基础施工资料，确保建筑起重机械进场安装、拆卸所需的施工条件； </w:t>
            </w:r>
          </w:p>
        </w:tc>
        <w:tc>
          <w:tcPr>
            <w:tcW w:w="1200" w:type="dxa"/>
            <w:tcBorders>
              <w:top w:val="single" w:color="auto" w:sz="4" w:space="0"/>
              <w:left w:val="single" w:color="auto" w:sz="4" w:space="0"/>
              <w:bottom w:val="single" w:color="auto" w:sz="4" w:space="0"/>
              <w:right w:val="single" w:color="auto" w:sz="4" w:space="0"/>
            </w:tcBorders>
            <w:vAlign w:val="center"/>
          </w:tcPr>
          <w:p w14:paraId="581AB84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416" w:type="dxa"/>
            <w:tcBorders>
              <w:top w:val="single" w:color="auto" w:sz="4" w:space="0"/>
              <w:left w:val="single" w:color="auto" w:sz="4" w:space="0"/>
              <w:bottom w:val="single" w:color="auto" w:sz="4" w:space="0"/>
              <w:right w:val="single" w:color="auto" w:sz="4" w:space="0"/>
            </w:tcBorders>
            <w:vAlign w:val="center"/>
          </w:tcPr>
          <w:p w14:paraId="42CE0D3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未确保1台建筑起重机械进场安装、拆卸所需的施工条件</w:t>
            </w:r>
            <w:r>
              <w:rPr>
                <w:rFonts w:hint="eastAsia" w:ascii="宋体" w:cs="宋体"/>
                <w:color w:val="000000"/>
                <w:highlight w:val="none"/>
                <w:lang w:eastAsia="zh-CN"/>
              </w:rPr>
              <w:t>的</w:t>
            </w:r>
          </w:p>
        </w:tc>
        <w:tc>
          <w:tcPr>
            <w:tcW w:w="1454" w:type="dxa"/>
            <w:tcBorders>
              <w:top w:val="single" w:color="auto" w:sz="4" w:space="0"/>
              <w:left w:val="single" w:color="auto" w:sz="4" w:space="0"/>
              <w:bottom w:val="single" w:color="auto" w:sz="4" w:space="0"/>
              <w:right w:val="single" w:color="auto" w:sz="4" w:space="0"/>
            </w:tcBorders>
            <w:vAlign w:val="center"/>
          </w:tcPr>
          <w:p w14:paraId="08DCE2D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073" w:type="dxa"/>
            <w:vMerge w:val="restart"/>
            <w:tcBorders>
              <w:top w:val="single" w:color="auto" w:sz="4" w:space="0"/>
              <w:left w:val="single" w:color="auto" w:sz="4" w:space="0"/>
              <w:bottom w:val="single" w:color="auto" w:sz="4" w:space="0"/>
              <w:right w:val="single" w:color="auto" w:sz="4" w:space="0"/>
            </w:tcBorders>
          </w:tcPr>
          <w:p w14:paraId="0330E695">
            <w:pPr>
              <w:rPr>
                <w:rFonts w:hint="eastAsia" w:ascii="仿宋_GB2312" w:eastAsia="仿宋_GB2312" w:cs="仿宋_GB2312"/>
                <w:color w:val="000000"/>
                <w:sz w:val="21"/>
                <w:szCs w:val="21"/>
                <w:highlight w:val="none"/>
                <w:vertAlign w:val="baseline"/>
                <w:lang w:val="en-US" w:eastAsia="zh-CN"/>
              </w:rPr>
            </w:pPr>
          </w:p>
        </w:tc>
        <w:tc>
          <w:tcPr>
            <w:tcW w:w="1279" w:type="dxa"/>
            <w:vMerge w:val="restart"/>
            <w:tcBorders>
              <w:top w:val="single" w:color="auto" w:sz="4" w:space="0"/>
              <w:left w:val="single" w:color="auto" w:sz="4" w:space="0"/>
              <w:bottom w:val="single" w:color="auto" w:sz="4" w:space="0"/>
              <w:right w:val="single" w:color="auto" w:sz="4" w:space="0"/>
            </w:tcBorders>
          </w:tcPr>
          <w:p w14:paraId="5047A49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696C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trPr>
        <w:tc>
          <w:tcPr>
            <w:tcW w:w="1031" w:type="dxa"/>
            <w:vMerge w:val="continue"/>
            <w:tcBorders>
              <w:top w:val="single" w:color="auto" w:sz="4" w:space="0"/>
              <w:left w:val="single" w:color="auto" w:sz="4" w:space="0"/>
              <w:bottom w:val="single" w:color="auto" w:sz="4" w:space="0"/>
              <w:right w:val="single" w:color="auto" w:sz="4" w:space="0"/>
            </w:tcBorders>
          </w:tcPr>
          <w:p w14:paraId="360F2C4F">
            <w:pPr>
              <w:rPr>
                <w:highlight w:val="none"/>
              </w:rPr>
            </w:pPr>
          </w:p>
        </w:tc>
        <w:tc>
          <w:tcPr>
            <w:tcW w:w="1933" w:type="dxa"/>
            <w:vMerge w:val="continue"/>
            <w:tcBorders>
              <w:top w:val="single" w:color="auto" w:sz="4" w:space="0"/>
              <w:left w:val="single" w:color="auto" w:sz="4" w:space="0"/>
              <w:bottom w:val="single" w:color="auto" w:sz="4" w:space="0"/>
              <w:right w:val="single" w:color="auto" w:sz="4" w:space="0"/>
            </w:tcBorders>
          </w:tcPr>
          <w:p w14:paraId="7EB392DA">
            <w:pPr>
              <w:rPr>
                <w:highlight w:val="none"/>
              </w:rPr>
            </w:pPr>
          </w:p>
        </w:tc>
        <w:tc>
          <w:tcPr>
            <w:tcW w:w="3130" w:type="dxa"/>
            <w:vMerge w:val="continue"/>
            <w:tcBorders>
              <w:top w:val="single" w:color="auto" w:sz="4" w:space="0"/>
              <w:left w:val="single" w:color="auto" w:sz="4" w:space="0"/>
              <w:bottom w:val="single" w:color="auto" w:sz="4" w:space="0"/>
              <w:right w:val="single" w:color="auto" w:sz="4" w:space="0"/>
            </w:tcBorders>
          </w:tcPr>
          <w:p w14:paraId="1E5BBA9F">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696D92A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416" w:type="dxa"/>
            <w:tcBorders>
              <w:top w:val="single" w:color="auto" w:sz="4" w:space="0"/>
              <w:left w:val="single" w:color="auto" w:sz="4" w:space="0"/>
              <w:bottom w:val="single" w:color="auto" w:sz="4" w:space="0"/>
              <w:right w:val="single" w:color="auto" w:sz="4" w:space="0"/>
            </w:tcBorders>
            <w:vAlign w:val="center"/>
          </w:tcPr>
          <w:p w14:paraId="50F595FA">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未确保2台建筑起重机械进场安装、拆卸所需的施工条件</w:t>
            </w:r>
            <w:r>
              <w:rPr>
                <w:rFonts w:hint="eastAsia" w:ascii="宋体" w:cs="宋体"/>
                <w:color w:val="000000"/>
                <w:highlight w:val="none"/>
                <w:lang w:eastAsia="zh-CN"/>
              </w:rPr>
              <w:t>的</w:t>
            </w:r>
          </w:p>
        </w:tc>
        <w:tc>
          <w:tcPr>
            <w:tcW w:w="1454" w:type="dxa"/>
            <w:tcBorders>
              <w:top w:val="single" w:color="auto" w:sz="4" w:space="0"/>
              <w:left w:val="single" w:color="auto" w:sz="4" w:space="0"/>
              <w:bottom w:val="single" w:color="auto" w:sz="4" w:space="0"/>
              <w:right w:val="single" w:color="auto" w:sz="4" w:space="0"/>
            </w:tcBorders>
            <w:vAlign w:val="center"/>
          </w:tcPr>
          <w:p w14:paraId="7BA2DDE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073" w:type="dxa"/>
            <w:vMerge w:val="continue"/>
            <w:tcBorders>
              <w:top w:val="single" w:color="auto" w:sz="4" w:space="0"/>
              <w:left w:val="single" w:color="auto" w:sz="4" w:space="0"/>
              <w:bottom w:val="single" w:color="auto" w:sz="4" w:space="0"/>
              <w:right w:val="single" w:color="auto" w:sz="4" w:space="0"/>
            </w:tcBorders>
          </w:tcPr>
          <w:p w14:paraId="01330518">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65983A19">
            <w:pPr>
              <w:rPr>
                <w:highlight w:val="none"/>
              </w:rPr>
            </w:pPr>
          </w:p>
        </w:tc>
      </w:tr>
      <w:tr w14:paraId="52C77F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2" w:hRule="atLeast"/>
        </w:trPr>
        <w:tc>
          <w:tcPr>
            <w:tcW w:w="1031" w:type="dxa"/>
            <w:vMerge w:val="continue"/>
            <w:tcBorders>
              <w:top w:val="single" w:color="auto" w:sz="4" w:space="0"/>
              <w:left w:val="single" w:color="auto" w:sz="4" w:space="0"/>
              <w:bottom w:val="single" w:color="auto" w:sz="4" w:space="0"/>
              <w:right w:val="single" w:color="auto" w:sz="4" w:space="0"/>
            </w:tcBorders>
          </w:tcPr>
          <w:p w14:paraId="3F558248">
            <w:pPr>
              <w:rPr>
                <w:highlight w:val="none"/>
              </w:rPr>
            </w:pPr>
          </w:p>
        </w:tc>
        <w:tc>
          <w:tcPr>
            <w:tcW w:w="1933" w:type="dxa"/>
            <w:vMerge w:val="continue"/>
            <w:tcBorders>
              <w:top w:val="single" w:color="auto" w:sz="4" w:space="0"/>
              <w:left w:val="single" w:color="auto" w:sz="4" w:space="0"/>
              <w:bottom w:val="single" w:color="auto" w:sz="4" w:space="0"/>
              <w:right w:val="single" w:color="auto" w:sz="4" w:space="0"/>
            </w:tcBorders>
          </w:tcPr>
          <w:p w14:paraId="3D60F955">
            <w:pPr>
              <w:rPr>
                <w:highlight w:val="none"/>
              </w:rPr>
            </w:pPr>
          </w:p>
        </w:tc>
        <w:tc>
          <w:tcPr>
            <w:tcW w:w="3130" w:type="dxa"/>
            <w:vMerge w:val="continue"/>
            <w:tcBorders>
              <w:top w:val="single" w:color="auto" w:sz="4" w:space="0"/>
              <w:left w:val="single" w:color="auto" w:sz="4" w:space="0"/>
              <w:bottom w:val="single" w:color="auto" w:sz="4" w:space="0"/>
              <w:right w:val="single" w:color="auto" w:sz="4" w:space="0"/>
            </w:tcBorders>
          </w:tcPr>
          <w:p w14:paraId="6BE943C8">
            <w:pPr>
              <w:rPr>
                <w:highlight w:val="none"/>
              </w:rPr>
            </w:pPr>
          </w:p>
        </w:tc>
        <w:tc>
          <w:tcPr>
            <w:tcW w:w="1200" w:type="dxa"/>
            <w:tcBorders>
              <w:top w:val="single" w:color="auto" w:sz="4" w:space="0"/>
              <w:left w:val="single" w:color="auto" w:sz="4" w:space="0"/>
              <w:bottom w:val="single" w:color="auto" w:sz="4" w:space="0"/>
              <w:right w:val="single" w:color="auto" w:sz="4" w:space="0"/>
            </w:tcBorders>
            <w:vAlign w:val="center"/>
          </w:tcPr>
          <w:p w14:paraId="737ABD0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416" w:type="dxa"/>
            <w:tcBorders>
              <w:top w:val="single" w:color="auto" w:sz="4" w:space="0"/>
              <w:left w:val="single" w:color="auto" w:sz="4" w:space="0"/>
              <w:bottom w:val="single" w:color="auto" w:sz="4" w:space="0"/>
              <w:right w:val="single" w:color="auto" w:sz="4" w:space="0"/>
            </w:tcBorders>
            <w:vAlign w:val="center"/>
          </w:tcPr>
          <w:p w14:paraId="77B52F5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未确保3台以上建筑起重机械进场安装、拆卸所需的施工条件</w:t>
            </w:r>
            <w:r>
              <w:rPr>
                <w:rFonts w:hint="eastAsia" w:ascii="宋体" w:cs="宋体"/>
                <w:color w:val="000000"/>
                <w:kern w:val="0"/>
                <w:szCs w:val="21"/>
                <w:highlight w:val="none"/>
              </w:rPr>
              <w:t>；</w:t>
            </w:r>
            <w:r>
              <w:rPr>
                <w:rFonts w:hint="eastAsia" w:ascii="宋体" w:cs="宋体"/>
                <w:color w:val="000000"/>
                <w:kern w:val="0"/>
                <w:szCs w:val="21"/>
                <w:highlight w:val="none"/>
                <w:lang w:eastAsia="zh-CN"/>
              </w:rPr>
              <w:t>或造成危害后果的</w:t>
            </w:r>
          </w:p>
        </w:tc>
        <w:tc>
          <w:tcPr>
            <w:tcW w:w="1454" w:type="dxa"/>
            <w:tcBorders>
              <w:top w:val="single" w:color="auto" w:sz="4" w:space="0"/>
              <w:left w:val="single" w:color="auto" w:sz="4" w:space="0"/>
              <w:bottom w:val="single" w:color="auto" w:sz="4" w:space="0"/>
              <w:right w:val="single" w:color="auto" w:sz="4" w:space="0"/>
            </w:tcBorders>
            <w:vAlign w:val="center"/>
          </w:tcPr>
          <w:p w14:paraId="1A2D184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073" w:type="dxa"/>
            <w:vMerge w:val="continue"/>
            <w:tcBorders>
              <w:top w:val="single" w:color="auto" w:sz="4" w:space="0"/>
              <w:left w:val="single" w:color="auto" w:sz="4" w:space="0"/>
              <w:bottom w:val="single" w:color="auto" w:sz="4" w:space="0"/>
              <w:right w:val="single" w:color="auto" w:sz="4" w:space="0"/>
            </w:tcBorders>
          </w:tcPr>
          <w:p w14:paraId="17095A4B">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27C40FF6">
            <w:pPr>
              <w:rPr>
                <w:highlight w:val="none"/>
              </w:rPr>
            </w:pPr>
          </w:p>
        </w:tc>
      </w:tr>
    </w:tbl>
    <w:p w14:paraId="5FCB5A7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387"/>
        <w:gridCol w:w="3470"/>
        <w:gridCol w:w="1310"/>
        <w:gridCol w:w="2520"/>
        <w:gridCol w:w="1707"/>
        <w:gridCol w:w="826"/>
        <w:gridCol w:w="1302"/>
      </w:tblGrid>
      <w:tr w14:paraId="21DDCF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4" w:type="dxa"/>
            <w:tcBorders>
              <w:top w:val="single" w:color="auto" w:sz="4" w:space="0"/>
              <w:left w:val="single" w:color="auto" w:sz="4" w:space="0"/>
              <w:bottom w:val="single" w:color="auto" w:sz="4" w:space="0"/>
              <w:right w:val="single" w:color="auto" w:sz="4" w:space="0"/>
            </w:tcBorders>
            <w:vAlign w:val="center"/>
          </w:tcPr>
          <w:p w14:paraId="7944483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6C0E8C4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470" w:type="dxa"/>
            <w:tcBorders>
              <w:top w:val="single" w:color="auto" w:sz="4" w:space="0"/>
              <w:left w:val="single" w:color="auto" w:sz="4" w:space="0"/>
              <w:bottom w:val="single" w:color="auto" w:sz="4" w:space="0"/>
              <w:right w:val="single" w:color="auto" w:sz="4" w:space="0"/>
            </w:tcBorders>
            <w:vAlign w:val="center"/>
          </w:tcPr>
          <w:p w14:paraId="6CA4E5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0F2E924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520" w:type="dxa"/>
            <w:tcBorders>
              <w:top w:val="single" w:color="auto" w:sz="4" w:space="0"/>
              <w:left w:val="single" w:color="auto" w:sz="4" w:space="0"/>
              <w:bottom w:val="single" w:color="auto" w:sz="4" w:space="0"/>
              <w:right w:val="single" w:color="auto" w:sz="4" w:space="0"/>
            </w:tcBorders>
            <w:vAlign w:val="center"/>
          </w:tcPr>
          <w:p w14:paraId="69F9BBC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707" w:type="dxa"/>
            <w:tcBorders>
              <w:top w:val="single" w:color="auto" w:sz="4" w:space="0"/>
              <w:left w:val="single" w:color="auto" w:sz="4" w:space="0"/>
              <w:bottom w:val="single" w:color="auto" w:sz="4" w:space="0"/>
              <w:right w:val="single" w:color="auto" w:sz="4" w:space="0"/>
            </w:tcBorders>
            <w:vAlign w:val="center"/>
          </w:tcPr>
          <w:p w14:paraId="390C10A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26" w:type="dxa"/>
            <w:tcBorders>
              <w:top w:val="single" w:color="auto" w:sz="4" w:space="0"/>
              <w:left w:val="single" w:color="auto" w:sz="4" w:space="0"/>
              <w:bottom w:val="single" w:color="auto" w:sz="4" w:space="0"/>
              <w:right w:val="single" w:color="auto" w:sz="4" w:space="0"/>
            </w:tcBorders>
            <w:vAlign w:val="center"/>
          </w:tcPr>
          <w:p w14:paraId="0A1BE3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2" w:type="dxa"/>
            <w:tcBorders>
              <w:top w:val="single" w:color="auto" w:sz="4" w:space="0"/>
              <w:left w:val="single" w:color="auto" w:sz="4" w:space="0"/>
              <w:bottom w:val="single" w:color="auto" w:sz="4" w:space="0"/>
              <w:right w:val="single" w:color="auto" w:sz="4" w:space="0"/>
            </w:tcBorders>
            <w:vAlign w:val="center"/>
          </w:tcPr>
          <w:p w14:paraId="095257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C2EEDC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42E8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EBB139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B58E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4" w:type="dxa"/>
            <w:vMerge w:val="restart"/>
            <w:tcBorders>
              <w:top w:val="single" w:color="auto" w:sz="4" w:space="0"/>
              <w:left w:val="single" w:color="auto" w:sz="4" w:space="0"/>
              <w:bottom w:val="single" w:color="auto" w:sz="4" w:space="0"/>
              <w:right w:val="single" w:color="auto" w:sz="4" w:space="0"/>
            </w:tcBorders>
          </w:tcPr>
          <w:p w14:paraId="0677BE0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2401075</w:t>
            </w:r>
          </w:p>
        </w:tc>
        <w:tc>
          <w:tcPr>
            <w:tcW w:w="1387" w:type="dxa"/>
            <w:vMerge w:val="restart"/>
            <w:tcBorders>
              <w:top w:val="single" w:color="auto" w:sz="4" w:space="0"/>
              <w:left w:val="single" w:color="auto" w:sz="4" w:space="0"/>
              <w:bottom w:val="single" w:color="auto" w:sz="4" w:space="0"/>
              <w:right w:val="single" w:color="auto" w:sz="4" w:space="0"/>
            </w:tcBorders>
          </w:tcPr>
          <w:p w14:paraId="5059CA4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施工总承包单位未审核安装单位、使用单位的资质证书、安全生产许可证和特种作业人员的特种作业操作资格证书的  </w:t>
            </w:r>
          </w:p>
        </w:tc>
        <w:tc>
          <w:tcPr>
            <w:tcW w:w="3470" w:type="dxa"/>
            <w:vMerge w:val="restart"/>
            <w:tcBorders>
              <w:top w:val="single" w:color="auto" w:sz="4" w:space="0"/>
              <w:left w:val="single" w:color="auto" w:sz="4" w:space="0"/>
              <w:bottom w:val="single" w:color="auto" w:sz="4" w:space="0"/>
              <w:right w:val="single" w:color="auto" w:sz="4" w:space="0"/>
            </w:tcBorders>
          </w:tcPr>
          <w:p w14:paraId="52D06FE8">
            <w:pPr>
              <w:rPr>
                <w:rFonts w:hint="eastAsia" w:ascii="宋体" w:cs="宋体"/>
                <w:color w:val="000000"/>
                <w:highlight w:val="none"/>
              </w:rPr>
            </w:pPr>
            <w:r>
              <w:rPr>
                <w:rFonts w:hint="eastAsia" w:ascii="宋体" w:cs="宋体"/>
                <w:color w:val="000000"/>
                <w:highlight w:val="none"/>
              </w:rPr>
              <w:t xml:space="preserve">《建筑起重机械安全监督管理规定》第二十一条第(三)项　施工总承包单位应当履行下列安全职责： </w:t>
            </w:r>
          </w:p>
          <w:p w14:paraId="76873E53">
            <w:pPr>
              <w:rPr>
                <w:rFonts w:hint="eastAsia" w:ascii="宋体" w:cs="宋体"/>
                <w:color w:val="000000"/>
                <w:highlight w:val="none"/>
              </w:rPr>
            </w:pPr>
            <w:r>
              <w:rPr>
                <w:rFonts w:hint="eastAsia" w:ascii="宋体" w:cs="宋体"/>
                <w:color w:val="000000"/>
                <w:highlight w:val="none"/>
                <w:lang w:eastAsia="zh-CN"/>
              </w:rPr>
              <w:t>（</w:t>
            </w:r>
            <w:r>
              <w:rPr>
                <w:rFonts w:hint="eastAsia" w:ascii="宋体" w:cs="宋体"/>
                <w:color w:val="000000"/>
                <w:highlight w:val="none"/>
                <w:lang w:val="en-US" w:eastAsia="zh-CN"/>
              </w:rPr>
              <w:t>三</w:t>
            </w:r>
            <w:r>
              <w:rPr>
                <w:rFonts w:hint="eastAsia" w:ascii="宋体" w:cs="宋体"/>
                <w:color w:val="000000"/>
                <w:highlight w:val="none"/>
                <w:lang w:eastAsia="zh-CN"/>
              </w:rPr>
              <w:t>）</w:t>
            </w:r>
            <w:r>
              <w:rPr>
                <w:rFonts w:hint="eastAsia" w:ascii="宋体" w:cs="宋体"/>
                <w:color w:val="000000"/>
                <w:highlight w:val="none"/>
              </w:rPr>
              <w:t>审核安装单位、使用单位的资质证书、安全生产许可证和特种作业人员的特种作业操作资格证书；</w:t>
            </w:r>
          </w:p>
          <w:p w14:paraId="6B05B287">
            <w:pPr>
              <w:rPr>
                <w:rFonts w:hint="eastAsia" w:ascii="宋体" w:cs="宋体"/>
                <w:color w:val="000000"/>
                <w:highlight w:val="none"/>
              </w:rPr>
            </w:pPr>
            <w:r>
              <w:rPr>
                <w:rFonts w:hint="eastAsia" w:ascii="宋体" w:cs="宋体"/>
                <w:color w:val="000000"/>
                <w:highlight w:val="none"/>
              </w:rPr>
              <w:t>《建筑起重机械安全监督管理规定》第三十一条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p w14:paraId="0353FDB8">
            <w:pPr>
              <w:rPr>
                <w:rFonts w:hint="eastAsia" w:ascii="仿宋_GB2312" w:eastAsia="仿宋_GB2312" w:cs="仿宋_GB2312"/>
                <w:color w:val="000000"/>
                <w:sz w:val="21"/>
                <w:szCs w:val="21"/>
                <w:highlight w:val="none"/>
                <w:vertAlign w:val="baseline"/>
                <w:lang w:val="en-US" w:eastAsia="zh-CN"/>
              </w:rPr>
            </w:pPr>
          </w:p>
        </w:tc>
        <w:tc>
          <w:tcPr>
            <w:tcW w:w="1310" w:type="dxa"/>
            <w:tcBorders>
              <w:top w:val="single" w:color="auto" w:sz="4" w:space="0"/>
              <w:left w:val="single" w:color="auto" w:sz="4" w:space="0"/>
              <w:bottom w:val="single" w:color="auto" w:sz="4" w:space="0"/>
              <w:right w:val="single" w:color="auto" w:sz="4" w:space="0"/>
            </w:tcBorders>
            <w:vAlign w:val="center"/>
          </w:tcPr>
          <w:p w14:paraId="319ACE7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520" w:type="dxa"/>
            <w:tcBorders>
              <w:top w:val="single" w:color="auto" w:sz="4" w:space="0"/>
              <w:left w:val="single" w:color="auto" w:sz="4" w:space="0"/>
              <w:bottom w:val="single" w:color="auto" w:sz="4" w:space="0"/>
              <w:right w:val="single" w:color="auto" w:sz="4" w:space="0"/>
            </w:tcBorders>
            <w:vAlign w:val="center"/>
          </w:tcPr>
          <w:p w14:paraId="754F5DB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安装单位、使用单位的资质证书、安全生产许可证和特种作业人员的特种作业操作资格证书合乎要求，施工总承包单位未审核的</w:t>
            </w:r>
          </w:p>
        </w:tc>
        <w:tc>
          <w:tcPr>
            <w:tcW w:w="1707" w:type="dxa"/>
            <w:tcBorders>
              <w:top w:val="single" w:color="auto" w:sz="4" w:space="0"/>
              <w:left w:val="single" w:color="auto" w:sz="4" w:space="0"/>
              <w:bottom w:val="single" w:color="auto" w:sz="4" w:space="0"/>
              <w:right w:val="single" w:color="auto" w:sz="4" w:space="0"/>
            </w:tcBorders>
            <w:vAlign w:val="center"/>
          </w:tcPr>
          <w:p w14:paraId="50019B1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826" w:type="dxa"/>
            <w:vMerge w:val="restart"/>
            <w:tcBorders>
              <w:top w:val="single" w:color="auto" w:sz="4" w:space="0"/>
              <w:left w:val="single" w:color="auto" w:sz="4" w:space="0"/>
              <w:bottom w:val="single" w:color="auto" w:sz="4" w:space="0"/>
              <w:right w:val="single" w:color="auto" w:sz="4" w:space="0"/>
            </w:tcBorders>
          </w:tcPr>
          <w:p w14:paraId="663D5817">
            <w:pPr>
              <w:rPr>
                <w:rFonts w:hint="eastAsia" w:ascii="仿宋_GB2312" w:eastAsia="仿宋_GB2312" w:cs="仿宋_GB2312"/>
                <w:color w:val="000000"/>
                <w:sz w:val="21"/>
                <w:szCs w:val="21"/>
                <w:highlight w:val="none"/>
                <w:vertAlign w:val="baseline"/>
                <w:lang w:val="en-US" w:eastAsia="zh-CN"/>
              </w:rPr>
            </w:pPr>
          </w:p>
        </w:tc>
        <w:tc>
          <w:tcPr>
            <w:tcW w:w="1302" w:type="dxa"/>
            <w:vMerge w:val="restart"/>
            <w:tcBorders>
              <w:top w:val="single" w:color="auto" w:sz="4" w:space="0"/>
              <w:left w:val="single" w:color="auto" w:sz="4" w:space="0"/>
              <w:bottom w:val="single" w:color="auto" w:sz="4" w:space="0"/>
              <w:right w:val="single" w:color="auto" w:sz="4" w:space="0"/>
            </w:tcBorders>
          </w:tcPr>
          <w:p w14:paraId="4F52FCF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28B0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0" w:hRule="atLeast"/>
        </w:trPr>
        <w:tc>
          <w:tcPr>
            <w:tcW w:w="994" w:type="dxa"/>
            <w:vMerge w:val="continue"/>
            <w:tcBorders>
              <w:top w:val="single" w:color="auto" w:sz="4" w:space="0"/>
              <w:left w:val="single" w:color="auto" w:sz="4" w:space="0"/>
              <w:bottom w:val="single" w:color="auto" w:sz="4" w:space="0"/>
              <w:right w:val="single" w:color="auto" w:sz="4" w:space="0"/>
            </w:tcBorders>
          </w:tcPr>
          <w:p w14:paraId="2C1DE4EA">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2DB89ABB">
            <w:pPr>
              <w:rPr>
                <w:highlight w:val="none"/>
              </w:rPr>
            </w:pPr>
          </w:p>
        </w:tc>
        <w:tc>
          <w:tcPr>
            <w:tcW w:w="3470" w:type="dxa"/>
            <w:vMerge w:val="continue"/>
            <w:tcBorders>
              <w:top w:val="single" w:color="auto" w:sz="4" w:space="0"/>
              <w:left w:val="single" w:color="auto" w:sz="4" w:space="0"/>
              <w:bottom w:val="single" w:color="auto" w:sz="4" w:space="0"/>
              <w:right w:val="single" w:color="auto" w:sz="4" w:space="0"/>
            </w:tcBorders>
          </w:tcPr>
          <w:p w14:paraId="594E69C7">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6611859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520" w:type="dxa"/>
            <w:tcBorders>
              <w:top w:val="single" w:color="auto" w:sz="4" w:space="0"/>
              <w:left w:val="single" w:color="auto" w:sz="4" w:space="0"/>
              <w:bottom w:val="single" w:color="auto" w:sz="4" w:space="0"/>
              <w:right w:val="single" w:color="auto" w:sz="4" w:space="0"/>
            </w:tcBorders>
            <w:vAlign w:val="center"/>
          </w:tcPr>
          <w:p w14:paraId="54621B2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安装单位、使用单位的资质证书、安全生产许可证和特种作业人员的特种作业操作资格证书不全，施工总承包单位未审核的</w:t>
            </w:r>
          </w:p>
        </w:tc>
        <w:tc>
          <w:tcPr>
            <w:tcW w:w="1707" w:type="dxa"/>
            <w:tcBorders>
              <w:top w:val="single" w:color="auto" w:sz="4" w:space="0"/>
              <w:left w:val="single" w:color="auto" w:sz="4" w:space="0"/>
              <w:bottom w:val="single" w:color="auto" w:sz="4" w:space="0"/>
              <w:right w:val="single" w:color="auto" w:sz="4" w:space="0"/>
            </w:tcBorders>
            <w:vAlign w:val="center"/>
          </w:tcPr>
          <w:p w14:paraId="4595096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826" w:type="dxa"/>
            <w:vMerge w:val="continue"/>
            <w:tcBorders>
              <w:top w:val="single" w:color="auto" w:sz="4" w:space="0"/>
              <w:left w:val="single" w:color="auto" w:sz="4" w:space="0"/>
              <w:bottom w:val="single" w:color="auto" w:sz="4" w:space="0"/>
              <w:right w:val="single" w:color="auto" w:sz="4" w:space="0"/>
            </w:tcBorders>
          </w:tcPr>
          <w:p w14:paraId="58985E8B">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3A474B31">
            <w:pPr>
              <w:rPr>
                <w:highlight w:val="none"/>
              </w:rPr>
            </w:pPr>
          </w:p>
        </w:tc>
      </w:tr>
      <w:tr w14:paraId="3982B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1" w:hRule="atLeast"/>
        </w:trPr>
        <w:tc>
          <w:tcPr>
            <w:tcW w:w="994" w:type="dxa"/>
            <w:vMerge w:val="continue"/>
            <w:tcBorders>
              <w:top w:val="single" w:color="auto" w:sz="4" w:space="0"/>
              <w:left w:val="single" w:color="auto" w:sz="4" w:space="0"/>
              <w:bottom w:val="single" w:color="auto" w:sz="4" w:space="0"/>
              <w:right w:val="single" w:color="auto" w:sz="4" w:space="0"/>
            </w:tcBorders>
          </w:tcPr>
          <w:p w14:paraId="2B69F049">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7544BFA9">
            <w:pPr>
              <w:rPr>
                <w:highlight w:val="none"/>
              </w:rPr>
            </w:pPr>
          </w:p>
        </w:tc>
        <w:tc>
          <w:tcPr>
            <w:tcW w:w="3470" w:type="dxa"/>
            <w:vMerge w:val="continue"/>
            <w:tcBorders>
              <w:top w:val="single" w:color="auto" w:sz="4" w:space="0"/>
              <w:left w:val="single" w:color="auto" w:sz="4" w:space="0"/>
              <w:bottom w:val="single" w:color="auto" w:sz="4" w:space="0"/>
              <w:right w:val="single" w:color="auto" w:sz="4" w:space="0"/>
            </w:tcBorders>
          </w:tcPr>
          <w:p w14:paraId="29D4BC52">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15B72D0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520" w:type="dxa"/>
            <w:tcBorders>
              <w:top w:val="single" w:color="auto" w:sz="4" w:space="0"/>
              <w:left w:val="single" w:color="auto" w:sz="4" w:space="0"/>
              <w:bottom w:val="single" w:color="auto" w:sz="4" w:space="0"/>
              <w:right w:val="single" w:color="auto" w:sz="4" w:space="0"/>
            </w:tcBorders>
            <w:vAlign w:val="center"/>
          </w:tcPr>
          <w:p w14:paraId="01A2036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安装单位、使用单位无资质证书、安全生产许可证</w:t>
            </w:r>
            <w:r>
              <w:rPr>
                <w:rFonts w:hint="eastAsia" w:ascii="宋体" w:cs="宋体"/>
                <w:color w:val="000000"/>
                <w:highlight w:val="none"/>
                <w:lang w:val="en-US" w:eastAsia="zh-CN"/>
              </w:rPr>
              <w:t>且</w:t>
            </w:r>
            <w:r>
              <w:rPr>
                <w:rFonts w:hint="eastAsia" w:ascii="宋体" w:cs="宋体"/>
                <w:color w:val="000000"/>
                <w:highlight w:val="none"/>
              </w:rPr>
              <w:t>特种作业人员无特种作业操作资格证书，施工总承包单位未审核的</w:t>
            </w:r>
          </w:p>
        </w:tc>
        <w:tc>
          <w:tcPr>
            <w:tcW w:w="1707" w:type="dxa"/>
            <w:tcBorders>
              <w:top w:val="single" w:color="auto" w:sz="4" w:space="0"/>
              <w:left w:val="single" w:color="auto" w:sz="4" w:space="0"/>
              <w:bottom w:val="single" w:color="auto" w:sz="4" w:space="0"/>
              <w:right w:val="single" w:color="auto" w:sz="4" w:space="0"/>
            </w:tcBorders>
            <w:vAlign w:val="center"/>
          </w:tcPr>
          <w:p w14:paraId="4D2536E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826" w:type="dxa"/>
            <w:vMerge w:val="continue"/>
            <w:tcBorders>
              <w:top w:val="single" w:color="auto" w:sz="4" w:space="0"/>
              <w:left w:val="single" w:color="auto" w:sz="4" w:space="0"/>
              <w:bottom w:val="single" w:color="auto" w:sz="4" w:space="0"/>
              <w:right w:val="single" w:color="auto" w:sz="4" w:space="0"/>
            </w:tcBorders>
          </w:tcPr>
          <w:p w14:paraId="5394D85E">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3A415588">
            <w:pPr>
              <w:rPr>
                <w:highlight w:val="none"/>
              </w:rPr>
            </w:pPr>
          </w:p>
        </w:tc>
      </w:tr>
    </w:tbl>
    <w:p w14:paraId="40FC9D94">
      <w:pPr>
        <w:rPr>
          <w:highlight w:val="none"/>
        </w:rPr>
      </w:pPr>
    </w:p>
    <w:p w14:paraId="4496016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487"/>
        <w:gridCol w:w="3295"/>
        <w:gridCol w:w="1343"/>
        <w:gridCol w:w="2262"/>
        <w:gridCol w:w="1875"/>
        <w:gridCol w:w="860"/>
        <w:gridCol w:w="1325"/>
      </w:tblGrid>
      <w:tr w14:paraId="287B0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9" w:type="dxa"/>
            <w:tcBorders>
              <w:top w:val="single" w:color="auto" w:sz="4" w:space="0"/>
              <w:left w:val="single" w:color="auto" w:sz="4" w:space="0"/>
              <w:bottom w:val="single" w:color="auto" w:sz="4" w:space="0"/>
              <w:right w:val="single" w:color="auto" w:sz="4" w:space="0"/>
            </w:tcBorders>
            <w:vAlign w:val="center"/>
          </w:tcPr>
          <w:p w14:paraId="526B7F5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11750CF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95" w:type="dxa"/>
            <w:tcBorders>
              <w:top w:val="single" w:color="auto" w:sz="4" w:space="0"/>
              <w:left w:val="single" w:color="auto" w:sz="4" w:space="0"/>
              <w:bottom w:val="single" w:color="auto" w:sz="4" w:space="0"/>
              <w:right w:val="single" w:color="auto" w:sz="4" w:space="0"/>
            </w:tcBorders>
            <w:vAlign w:val="center"/>
          </w:tcPr>
          <w:p w14:paraId="267F4D4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43" w:type="dxa"/>
            <w:tcBorders>
              <w:top w:val="single" w:color="auto" w:sz="4" w:space="0"/>
              <w:left w:val="single" w:color="auto" w:sz="4" w:space="0"/>
              <w:bottom w:val="single" w:color="auto" w:sz="4" w:space="0"/>
              <w:right w:val="single" w:color="auto" w:sz="4" w:space="0"/>
            </w:tcBorders>
            <w:vAlign w:val="center"/>
          </w:tcPr>
          <w:p w14:paraId="7C60F0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62" w:type="dxa"/>
            <w:tcBorders>
              <w:top w:val="single" w:color="auto" w:sz="4" w:space="0"/>
              <w:left w:val="single" w:color="auto" w:sz="4" w:space="0"/>
              <w:bottom w:val="single" w:color="auto" w:sz="4" w:space="0"/>
              <w:right w:val="single" w:color="auto" w:sz="4" w:space="0"/>
            </w:tcBorders>
            <w:vAlign w:val="center"/>
          </w:tcPr>
          <w:p w14:paraId="7C544C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875" w:type="dxa"/>
            <w:tcBorders>
              <w:top w:val="single" w:color="auto" w:sz="4" w:space="0"/>
              <w:left w:val="single" w:color="auto" w:sz="4" w:space="0"/>
              <w:bottom w:val="single" w:color="auto" w:sz="4" w:space="0"/>
              <w:right w:val="single" w:color="auto" w:sz="4" w:space="0"/>
            </w:tcBorders>
            <w:vAlign w:val="center"/>
          </w:tcPr>
          <w:p w14:paraId="30353B9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60" w:type="dxa"/>
            <w:tcBorders>
              <w:top w:val="single" w:color="auto" w:sz="4" w:space="0"/>
              <w:left w:val="single" w:color="auto" w:sz="4" w:space="0"/>
              <w:bottom w:val="single" w:color="auto" w:sz="4" w:space="0"/>
              <w:right w:val="single" w:color="auto" w:sz="4" w:space="0"/>
            </w:tcBorders>
            <w:vAlign w:val="center"/>
          </w:tcPr>
          <w:p w14:paraId="09E23A9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25" w:type="dxa"/>
            <w:tcBorders>
              <w:top w:val="single" w:color="auto" w:sz="4" w:space="0"/>
              <w:left w:val="single" w:color="auto" w:sz="4" w:space="0"/>
              <w:bottom w:val="single" w:color="auto" w:sz="4" w:space="0"/>
              <w:right w:val="single" w:color="auto" w:sz="4" w:space="0"/>
            </w:tcBorders>
            <w:vAlign w:val="center"/>
          </w:tcPr>
          <w:p w14:paraId="392F17C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14935A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ADA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673A4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3AC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8" w:hRule="atLeast"/>
        </w:trPr>
        <w:tc>
          <w:tcPr>
            <w:tcW w:w="1069" w:type="dxa"/>
            <w:vMerge w:val="restart"/>
            <w:tcBorders>
              <w:top w:val="single" w:color="auto" w:sz="4" w:space="0"/>
              <w:left w:val="single" w:color="auto" w:sz="4" w:space="0"/>
              <w:bottom w:val="single" w:color="auto" w:sz="4" w:space="0"/>
              <w:right w:val="single" w:color="auto" w:sz="4" w:space="0"/>
            </w:tcBorders>
          </w:tcPr>
          <w:p w14:paraId="3B681A7C">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2401076</w:t>
            </w:r>
          </w:p>
        </w:tc>
        <w:tc>
          <w:tcPr>
            <w:tcW w:w="1487" w:type="dxa"/>
            <w:vMerge w:val="restart"/>
            <w:tcBorders>
              <w:top w:val="single" w:color="auto" w:sz="4" w:space="0"/>
              <w:left w:val="single" w:color="auto" w:sz="4" w:space="0"/>
              <w:bottom w:val="single" w:color="auto" w:sz="4" w:space="0"/>
              <w:right w:val="single" w:color="auto" w:sz="4" w:space="0"/>
            </w:tcBorders>
          </w:tcPr>
          <w:p w14:paraId="2EADE1F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施工总承包单位未审核安装单位制定的建筑起重机械安装、拆卸工程专项施工方案和生产安全事故应急救援预案的 </w:t>
            </w:r>
          </w:p>
        </w:tc>
        <w:tc>
          <w:tcPr>
            <w:tcW w:w="3295" w:type="dxa"/>
            <w:vMerge w:val="restart"/>
            <w:tcBorders>
              <w:top w:val="single" w:color="auto" w:sz="4" w:space="0"/>
              <w:left w:val="single" w:color="auto" w:sz="4" w:space="0"/>
              <w:bottom w:val="single" w:color="auto" w:sz="4" w:space="0"/>
              <w:right w:val="single" w:color="auto" w:sz="4" w:space="0"/>
            </w:tcBorders>
          </w:tcPr>
          <w:p w14:paraId="1DD394E2">
            <w:pPr>
              <w:rPr>
                <w:rFonts w:hint="eastAsia" w:ascii="宋体" w:cs="宋体"/>
                <w:color w:val="000000"/>
                <w:highlight w:val="none"/>
              </w:rPr>
            </w:pPr>
            <w:r>
              <w:rPr>
                <w:rFonts w:hint="eastAsia" w:ascii="宋体" w:cs="宋体"/>
                <w:color w:val="000000"/>
                <w:highlight w:val="none"/>
              </w:rPr>
              <w:t>《建筑起重机械安全监督管理规定》第二十一条第(四)项　施工总承包单位应当履行下列安全职责：</w:t>
            </w:r>
          </w:p>
          <w:p w14:paraId="124AEFBA">
            <w:pPr>
              <w:rPr>
                <w:rFonts w:hint="eastAsia" w:ascii="宋体" w:cs="宋体"/>
                <w:color w:val="000000"/>
                <w:highlight w:val="none"/>
              </w:rPr>
            </w:pPr>
            <w:r>
              <w:rPr>
                <w:rFonts w:hint="eastAsia" w:ascii="宋体" w:cs="宋体"/>
                <w:color w:val="000000"/>
                <w:highlight w:val="none"/>
              </w:rPr>
              <w:t>（四）审核安装单位制定的建筑起重机械安装、拆卸工程专项施工方案和生产安全事故应急救援预案；</w:t>
            </w:r>
          </w:p>
          <w:p w14:paraId="09B9112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tc>
        <w:tc>
          <w:tcPr>
            <w:tcW w:w="1343" w:type="dxa"/>
            <w:tcBorders>
              <w:top w:val="single" w:color="auto" w:sz="4" w:space="0"/>
              <w:left w:val="single" w:color="auto" w:sz="4" w:space="0"/>
              <w:bottom w:val="single" w:color="auto" w:sz="4" w:space="0"/>
              <w:right w:val="single" w:color="auto" w:sz="4" w:space="0"/>
            </w:tcBorders>
            <w:vAlign w:val="center"/>
          </w:tcPr>
          <w:p w14:paraId="5C01A94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62" w:type="dxa"/>
            <w:tcBorders>
              <w:top w:val="single" w:color="auto" w:sz="4" w:space="0"/>
              <w:left w:val="single" w:color="auto" w:sz="4" w:space="0"/>
              <w:bottom w:val="single" w:color="auto" w:sz="4" w:space="0"/>
              <w:right w:val="single" w:color="auto" w:sz="4" w:space="0"/>
            </w:tcBorders>
            <w:vAlign w:val="center"/>
          </w:tcPr>
          <w:p w14:paraId="259AB7D7">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Fonts w:hint="eastAsia" w:ascii="宋体" w:cs="宋体"/>
                <w:szCs w:val="21"/>
                <w:highlight w:val="none"/>
                <w:shd w:val="clear" w:color="auto" w:fill="FFFFFF"/>
                <w:lang w:val="en-US" w:eastAsia="zh-CN"/>
              </w:rPr>
              <w:t>未</w:t>
            </w:r>
            <w:r>
              <w:rPr>
                <w:rFonts w:hint="eastAsia" w:ascii="宋体" w:cs="宋体"/>
                <w:szCs w:val="21"/>
                <w:highlight w:val="none"/>
                <w:shd w:val="clear" w:color="auto" w:fill="FFFFFF"/>
              </w:rPr>
              <w:t>造成危害后果</w:t>
            </w:r>
            <w:r>
              <w:rPr>
                <w:rFonts w:hint="eastAsia" w:ascii="宋体" w:cs="宋体"/>
                <w:szCs w:val="21"/>
                <w:highlight w:val="none"/>
                <w:shd w:val="clear" w:color="auto" w:fill="FFFFFF"/>
                <w:lang w:eastAsia="zh-CN"/>
              </w:rPr>
              <w:t>，</w:t>
            </w:r>
            <w:r>
              <w:rPr>
                <w:rFonts w:hint="eastAsia" w:ascii="宋体" w:cs="宋体"/>
                <w:szCs w:val="21"/>
                <w:highlight w:val="none"/>
                <w:shd w:val="clear" w:color="auto" w:fill="FFFFFF"/>
                <w:lang w:val="en-US" w:eastAsia="zh-CN"/>
              </w:rPr>
              <w:t>或造成轻微危害后果</w:t>
            </w:r>
            <w:r>
              <w:rPr>
                <w:rFonts w:hint="eastAsia" w:ascii="宋体" w:cs="宋体"/>
                <w:szCs w:val="21"/>
                <w:highlight w:val="none"/>
                <w:shd w:val="clear" w:color="auto" w:fill="FFFFFF"/>
              </w:rPr>
              <w:t>的</w:t>
            </w:r>
          </w:p>
        </w:tc>
        <w:tc>
          <w:tcPr>
            <w:tcW w:w="1875" w:type="dxa"/>
            <w:tcBorders>
              <w:top w:val="single" w:color="auto" w:sz="4" w:space="0"/>
              <w:left w:val="single" w:color="auto" w:sz="4" w:space="0"/>
              <w:bottom w:val="single" w:color="auto" w:sz="4" w:space="0"/>
              <w:right w:val="single" w:color="auto" w:sz="4" w:space="0"/>
            </w:tcBorders>
            <w:vAlign w:val="center"/>
          </w:tcPr>
          <w:p w14:paraId="2D7895F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860" w:type="dxa"/>
            <w:vMerge w:val="restart"/>
            <w:tcBorders>
              <w:top w:val="single" w:color="auto" w:sz="4" w:space="0"/>
              <w:left w:val="single" w:color="auto" w:sz="4" w:space="0"/>
              <w:bottom w:val="single" w:color="auto" w:sz="4" w:space="0"/>
              <w:right w:val="single" w:color="auto" w:sz="4" w:space="0"/>
            </w:tcBorders>
          </w:tcPr>
          <w:p w14:paraId="5917BAFC">
            <w:pPr>
              <w:rPr>
                <w:rFonts w:hint="eastAsia" w:ascii="仿宋_GB2312" w:eastAsia="仿宋_GB2312" w:cs="仿宋_GB2312"/>
                <w:color w:val="000000"/>
                <w:sz w:val="21"/>
                <w:szCs w:val="21"/>
                <w:highlight w:val="none"/>
                <w:vertAlign w:val="baseline"/>
                <w:lang w:val="en-US" w:eastAsia="zh-CN"/>
              </w:rPr>
            </w:pPr>
          </w:p>
        </w:tc>
        <w:tc>
          <w:tcPr>
            <w:tcW w:w="1325" w:type="dxa"/>
            <w:vMerge w:val="restart"/>
            <w:tcBorders>
              <w:top w:val="single" w:color="auto" w:sz="4" w:space="0"/>
              <w:left w:val="single" w:color="auto" w:sz="4" w:space="0"/>
              <w:bottom w:val="single" w:color="auto" w:sz="4" w:space="0"/>
              <w:right w:val="single" w:color="auto" w:sz="4" w:space="0"/>
            </w:tcBorders>
          </w:tcPr>
          <w:p w14:paraId="7A954F6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7FBB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5" w:hRule="atLeast"/>
        </w:trPr>
        <w:tc>
          <w:tcPr>
            <w:tcW w:w="1069" w:type="dxa"/>
            <w:vMerge w:val="continue"/>
            <w:tcBorders>
              <w:top w:val="single" w:color="auto" w:sz="4" w:space="0"/>
              <w:left w:val="single" w:color="auto" w:sz="4" w:space="0"/>
              <w:bottom w:val="single" w:color="auto" w:sz="4" w:space="0"/>
              <w:right w:val="single" w:color="auto" w:sz="4" w:space="0"/>
            </w:tcBorders>
          </w:tcPr>
          <w:p w14:paraId="3EA34F6E">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7CB9ED5E">
            <w:pPr>
              <w:rPr>
                <w:highlight w:val="none"/>
              </w:rPr>
            </w:pPr>
          </w:p>
        </w:tc>
        <w:tc>
          <w:tcPr>
            <w:tcW w:w="3295" w:type="dxa"/>
            <w:vMerge w:val="continue"/>
            <w:tcBorders>
              <w:top w:val="single" w:color="auto" w:sz="4" w:space="0"/>
              <w:left w:val="single" w:color="auto" w:sz="4" w:space="0"/>
              <w:bottom w:val="single" w:color="auto" w:sz="4" w:space="0"/>
              <w:right w:val="single" w:color="auto" w:sz="4" w:space="0"/>
            </w:tcBorders>
          </w:tcPr>
          <w:p w14:paraId="42D94A54">
            <w:pPr>
              <w:rPr>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0D011DB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62" w:type="dxa"/>
            <w:tcBorders>
              <w:top w:val="single" w:color="auto" w:sz="4" w:space="0"/>
              <w:left w:val="single" w:color="auto" w:sz="4" w:space="0"/>
              <w:bottom w:val="single" w:color="auto" w:sz="4" w:space="0"/>
              <w:right w:val="single" w:color="auto" w:sz="4" w:space="0"/>
            </w:tcBorders>
            <w:vAlign w:val="center"/>
          </w:tcPr>
          <w:p w14:paraId="5E09BBE8">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Fonts w:hint="eastAsia" w:ascii="宋体" w:eastAsia="宋体" w:cs="宋体"/>
                <w:szCs w:val="21"/>
                <w:highlight w:val="none"/>
              </w:rPr>
              <w:t>造成一般危害后果的</w:t>
            </w:r>
          </w:p>
        </w:tc>
        <w:tc>
          <w:tcPr>
            <w:tcW w:w="1875" w:type="dxa"/>
            <w:tcBorders>
              <w:top w:val="single" w:color="auto" w:sz="4" w:space="0"/>
              <w:left w:val="single" w:color="auto" w:sz="4" w:space="0"/>
              <w:bottom w:val="single" w:color="auto" w:sz="4" w:space="0"/>
              <w:right w:val="single" w:color="auto" w:sz="4" w:space="0"/>
            </w:tcBorders>
            <w:vAlign w:val="center"/>
          </w:tcPr>
          <w:p w14:paraId="0B38510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860" w:type="dxa"/>
            <w:vMerge w:val="continue"/>
            <w:tcBorders>
              <w:top w:val="single" w:color="auto" w:sz="4" w:space="0"/>
              <w:left w:val="single" w:color="auto" w:sz="4" w:space="0"/>
              <w:bottom w:val="single" w:color="auto" w:sz="4" w:space="0"/>
              <w:right w:val="single" w:color="auto" w:sz="4" w:space="0"/>
            </w:tcBorders>
          </w:tcPr>
          <w:p w14:paraId="20DB3452">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1D53F8C1">
            <w:pPr>
              <w:rPr>
                <w:highlight w:val="none"/>
              </w:rPr>
            </w:pPr>
          </w:p>
        </w:tc>
      </w:tr>
      <w:tr w14:paraId="7757E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9" w:hRule="atLeast"/>
        </w:trPr>
        <w:tc>
          <w:tcPr>
            <w:tcW w:w="1069" w:type="dxa"/>
            <w:vMerge w:val="continue"/>
            <w:tcBorders>
              <w:top w:val="single" w:color="auto" w:sz="4" w:space="0"/>
              <w:left w:val="single" w:color="auto" w:sz="4" w:space="0"/>
              <w:bottom w:val="single" w:color="auto" w:sz="4" w:space="0"/>
              <w:right w:val="single" w:color="auto" w:sz="4" w:space="0"/>
            </w:tcBorders>
          </w:tcPr>
          <w:p w14:paraId="2391061E">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1AAE31C2">
            <w:pPr>
              <w:rPr>
                <w:highlight w:val="none"/>
              </w:rPr>
            </w:pPr>
          </w:p>
        </w:tc>
        <w:tc>
          <w:tcPr>
            <w:tcW w:w="3295" w:type="dxa"/>
            <w:vMerge w:val="continue"/>
            <w:tcBorders>
              <w:top w:val="single" w:color="auto" w:sz="4" w:space="0"/>
              <w:left w:val="single" w:color="auto" w:sz="4" w:space="0"/>
              <w:bottom w:val="single" w:color="auto" w:sz="4" w:space="0"/>
              <w:right w:val="single" w:color="auto" w:sz="4" w:space="0"/>
            </w:tcBorders>
          </w:tcPr>
          <w:p w14:paraId="0A6B5A9E">
            <w:pPr>
              <w:rPr>
                <w:highlight w:val="none"/>
              </w:rPr>
            </w:pPr>
          </w:p>
        </w:tc>
        <w:tc>
          <w:tcPr>
            <w:tcW w:w="1343" w:type="dxa"/>
            <w:tcBorders>
              <w:top w:val="single" w:color="auto" w:sz="4" w:space="0"/>
              <w:left w:val="single" w:color="auto" w:sz="4" w:space="0"/>
              <w:bottom w:val="single" w:color="auto" w:sz="4" w:space="0"/>
              <w:right w:val="single" w:color="auto" w:sz="4" w:space="0"/>
            </w:tcBorders>
            <w:vAlign w:val="center"/>
          </w:tcPr>
          <w:p w14:paraId="7B4C71A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62" w:type="dxa"/>
            <w:tcBorders>
              <w:top w:val="single" w:color="auto" w:sz="4" w:space="0"/>
              <w:left w:val="single" w:color="auto" w:sz="4" w:space="0"/>
              <w:bottom w:val="single" w:color="auto" w:sz="4" w:space="0"/>
              <w:right w:val="single" w:color="auto" w:sz="4" w:space="0"/>
            </w:tcBorders>
            <w:vAlign w:val="center"/>
          </w:tcPr>
          <w:p w14:paraId="6D9CA6D4">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宋体" w:cs="仿宋_GB2312"/>
                <w:color w:val="000000"/>
                <w:sz w:val="21"/>
                <w:szCs w:val="21"/>
                <w:highlight w:val="none"/>
                <w:vertAlign w:val="baseline"/>
                <w:lang w:val="en-US" w:eastAsia="zh-CN"/>
              </w:rPr>
            </w:pPr>
            <w:r>
              <w:rPr>
                <w:rFonts w:hint="eastAsia" w:ascii="宋体" w:eastAsia="宋体" w:cs="宋体"/>
                <w:szCs w:val="21"/>
                <w:highlight w:val="none"/>
                <w:shd w:val="clear" w:color="auto" w:fill="FFFFFF"/>
              </w:rPr>
              <w:t>造成</w:t>
            </w:r>
            <w:r>
              <w:rPr>
                <w:rFonts w:hint="eastAsia" w:ascii="宋体" w:cs="宋体"/>
                <w:szCs w:val="21"/>
                <w:highlight w:val="none"/>
                <w:shd w:val="clear" w:color="auto" w:fill="FFFFFF"/>
                <w:lang w:eastAsia="zh-CN"/>
              </w:rPr>
              <w:t>严重危害后果的</w:t>
            </w:r>
          </w:p>
        </w:tc>
        <w:tc>
          <w:tcPr>
            <w:tcW w:w="1875" w:type="dxa"/>
            <w:tcBorders>
              <w:top w:val="single" w:color="auto" w:sz="4" w:space="0"/>
              <w:left w:val="single" w:color="auto" w:sz="4" w:space="0"/>
              <w:bottom w:val="single" w:color="auto" w:sz="4" w:space="0"/>
              <w:right w:val="single" w:color="auto" w:sz="4" w:space="0"/>
            </w:tcBorders>
            <w:vAlign w:val="center"/>
          </w:tcPr>
          <w:p w14:paraId="215227D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860" w:type="dxa"/>
            <w:vMerge w:val="continue"/>
            <w:tcBorders>
              <w:top w:val="single" w:color="auto" w:sz="4" w:space="0"/>
              <w:left w:val="single" w:color="auto" w:sz="4" w:space="0"/>
              <w:bottom w:val="single" w:color="auto" w:sz="4" w:space="0"/>
              <w:right w:val="single" w:color="auto" w:sz="4" w:space="0"/>
            </w:tcBorders>
          </w:tcPr>
          <w:p w14:paraId="08A81C70">
            <w:pPr>
              <w:rPr>
                <w:highlight w:val="none"/>
              </w:rPr>
            </w:pPr>
          </w:p>
        </w:tc>
        <w:tc>
          <w:tcPr>
            <w:tcW w:w="1325" w:type="dxa"/>
            <w:vMerge w:val="continue"/>
            <w:tcBorders>
              <w:top w:val="single" w:color="auto" w:sz="4" w:space="0"/>
              <w:left w:val="single" w:color="auto" w:sz="4" w:space="0"/>
              <w:bottom w:val="single" w:color="auto" w:sz="4" w:space="0"/>
              <w:right w:val="single" w:color="auto" w:sz="4" w:space="0"/>
            </w:tcBorders>
          </w:tcPr>
          <w:p w14:paraId="5C2114A2">
            <w:pPr>
              <w:rPr>
                <w:highlight w:val="none"/>
              </w:rPr>
            </w:pPr>
          </w:p>
        </w:tc>
      </w:tr>
    </w:tbl>
    <w:p w14:paraId="225BCF66">
      <w:pPr>
        <w:rPr>
          <w:highlight w:val="none"/>
        </w:rPr>
      </w:pPr>
    </w:p>
    <w:p w14:paraId="35DD692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75"/>
        <w:gridCol w:w="3345"/>
        <w:gridCol w:w="1310"/>
        <w:gridCol w:w="2095"/>
        <w:gridCol w:w="1963"/>
        <w:gridCol w:w="1162"/>
        <w:gridCol w:w="1135"/>
      </w:tblGrid>
      <w:tr w14:paraId="16E47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3C885DC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75" w:type="dxa"/>
            <w:tcBorders>
              <w:top w:val="single" w:color="auto" w:sz="4" w:space="0"/>
              <w:left w:val="single" w:color="auto" w:sz="4" w:space="0"/>
              <w:bottom w:val="single" w:color="auto" w:sz="4" w:space="0"/>
              <w:right w:val="single" w:color="auto" w:sz="4" w:space="0"/>
            </w:tcBorders>
            <w:vAlign w:val="center"/>
          </w:tcPr>
          <w:p w14:paraId="48C650A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345" w:type="dxa"/>
            <w:tcBorders>
              <w:top w:val="single" w:color="auto" w:sz="4" w:space="0"/>
              <w:left w:val="single" w:color="auto" w:sz="4" w:space="0"/>
              <w:bottom w:val="single" w:color="auto" w:sz="4" w:space="0"/>
              <w:right w:val="single" w:color="auto" w:sz="4" w:space="0"/>
            </w:tcBorders>
            <w:vAlign w:val="center"/>
          </w:tcPr>
          <w:p w14:paraId="3B4CEE5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4328131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95" w:type="dxa"/>
            <w:tcBorders>
              <w:top w:val="single" w:color="auto" w:sz="4" w:space="0"/>
              <w:left w:val="single" w:color="auto" w:sz="4" w:space="0"/>
              <w:bottom w:val="single" w:color="auto" w:sz="4" w:space="0"/>
              <w:right w:val="single" w:color="auto" w:sz="4" w:space="0"/>
            </w:tcBorders>
            <w:vAlign w:val="center"/>
          </w:tcPr>
          <w:p w14:paraId="524001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963" w:type="dxa"/>
            <w:tcBorders>
              <w:top w:val="single" w:color="auto" w:sz="4" w:space="0"/>
              <w:left w:val="single" w:color="auto" w:sz="4" w:space="0"/>
              <w:bottom w:val="single" w:color="auto" w:sz="4" w:space="0"/>
              <w:right w:val="single" w:color="auto" w:sz="4" w:space="0"/>
            </w:tcBorders>
            <w:vAlign w:val="center"/>
          </w:tcPr>
          <w:p w14:paraId="3FD13FE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62" w:type="dxa"/>
            <w:tcBorders>
              <w:top w:val="single" w:color="auto" w:sz="4" w:space="0"/>
              <w:left w:val="single" w:color="auto" w:sz="4" w:space="0"/>
              <w:bottom w:val="single" w:color="auto" w:sz="4" w:space="0"/>
              <w:right w:val="single" w:color="auto" w:sz="4" w:space="0"/>
            </w:tcBorders>
            <w:vAlign w:val="center"/>
          </w:tcPr>
          <w:p w14:paraId="5D3B3FB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35" w:type="dxa"/>
            <w:tcBorders>
              <w:top w:val="single" w:color="auto" w:sz="4" w:space="0"/>
              <w:left w:val="single" w:color="auto" w:sz="4" w:space="0"/>
              <w:bottom w:val="single" w:color="auto" w:sz="4" w:space="0"/>
              <w:right w:val="single" w:color="auto" w:sz="4" w:space="0"/>
            </w:tcBorders>
            <w:vAlign w:val="center"/>
          </w:tcPr>
          <w:p w14:paraId="6BE9BE0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A2E8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250A01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8C1C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031" w:type="dxa"/>
            <w:vMerge w:val="restart"/>
            <w:tcBorders>
              <w:top w:val="single" w:color="auto" w:sz="4" w:space="0"/>
              <w:left w:val="single" w:color="auto" w:sz="4" w:space="0"/>
              <w:bottom w:val="single" w:color="auto" w:sz="4" w:space="0"/>
              <w:right w:val="single" w:color="auto" w:sz="4" w:space="0"/>
            </w:tcBorders>
          </w:tcPr>
          <w:p w14:paraId="383E6836">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2401077</w:t>
            </w:r>
          </w:p>
        </w:tc>
        <w:tc>
          <w:tcPr>
            <w:tcW w:w="1475" w:type="dxa"/>
            <w:vMerge w:val="restart"/>
            <w:tcBorders>
              <w:top w:val="single" w:color="auto" w:sz="4" w:space="0"/>
              <w:left w:val="single" w:color="auto" w:sz="4" w:space="0"/>
              <w:bottom w:val="single" w:color="auto" w:sz="4" w:space="0"/>
              <w:right w:val="single" w:color="auto" w:sz="4" w:space="0"/>
            </w:tcBorders>
          </w:tcPr>
          <w:p w14:paraId="56F61A5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施工总承包单位未审核使用单位制定的建筑起重机械生产安全事故应急救援预案的</w:t>
            </w:r>
          </w:p>
        </w:tc>
        <w:tc>
          <w:tcPr>
            <w:tcW w:w="3345" w:type="dxa"/>
            <w:vMerge w:val="restart"/>
            <w:tcBorders>
              <w:top w:val="single" w:color="auto" w:sz="4" w:space="0"/>
              <w:left w:val="single" w:color="auto" w:sz="4" w:space="0"/>
              <w:bottom w:val="single" w:color="auto" w:sz="4" w:space="0"/>
              <w:right w:val="single" w:color="auto" w:sz="4" w:space="0"/>
            </w:tcBorders>
          </w:tcPr>
          <w:p w14:paraId="5500DE7E">
            <w:pPr>
              <w:rPr>
                <w:rFonts w:hint="eastAsia" w:ascii="宋体" w:cs="宋体"/>
                <w:color w:val="000000"/>
                <w:szCs w:val="21"/>
                <w:highlight w:val="none"/>
              </w:rPr>
            </w:pPr>
            <w:r>
              <w:rPr>
                <w:rFonts w:hint="eastAsia" w:ascii="宋体" w:cs="宋体"/>
                <w:color w:val="000000"/>
                <w:szCs w:val="21"/>
                <w:highlight w:val="none"/>
              </w:rPr>
              <w:t>《建筑起重机械安全监督管理规定》第二十一条第(五)项　施工总承包单位应当履行下列安全职责：</w:t>
            </w:r>
          </w:p>
          <w:p w14:paraId="0FC9591E">
            <w:pPr>
              <w:rPr>
                <w:rFonts w:hint="eastAsia" w:ascii="宋体" w:cs="宋体"/>
                <w:color w:val="000000"/>
                <w:highlight w:val="none"/>
              </w:rPr>
            </w:pPr>
            <w:r>
              <w:rPr>
                <w:rFonts w:hint="eastAsia" w:ascii="宋体" w:cs="宋体"/>
                <w:color w:val="000000"/>
                <w:szCs w:val="21"/>
                <w:highlight w:val="none"/>
              </w:rPr>
              <w:t>（五）审核使用单位制定的建筑起重机械生产安全事故应急救援预案；</w:t>
            </w:r>
          </w:p>
          <w:p w14:paraId="481298F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tc>
        <w:tc>
          <w:tcPr>
            <w:tcW w:w="1310" w:type="dxa"/>
            <w:tcBorders>
              <w:top w:val="single" w:color="auto" w:sz="4" w:space="0"/>
              <w:left w:val="single" w:color="auto" w:sz="4" w:space="0"/>
              <w:bottom w:val="single" w:color="auto" w:sz="4" w:space="0"/>
              <w:right w:val="single" w:color="auto" w:sz="4" w:space="0"/>
            </w:tcBorders>
            <w:vAlign w:val="center"/>
          </w:tcPr>
          <w:p w14:paraId="52F2853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95" w:type="dxa"/>
            <w:tcBorders>
              <w:top w:val="single" w:color="auto" w:sz="4" w:space="0"/>
              <w:left w:val="single" w:color="auto" w:sz="4" w:space="0"/>
              <w:bottom w:val="single" w:color="auto" w:sz="4" w:space="0"/>
              <w:right w:val="single" w:color="auto" w:sz="4" w:space="0"/>
            </w:tcBorders>
            <w:vAlign w:val="center"/>
          </w:tcPr>
          <w:p w14:paraId="61856C5C">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Fonts w:hint="eastAsia" w:ascii="宋体" w:cs="宋体"/>
                <w:szCs w:val="21"/>
                <w:highlight w:val="none"/>
                <w:shd w:val="clear" w:color="auto" w:fill="FFFFFF"/>
                <w:lang w:val="en-US" w:eastAsia="zh-CN"/>
              </w:rPr>
              <w:t>未</w:t>
            </w:r>
            <w:r>
              <w:rPr>
                <w:rFonts w:hint="eastAsia" w:ascii="宋体" w:cs="宋体"/>
                <w:szCs w:val="21"/>
                <w:highlight w:val="none"/>
                <w:shd w:val="clear" w:color="auto" w:fill="FFFFFF"/>
              </w:rPr>
              <w:t>造成危害后果</w:t>
            </w:r>
            <w:r>
              <w:rPr>
                <w:rFonts w:hint="eastAsia" w:ascii="宋体" w:cs="宋体"/>
                <w:szCs w:val="21"/>
                <w:highlight w:val="none"/>
                <w:shd w:val="clear" w:color="auto" w:fill="FFFFFF"/>
                <w:lang w:eastAsia="zh-CN"/>
              </w:rPr>
              <w:t>，</w:t>
            </w:r>
            <w:r>
              <w:rPr>
                <w:rFonts w:hint="eastAsia" w:ascii="宋体" w:cs="宋体"/>
                <w:szCs w:val="21"/>
                <w:highlight w:val="none"/>
                <w:shd w:val="clear" w:color="auto" w:fill="FFFFFF"/>
                <w:lang w:val="en-US" w:eastAsia="zh-CN"/>
              </w:rPr>
              <w:t>或造成轻微危害后果</w:t>
            </w:r>
            <w:r>
              <w:rPr>
                <w:rFonts w:hint="eastAsia" w:ascii="宋体" w:cs="宋体"/>
                <w:szCs w:val="21"/>
                <w:highlight w:val="none"/>
                <w:shd w:val="clear" w:color="auto" w:fill="FFFFFF"/>
              </w:rPr>
              <w:t>的</w:t>
            </w:r>
          </w:p>
        </w:tc>
        <w:tc>
          <w:tcPr>
            <w:tcW w:w="1963" w:type="dxa"/>
            <w:tcBorders>
              <w:top w:val="single" w:color="auto" w:sz="4" w:space="0"/>
              <w:left w:val="single" w:color="auto" w:sz="4" w:space="0"/>
              <w:bottom w:val="single" w:color="auto" w:sz="4" w:space="0"/>
              <w:right w:val="single" w:color="auto" w:sz="4" w:space="0"/>
            </w:tcBorders>
            <w:vAlign w:val="center"/>
          </w:tcPr>
          <w:p w14:paraId="51FA761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162" w:type="dxa"/>
            <w:vMerge w:val="restart"/>
            <w:tcBorders>
              <w:top w:val="single" w:color="auto" w:sz="4" w:space="0"/>
              <w:left w:val="single" w:color="auto" w:sz="4" w:space="0"/>
              <w:bottom w:val="single" w:color="auto" w:sz="4" w:space="0"/>
              <w:right w:val="single" w:color="auto" w:sz="4" w:space="0"/>
            </w:tcBorders>
          </w:tcPr>
          <w:p w14:paraId="243501E6">
            <w:pPr>
              <w:rPr>
                <w:rFonts w:hint="eastAsia" w:ascii="仿宋_GB2312" w:eastAsia="仿宋_GB2312" w:cs="仿宋_GB2312"/>
                <w:color w:val="000000"/>
                <w:sz w:val="21"/>
                <w:szCs w:val="21"/>
                <w:highlight w:val="none"/>
                <w:vertAlign w:val="baseline"/>
                <w:lang w:val="en-US" w:eastAsia="zh-CN"/>
              </w:rPr>
            </w:pPr>
          </w:p>
        </w:tc>
        <w:tc>
          <w:tcPr>
            <w:tcW w:w="1135" w:type="dxa"/>
            <w:vMerge w:val="restart"/>
            <w:tcBorders>
              <w:top w:val="single" w:color="auto" w:sz="4" w:space="0"/>
              <w:left w:val="single" w:color="auto" w:sz="4" w:space="0"/>
              <w:bottom w:val="single" w:color="auto" w:sz="4" w:space="0"/>
              <w:right w:val="single" w:color="auto" w:sz="4" w:space="0"/>
            </w:tcBorders>
          </w:tcPr>
          <w:p w14:paraId="3C840D4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F229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0"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3C35EF6">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40D93BFD">
            <w:pPr>
              <w:rPr>
                <w:highlight w:val="none"/>
              </w:rPr>
            </w:pPr>
          </w:p>
        </w:tc>
        <w:tc>
          <w:tcPr>
            <w:tcW w:w="3345" w:type="dxa"/>
            <w:vMerge w:val="continue"/>
            <w:tcBorders>
              <w:top w:val="single" w:color="auto" w:sz="4" w:space="0"/>
              <w:left w:val="single" w:color="auto" w:sz="4" w:space="0"/>
              <w:bottom w:val="single" w:color="auto" w:sz="4" w:space="0"/>
              <w:right w:val="single" w:color="auto" w:sz="4" w:space="0"/>
            </w:tcBorders>
          </w:tcPr>
          <w:p w14:paraId="071D1673">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2AF1180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95" w:type="dxa"/>
            <w:tcBorders>
              <w:top w:val="single" w:color="auto" w:sz="4" w:space="0"/>
              <w:left w:val="single" w:color="auto" w:sz="4" w:space="0"/>
              <w:bottom w:val="single" w:color="auto" w:sz="4" w:space="0"/>
              <w:right w:val="single" w:color="auto" w:sz="4" w:space="0"/>
            </w:tcBorders>
            <w:vAlign w:val="center"/>
          </w:tcPr>
          <w:p w14:paraId="1CEBC6F3">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Fonts w:hint="eastAsia" w:ascii="宋体" w:eastAsia="宋体" w:cs="宋体"/>
                <w:szCs w:val="21"/>
                <w:highlight w:val="none"/>
              </w:rPr>
              <w:t>造成一般危害后果的</w:t>
            </w:r>
          </w:p>
        </w:tc>
        <w:tc>
          <w:tcPr>
            <w:tcW w:w="1963" w:type="dxa"/>
            <w:tcBorders>
              <w:top w:val="single" w:color="auto" w:sz="4" w:space="0"/>
              <w:left w:val="single" w:color="auto" w:sz="4" w:space="0"/>
              <w:bottom w:val="single" w:color="auto" w:sz="4" w:space="0"/>
              <w:right w:val="single" w:color="auto" w:sz="4" w:space="0"/>
            </w:tcBorders>
            <w:vAlign w:val="center"/>
          </w:tcPr>
          <w:p w14:paraId="10A539A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162" w:type="dxa"/>
            <w:vMerge w:val="continue"/>
            <w:tcBorders>
              <w:top w:val="single" w:color="auto" w:sz="4" w:space="0"/>
              <w:left w:val="single" w:color="auto" w:sz="4" w:space="0"/>
              <w:bottom w:val="single" w:color="auto" w:sz="4" w:space="0"/>
              <w:right w:val="single" w:color="auto" w:sz="4" w:space="0"/>
            </w:tcBorders>
          </w:tcPr>
          <w:p w14:paraId="64F7E92C">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1ABFB29B">
            <w:pPr>
              <w:rPr>
                <w:highlight w:val="none"/>
              </w:rPr>
            </w:pPr>
          </w:p>
        </w:tc>
      </w:tr>
      <w:tr w14:paraId="24FB5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1031" w:type="dxa"/>
            <w:vMerge w:val="continue"/>
            <w:tcBorders>
              <w:top w:val="single" w:color="auto" w:sz="4" w:space="0"/>
              <w:left w:val="single" w:color="auto" w:sz="4" w:space="0"/>
              <w:bottom w:val="single" w:color="auto" w:sz="4" w:space="0"/>
              <w:right w:val="single" w:color="auto" w:sz="4" w:space="0"/>
            </w:tcBorders>
          </w:tcPr>
          <w:p w14:paraId="40EFBD3F">
            <w:pPr>
              <w:rPr>
                <w:highlight w:val="none"/>
              </w:rPr>
            </w:pPr>
          </w:p>
        </w:tc>
        <w:tc>
          <w:tcPr>
            <w:tcW w:w="1475" w:type="dxa"/>
            <w:vMerge w:val="continue"/>
            <w:tcBorders>
              <w:top w:val="single" w:color="auto" w:sz="4" w:space="0"/>
              <w:left w:val="single" w:color="auto" w:sz="4" w:space="0"/>
              <w:bottom w:val="single" w:color="auto" w:sz="4" w:space="0"/>
              <w:right w:val="single" w:color="auto" w:sz="4" w:space="0"/>
            </w:tcBorders>
          </w:tcPr>
          <w:p w14:paraId="30493EE5">
            <w:pPr>
              <w:rPr>
                <w:highlight w:val="none"/>
              </w:rPr>
            </w:pPr>
          </w:p>
        </w:tc>
        <w:tc>
          <w:tcPr>
            <w:tcW w:w="3345" w:type="dxa"/>
            <w:vMerge w:val="continue"/>
            <w:tcBorders>
              <w:top w:val="single" w:color="auto" w:sz="4" w:space="0"/>
              <w:left w:val="single" w:color="auto" w:sz="4" w:space="0"/>
              <w:bottom w:val="single" w:color="auto" w:sz="4" w:space="0"/>
              <w:right w:val="single" w:color="auto" w:sz="4" w:space="0"/>
            </w:tcBorders>
          </w:tcPr>
          <w:p w14:paraId="21466EF5">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41CFF20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95" w:type="dxa"/>
            <w:tcBorders>
              <w:top w:val="single" w:color="auto" w:sz="4" w:space="0"/>
              <w:left w:val="single" w:color="auto" w:sz="4" w:space="0"/>
              <w:bottom w:val="single" w:color="auto" w:sz="4" w:space="0"/>
              <w:right w:val="single" w:color="auto" w:sz="4" w:space="0"/>
            </w:tcBorders>
            <w:vAlign w:val="center"/>
          </w:tcPr>
          <w:p w14:paraId="51B466FF">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宋体" w:cs="仿宋_GB2312"/>
                <w:color w:val="000000"/>
                <w:sz w:val="21"/>
                <w:szCs w:val="21"/>
                <w:highlight w:val="none"/>
                <w:vertAlign w:val="baseline"/>
                <w:lang w:val="en-US" w:eastAsia="zh-CN"/>
              </w:rPr>
            </w:pPr>
            <w:r>
              <w:rPr>
                <w:rFonts w:hint="eastAsia" w:ascii="宋体" w:eastAsia="宋体" w:cs="宋体"/>
                <w:szCs w:val="21"/>
                <w:highlight w:val="none"/>
                <w:shd w:val="clear" w:color="auto" w:fill="FFFFFF"/>
              </w:rPr>
              <w:t>造成</w:t>
            </w:r>
            <w:r>
              <w:rPr>
                <w:rFonts w:hint="eastAsia" w:ascii="宋体" w:cs="宋体"/>
                <w:szCs w:val="21"/>
                <w:highlight w:val="none"/>
                <w:shd w:val="clear" w:color="auto" w:fill="FFFFFF"/>
                <w:lang w:eastAsia="zh-CN"/>
              </w:rPr>
              <w:t>严重危害后果的</w:t>
            </w:r>
          </w:p>
        </w:tc>
        <w:tc>
          <w:tcPr>
            <w:tcW w:w="1963" w:type="dxa"/>
            <w:tcBorders>
              <w:top w:val="single" w:color="auto" w:sz="4" w:space="0"/>
              <w:left w:val="single" w:color="auto" w:sz="4" w:space="0"/>
              <w:bottom w:val="single" w:color="auto" w:sz="4" w:space="0"/>
              <w:right w:val="single" w:color="auto" w:sz="4" w:space="0"/>
            </w:tcBorders>
            <w:vAlign w:val="center"/>
          </w:tcPr>
          <w:p w14:paraId="534E588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162" w:type="dxa"/>
            <w:vMerge w:val="continue"/>
            <w:tcBorders>
              <w:top w:val="single" w:color="auto" w:sz="4" w:space="0"/>
              <w:left w:val="single" w:color="auto" w:sz="4" w:space="0"/>
              <w:bottom w:val="single" w:color="auto" w:sz="4" w:space="0"/>
              <w:right w:val="single" w:color="auto" w:sz="4" w:space="0"/>
            </w:tcBorders>
          </w:tcPr>
          <w:p w14:paraId="1784AC9B">
            <w:pPr>
              <w:rPr>
                <w:highlight w:val="none"/>
              </w:rPr>
            </w:pPr>
          </w:p>
        </w:tc>
        <w:tc>
          <w:tcPr>
            <w:tcW w:w="1135" w:type="dxa"/>
            <w:vMerge w:val="continue"/>
            <w:tcBorders>
              <w:top w:val="single" w:color="auto" w:sz="4" w:space="0"/>
              <w:left w:val="single" w:color="auto" w:sz="4" w:space="0"/>
              <w:bottom w:val="single" w:color="auto" w:sz="4" w:space="0"/>
              <w:right w:val="single" w:color="auto" w:sz="4" w:space="0"/>
            </w:tcBorders>
          </w:tcPr>
          <w:p w14:paraId="68B783A2">
            <w:pPr>
              <w:rPr>
                <w:highlight w:val="none"/>
              </w:rPr>
            </w:pPr>
          </w:p>
        </w:tc>
      </w:tr>
    </w:tbl>
    <w:p w14:paraId="3B3F7AB9">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1"/>
        <w:gridCol w:w="1599"/>
        <w:gridCol w:w="3271"/>
        <w:gridCol w:w="1310"/>
        <w:gridCol w:w="2284"/>
        <w:gridCol w:w="1662"/>
        <w:gridCol w:w="1200"/>
        <w:gridCol w:w="1209"/>
      </w:tblGrid>
      <w:tr w14:paraId="3A9CE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81" w:type="dxa"/>
            <w:tcBorders>
              <w:top w:val="single" w:color="auto" w:sz="4" w:space="0"/>
              <w:left w:val="single" w:color="auto" w:sz="4" w:space="0"/>
              <w:bottom w:val="single" w:color="auto" w:sz="4" w:space="0"/>
              <w:right w:val="single" w:color="auto" w:sz="4" w:space="0"/>
            </w:tcBorders>
            <w:vAlign w:val="center"/>
          </w:tcPr>
          <w:p w14:paraId="2AEAF2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99" w:type="dxa"/>
            <w:tcBorders>
              <w:top w:val="single" w:color="auto" w:sz="4" w:space="0"/>
              <w:left w:val="single" w:color="auto" w:sz="4" w:space="0"/>
              <w:bottom w:val="single" w:color="auto" w:sz="4" w:space="0"/>
              <w:right w:val="single" w:color="auto" w:sz="4" w:space="0"/>
            </w:tcBorders>
            <w:vAlign w:val="center"/>
          </w:tcPr>
          <w:p w14:paraId="0D32B73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71" w:type="dxa"/>
            <w:tcBorders>
              <w:top w:val="single" w:color="auto" w:sz="4" w:space="0"/>
              <w:left w:val="single" w:color="auto" w:sz="4" w:space="0"/>
              <w:bottom w:val="single" w:color="auto" w:sz="4" w:space="0"/>
              <w:right w:val="single" w:color="auto" w:sz="4" w:space="0"/>
            </w:tcBorders>
            <w:vAlign w:val="center"/>
          </w:tcPr>
          <w:p w14:paraId="20EBDCC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7B20E4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84" w:type="dxa"/>
            <w:tcBorders>
              <w:top w:val="single" w:color="auto" w:sz="4" w:space="0"/>
              <w:left w:val="single" w:color="auto" w:sz="4" w:space="0"/>
              <w:bottom w:val="single" w:color="auto" w:sz="4" w:space="0"/>
              <w:right w:val="single" w:color="auto" w:sz="4" w:space="0"/>
            </w:tcBorders>
            <w:vAlign w:val="center"/>
          </w:tcPr>
          <w:p w14:paraId="382BDAE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662" w:type="dxa"/>
            <w:tcBorders>
              <w:top w:val="single" w:color="auto" w:sz="4" w:space="0"/>
              <w:left w:val="single" w:color="auto" w:sz="4" w:space="0"/>
              <w:bottom w:val="single" w:color="auto" w:sz="4" w:space="0"/>
              <w:right w:val="single" w:color="auto" w:sz="4" w:space="0"/>
            </w:tcBorders>
            <w:vAlign w:val="center"/>
          </w:tcPr>
          <w:p w14:paraId="023E23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5B8B07A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09" w:type="dxa"/>
            <w:tcBorders>
              <w:top w:val="single" w:color="auto" w:sz="4" w:space="0"/>
              <w:left w:val="single" w:color="auto" w:sz="4" w:space="0"/>
              <w:bottom w:val="single" w:color="auto" w:sz="4" w:space="0"/>
              <w:right w:val="single" w:color="auto" w:sz="4" w:space="0"/>
            </w:tcBorders>
            <w:vAlign w:val="center"/>
          </w:tcPr>
          <w:p w14:paraId="12712C9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23D7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F80682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52F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3" w:hRule="atLeast"/>
        </w:trPr>
        <w:tc>
          <w:tcPr>
            <w:tcW w:w="981" w:type="dxa"/>
            <w:vMerge w:val="restart"/>
            <w:tcBorders>
              <w:top w:val="single" w:color="auto" w:sz="4" w:space="0"/>
              <w:left w:val="single" w:color="auto" w:sz="4" w:space="0"/>
              <w:bottom w:val="single" w:color="auto" w:sz="4" w:space="0"/>
              <w:right w:val="single" w:color="auto" w:sz="4" w:space="0"/>
            </w:tcBorders>
          </w:tcPr>
          <w:p w14:paraId="12271E85">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2401078</w:t>
            </w:r>
          </w:p>
        </w:tc>
        <w:tc>
          <w:tcPr>
            <w:tcW w:w="1599" w:type="dxa"/>
            <w:vMerge w:val="restart"/>
            <w:tcBorders>
              <w:top w:val="single" w:color="auto" w:sz="4" w:space="0"/>
              <w:left w:val="single" w:color="auto" w:sz="4" w:space="0"/>
              <w:bottom w:val="single" w:color="auto" w:sz="4" w:space="0"/>
              <w:right w:val="single" w:color="auto" w:sz="4" w:space="0"/>
            </w:tcBorders>
          </w:tcPr>
          <w:p w14:paraId="19D1A02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施工总承包单位在施工现场有多台塔式起重机作业时，未组织制定并实施防止塔式起重机相互碰撞的安全措施的</w:t>
            </w:r>
          </w:p>
        </w:tc>
        <w:tc>
          <w:tcPr>
            <w:tcW w:w="3271" w:type="dxa"/>
            <w:vMerge w:val="restart"/>
            <w:tcBorders>
              <w:top w:val="single" w:color="auto" w:sz="4" w:space="0"/>
              <w:left w:val="single" w:color="auto" w:sz="4" w:space="0"/>
              <w:bottom w:val="single" w:color="auto" w:sz="4" w:space="0"/>
              <w:right w:val="single" w:color="auto" w:sz="4" w:space="0"/>
            </w:tcBorders>
          </w:tcPr>
          <w:p w14:paraId="6C8AF491">
            <w:pPr>
              <w:rPr>
                <w:rFonts w:hint="eastAsia" w:ascii="宋体" w:cs="宋体"/>
                <w:color w:val="000000"/>
                <w:szCs w:val="21"/>
                <w:highlight w:val="none"/>
              </w:rPr>
            </w:pPr>
            <w:r>
              <w:rPr>
                <w:rFonts w:hint="eastAsia" w:ascii="宋体" w:cs="宋体"/>
                <w:color w:val="000000"/>
                <w:szCs w:val="21"/>
                <w:highlight w:val="none"/>
              </w:rPr>
              <w:t>《建筑起重机械安全监督管理规定》第二十一条第(七)项</w:t>
            </w:r>
          </w:p>
          <w:p w14:paraId="278F42C0">
            <w:pPr>
              <w:rPr>
                <w:rFonts w:hint="eastAsia" w:ascii="宋体" w:cs="宋体"/>
                <w:color w:val="000000"/>
                <w:highlight w:val="none"/>
              </w:rPr>
            </w:pPr>
            <w:r>
              <w:rPr>
                <w:rFonts w:hint="eastAsia" w:ascii="宋体" w:cs="宋体"/>
                <w:color w:val="000000"/>
                <w:highlight w:val="none"/>
              </w:rPr>
              <w:t>施工总承包单位应当履行下列安全职责：</w:t>
            </w:r>
          </w:p>
          <w:p w14:paraId="70C82FD0">
            <w:pPr>
              <w:rPr>
                <w:rFonts w:hint="eastAsia" w:ascii="宋体" w:cs="宋体"/>
                <w:color w:val="000000"/>
                <w:highlight w:val="none"/>
              </w:rPr>
            </w:pPr>
            <w:r>
              <w:rPr>
                <w:rFonts w:hint="eastAsia" w:ascii="宋体" w:cs="宋体"/>
                <w:color w:val="000000"/>
                <w:highlight w:val="none"/>
              </w:rPr>
              <w:t>（七）施工现场有多台塔式起重机作业时，应当组织制定并实施防止塔式起重机相互碰撞的安全措施。</w:t>
            </w:r>
          </w:p>
          <w:p w14:paraId="14258D04">
            <w:pPr>
              <w:rPr>
                <w:rFonts w:hint="eastAsia" w:ascii="宋体" w:cs="宋体"/>
                <w:color w:val="000000"/>
                <w:highlight w:val="none"/>
              </w:rPr>
            </w:pPr>
            <w:r>
              <w:rPr>
                <w:rFonts w:hint="eastAsia" w:ascii="宋体" w:cs="宋体"/>
                <w:color w:val="000000"/>
                <w:highlight w:val="none"/>
              </w:rPr>
              <w:t>《建筑起重机械安全监督管理规定》第三十一条</w:t>
            </w:r>
          </w:p>
          <w:p w14:paraId="131895A8">
            <w:pPr>
              <w:rPr>
                <w:rFonts w:hint="eastAsia" w:ascii="宋体" w:cs="宋体"/>
                <w:color w:val="000000"/>
                <w:highlight w:val="none"/>
              </w:rPr>
            </w:pPr>
            <w:r>
              <w:rPr>
                <w:rFonts w:hint="eastAsia" w:ascii="宋体" w:cs="宋体"/>
                <w:color w:val="000000"/>
                <w:highlight w:val="none"/>
              </w:rPr>
              <w:t>违反本规定，施工总承包单位未履行第二十一条第(一）、（三）、（四）、（五）、（七)项安全职责的，由县级以上地方人民政府建设主管部门责令限期改正，予以警告，并处以5000元以上3万元以下罚款。</w:t>
            </w:r>
          </w:p>
          <w:p w14:paraId="0B4F7C2A">
            <w:pPr>
              <w:rPr>
                <w:rFonts w:hint="eastAsia" w:ascii="仿宋_GB2312" w:eastAsia="仿宋_GB2312" w:cs="仿宋_GB2312"/>
                <w:color w:val="000000"/>
                <w:sz w:val="21"/>
                <w:szCs w:val="21"/>
                <w:highlight w:val="none"/>
                <w:vertAlign w:val="baseline"/>
                <w:lang w:val="en-US" w:eastAsia="zh-CN"/>
              </w:rPr>
            </w:pPr>
          </w:p>
        </w:tc>
        <w:tc>
          <w:tcPr>
            <w:tcW w:w="1310" w:type="dxa"/>
            <w:tcBorders>
              <w:top w:val="single" w:color="auto" w:sz="4" w:space="0"/>
              <w:left w:val="single" w:color="auto" w:sz="4" w:space="0"/>
              <w:bottom w:val="single" w:color="auto" w:sz="4" w:space="0"/>
              <w:right w:val="single" w:color="auto" w:sz="4" w:space="0"/>
            </w:tcBorders>
            <w:vAlign w:val="center"/>
          </w:tcPr>
          <w:p w14:paraId="2023669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84" w:type="dxa"/>
            <w:tcBorders>
              <w:top w:val="single" w:color="auto" w:sz="4" w:space="0"/>
              <w:left w:val="single" w:color="auto" w:sz="4" w:space="0"/>
              <w:bottom w:val="single" w:color="auto" w:sz="4" w:space="0"/>
              <w:right w:val="single" w:color="auto" w:sz="4" w:space="0"/>
            </w:tcBorders>
            <w:vAlign w:val="center"/>
          </w:tcPr>
          <w:p w14:paraId="53CED72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施工现场应当组织制定并实施防止相互碰撞的安全措施的塔式起重机有2台的</w:t>
            </w:r>
          </w:p>
        </w:tc>
        <w:tc>
          <w:tcPr>
            <w:tcW w:w="1662" w:type="dxa"/>
            <w:tcBorders>
              <w:top w:val="single" w:color="auto" w:sz="4" w:space="0"/>
              <w:left w:val="single" w:color="auto" w:sz="4" w:space="0"/>
              <w:bottom w:val="single" w:color="auto" w:sz="4" w:space="0"/>
              <w:right w:val="single" w:color="auto" w:sz="4" w:space="0"/>
            </w:tcBorders>
            <w:vAlign w:val="center"/>
          </w:tcPr>
          <w:p w14:paraId="2704FC4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200" w:type="dxa"/>
            <w:vMerge w:val="restart"/>
            <w:tcBorders>
              <w:top w:val="single" w:color="auto" w:sz="4" w:space="0"/>
              <w:left w:val="single" w:color="auto" w:sz="4" w:space="0"/>
              <w:bottom w:val="single" w:color="auto" w:sz="4" w:space="0"/>
              <w:right w:val="single" w:color="auto" w:sz="4" w:space="0"/>
            </w:tcBorders>
          </w:tcPr>
          <w:p w14:paraId="6D494CD3">
            <w:pPr>
              <w:rPr>
                <w:rFonts w:hint="eastAsia" w:ascii="仿宋_GB2312" w:eastAsia="仿宋_GB2312" w:cs="仿宋_GB2312"/>
                <w:color w:val="000000"/>
                <w:sz w:val="21"/>
                <w:szCs w:val="21"/>
                <w:highlight w:val="none"/>
                <w:vertAlign w:val="baseline"/>
                <w:lang w:val="en-US" w:eastAsia="zh-CN"/>
              </w:rPr>
            </w:pPr>
          </w:p>
        </w:tc>
        <w:tc>
          <w:tcPr>
            <w:tcW w:w="1209" w:type="dxa"/>
            <w:vMerge w:val="restart"/>
            <w:tcBorders>
              <w:top w:val="single" w:color="auto" w:sz="4" w:space="0"/>
              <w:left w:val="single" w:color="auto" w:sz="4" w:space="0"/>
              <w:bottom w:val="single" w:color="auto" w:sz="4" w:space="0"/>
              <w:right w:val="single" w:color="auto" w:sz="4" w:space="0"/>
            </w:tcBorders>
          </w:tcPr>
          <w:p w14:paraId="130CB53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38B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4" w:hRule="atLeast"/>
        </w:trPr>
        <w:tc>
          <w:tcPr>
            <w:tcW w:w="981" w:type="dxa"/>
            <w:vMerge w:val="continue"/>
            <w:tcBorders>
              <w:top w:val="single" w:color="auto" w:sz="4" w:space="0"/>
              <w:left w:val="single" w:color="auto" w:sz="4" w:space="0"/>
              <w:bottom w:val="single" w:color="auto" w:sz="4" w:space="0"/>
              <w:right w:val="single" w:color="auto" w:sz="4" w:space="0"/>
            </w:tcBorders>
          </w:tcPr>
          <w:p w14:paraId="0D477B8B">
            <w:pPr>
              <w:rPr>
                <w:highlight w:val="none"/>
              </w:rPr>
            </w:pPr>
          </w:p>
        </w:tc>
        <w:tc>
          <w:tcPr>
            <w:tcW w:w="1599" w:type="dxa"/>
            <w:vMerge w:val="continue"/>
            <w:tcBorders>
              <w:top w:val="single" w:color="auto" w:sz="4" w:space="0"/>
              <w:left w:val="single" w:color="auto" w:sz="4" w:space="0"/>
              <w:bottom w:val="single" w:color="auto" w:sz="4" w:space="0"/>
              <w:right w:val="single" w:color="auto" w:sz="4" w:space="0"/>
            </w:tcBorders>
          </w:tcPr>
          <w:p w14:paraId="6FAAFC37">
            <w:pPr>
              <w:rPr>
                <w:highlight w:val="none"/>
              </w:rPr>
            </w:pPr>
          </w:p>
        </w:tc>
        <w:tc>
          <w:tcPr>
            <w:tcW w:w="3271" w:type="dxa"/>
            <w:vMerge w:val="continue"/>
            <w:tcBorders>
              <w:top w:val="single" w:color="auto" w:sz="4" w:space="0"/>
              <w:left w:val="single" w:color="auto" w:sz="4" w:space="0"/>
              <w:bottom w:val="single" w:color="auto" w:sz="4" w:space="0"/>
              <w:right w:val="single" w:color="auto" w:sz="4" w:space="0"/>
            </w:tcBorders>
          </w:tcPr>
          <w:p w14:paraId="68414721">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697740C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84" w:type="dxa"/>
            <w:tcBorders>
              <w:top w:val="single" w:color="auto" w:sz="4" w:space="0"/>
              <w:left w:val="single" w:color="auto" w:sz="4" w:space="0"/>
              <w:bottom w:val="single" w:color="auto" w:sz="4" w:space="0"/>
              <w:right w:val="single" w:color="auto" w:sz="4" w:space="0"/>
            </w:tcBorders>
            <w:vAlign w:val="center"/>
          </w:tcPr>
          <w:p w14:paraId="3C6A787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施工现场应当组织制定并实施防止相互碰撞的安全措施的塔式起重机有3台的</w:t>
            </w:r>
          </w:p>
        </w:tc>
        <w:tc>
          <w:tcPr>
            <w:tcW w:w="1662" w:type="dxa"/>
            <w:tcBorders>
              <w:top w:val="single" w:color="auto" w:sz="4" w:space="0"/>
              <w:left w:val="single" w:color="auto" w:sz="4" w:space="0"/>
              <w:bottom w:val="single" w:color="auto" w:sz="4" w:space="0"/>
              <w:right w:val="single" w:color="auto" w:sz="4" w:space="0"/>
            </w:tcBorders>
            <w:vAlign w:val="center"/>
          </w:tcPr>
          <w:p w14:paraId="565AD71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2E4257AB">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7C5439AC">
            <w:pPr>
              <w:rPr>
                <w:highlight w:val="none"/>
              </w:rPr>
            </w:pPr>
          </w:p>
        </w:tc>
      </w:tr>
      <w:tr w14:paraId="48E7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81" w:type="dxa"/>
            <w:vMerge w:val="continue"/>
            <w:tcBorders>
              <w:top w:val="single" w:color="auto" w:sz="4" w:space="0"/>
              <w:left w:val="single" w:color="auto" w:sz="4" w:space="0"/>
              <w:bottom w:val="single" w:color="auto" w:sz="4" w:space="0"/>
              <w:right w:val="single" w:color="auto" w:sz="4" w:space="0"/>
            </w:tcBorders>
          </w:tcPr>
          <w:p w14:paraId="235F78F2">
            <w:pPr>
              <w:rPr>
                <w:highlight w:val="none"/>
              </w:rPr>
            </w:pPr>
          </w:p>
        </w:tc>
        <w:tc>
          <w:tcPr>
            <w:tcW w:w="1599" w:type="dxa"/>
            <w:vMerge w:val="continue"/>
            <w:tcBorders>
              <w:top w:val="single" w:color="auto" w:sz="4" w:space="0"/>
              <w:left w:val="single" w:color="auto" w:sz="4" w:space="0"/>
              <w:bottom w:val="single" w:color="auto" w:sz="4" w:space="0"/>
              <w:right w:val="single" w:color="auto" w:sz="4" w:space="0"/>
            </w:tcBorders>
          </w:tcPr>
          <w:p w14:paraId="7A639E22">
            <w:pPr>
              <w:rPr>
                <w:highlight w:val="none"/>
              </w:rPr>
            </w:pPr>
          </w:p>
        </w:tc>
        <w:tc>
          <w:tcPr>
            <w:tcW w:w="3271" w:type="dxa"/>
            <w:vMerge w:val="continue"/>
            <w:tcBorders>
              <w:top w:val="single" w:color="auto" w:sz="4" w:space="0"/>
              <w:left w:val="single" w:color="auto" w:sz="4" w:space="0"/>
              <w:bottom w:val="single" w:color="auto" w:sz="4" w:space="0"/>
              <w:right w:val="single" w:color="auto" w:sz="4" w:space="0"/>
            </w:tcBorders>
          </w:tcPr>
          <w:p w14:paraId="658F662B">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325589F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84" w:type="dxa"/>
            <w:tcBorders>
              <w:top w:val="single" w:color="auto" w:sz="4" w:space="0"/>
              <w:left w:val="single" w:color="auto" w:sz="4" w:space="0"/>
              <w:bottom w:val="single" w:color="auto" w:sz="4" w:space="0"/>
              <w:right w:val="single" w:color="auto" w:sz="4" w:space="0"/>
            </w:tcBorders>
            <w:vAlign w:val="center"/>
          </w:tcPr>
          <w:p w14:paraId="6864849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施工现场应当组织制定并实施防止相互碰撞的安全措施的塔式起重机有4</w:t>
            </w:r>
            <w:r>
              <w:rPr>
                <w:rFonts w:hint="eastAsia" w:ascii="宋体" w:cs="宋体"/>
                <w:color w:val="000000"/>
                <w:highlight w:val="none"/>
                <w:lang w:eastAsia="zh-CN"/>
              </w:rPr>
              <w:t>台以上</w:t>
            </w:r>
            <w:r>
              <w:rPr>
                <w:rFonts w:hint="eastAsia" w:ascii="宋体" w:cs="宋体"/>
                <w:color w:val="000000"/>
                <w:spacing w:val="8"/>
                <w:kern w:val="0"/>
                <w:szCs w:val="21"/>
                <w:highlight w:val="none"/>
                <w:lang w:val="en-US" w:eastAsia="zh-CN"/>
              </w:rPr>
              <w:t>的</w:t>
            </w:r>
            <w:r>
              <w:rPr>
                <w:rFonts w:hint="eastAsia" w:ascii="宋体" w:cs="宋体"/>
                <w:color w:val="000000"/>
                <w:highlight w:val="none"/>
              </w:rPr>
              <w:t>；</w:t>
            </w:r>
            <w:r>
              <w:rPr>
                <w:rFonts w:hint="eastAsia" w:ascii="宋体" w:cs="宋体"/>
                <w:color w:val="000000"/>
                <w:kern w:val="0"/>
                <w:szCs w:val="21"/>
                <w:highlight w:val="none"/>
                <w:lang w:eastAsia="zh-CN"/>
              </w:rPr>
              <w:t>或造成危害后果的</w:t>
            </w:r>
          </w:p>
        </w:tc>
        <w:tc>
          <w:tcPr>
            <w:tcW w:w="1662" w:type="dxa"/>
            <w:tcBorders>
              <w:top w:val="single" w:color="auto" w:sz="4" w:space="0"/>
              <w:left w:val="single" w:color="auto" w:sz="4" w:space="0"/>
              <w:bottom w:val="single" w:color="auto" w:sz="4" w:space="0"/>
              <w:right w:val="single" w:color="auto" w:sz="4" w:space="0"/>
            </w:tcBorders>
            <w:vAlign w:val="center"/>
          </w:tcPr>
          <w:p w14:paraId="6AF6B41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06A087E5">
            <w:pPr>
              <w:rPr>
                <w:highlight w:val="none"/>
              </w:rPr>
            </w:pPr>
          </w:p>
        </w:tc>
        <w:tc>
          <w:tcPr>
            <w:tcW w:w="1209" w:type="dxa"/>
            <w:vMerge w:val="continue"/>
            <w:tcBorders>
              <w:top w:val="single" w:color="auto" w:sz="4" w:space="0"/>
              <w:left w:val="single" w:color="auto" w:sz="4" w:space="0"/>
              <w:bottom w:val="single" w:color="auto" w:sz="4" w:space="0"/>
              <w:right w:val="single" w:color="auto" w:sz="4" w:space="0"/>
            </w:tcBorders>
          </w:tcPr>
          <w:p w14:paraId="1B430D95">
            <w:pPr>
              <w:rPr>
                <w:highlight w:val="none"/>
              </w:rPr>
            </w:pPr>
          </w:p>
        </w:tc>
      </w:tr>
    </w:tbl>
    <w:p w14:paraId="5AB80D07">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1541"/>
        <w:gridCol w:w="3330"/>
        <w:gridCol w:w="1221"/>
        <w:gridCol w:w="2549"/>
        <w:gridCol w:w="1534"/>
        <w:gridCol w:w="982"/>
        <w:gridCol w:w="1290"/>
      </w:tblGrid>
      <w:tr w14:paraId="7A577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9" w:type="dxa"/>
            <w:tcBorders>
              <w:top w:val="single" w:color="auto" w:sz="4" w:space="0"/>
              <w:left w:val="single" w:color="auto" w:sz="4" w:space="0"/>
              <w:bottom w:val="single" w:color="auto" w:sz="4" w:space="0"/>
              <w:right w:val="single" w:color="auto" w:sz="4" w:space="0"/>
            </w:tcBorders>
            <w:vAlign w:val="center"/>
          </w:tcPr>
          <w:p w14:paraId="161CF0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41" w:type="dxa"/>
            <w:tcBorders>
              <w:top w:val="single" w:color="auto" w:sz="4" w:space="0"/>
              <w:left w:val="single" w:color="auto" w:sz="4" w:space="0"/>
              <w:bottom w:val="single" w:color="auto" w:sz="4" w:space="0"/>
              <w:right w:val="single" w:color="auto" w:sz="4" w:space="0"/>
            </w:tcBorders>
            <w:vAlign w:val="center"/>
          </w:tcPr>
          <w:p w14:paraId="442F12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330" w:type="dxa"/>
            <w:tcBorders>
              <w:top w:val="single" w:color="auto" w:sz="4" w:space="0"/>
              <w:left w:val="single" w:color="auto" w:sz="4" w:space="0"/>
              <w:bottom w:val="single" w:color="auto" w:sz="4" w:space="0"/>
              <w:right w:val="single" w:color="auto" w:sz="4" w:space="0"/>
            </w:tcBorders>
            <w:vAlign w:val="center"/>
          </w:tcPr>
          <w:p w14:paraId="427DBC6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21" w:type="dxa"/>
            <w:tcBorders>
              <w:top w:val="single" w:color="auto" w:sz="4" w:space="0"/>
              <w:left w:val="single" w:color="auto" w:sz="4" w:space="0"/>
              <w:bottom w:val="single" w:color="auto" w:sz="4" w:space="0"/>
              <w:right w:val="single" w:color="auto" w:sz="4" w:space="0"/>
            </w:tcBorders>
            <w:vAlign w:val="center"/>
          </w:tcPr>
          <w:p w14:paraId="4D9E395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549" w:type="dxa"/>
            <w:tcBorders>
              <w:top w:val="single" w:color="auto" w:sz="4" w:space="0"/>
              <w:left w:val="single" w:color="auto" w:sz="4" w:space="0"/>
              <w:bottom w:val="single" w:color="auto" w:sz="4" w:space="0"/>
              <w:right w:val="single" w:color="auto" w:sz="4" w:space="0"/>
            </w:tcBorders>
            <w:vAlign w:val="center"/>
          </w:tcPr>
          <w:p w14:paraId="3FCB52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534" w:type="dxa"/>
            <w:tcBorders>
              <w:top w:val="single" w:color="auto" w:sz="4" w:space="0"/>
              <w:left w:val="single" w:color="auto" w:sz="4" w:space="0"/>
              <w:bottom w:val="single" w:color="auto" w:sz="4" w:space="0"/>
              <w:right w:val="single" w:color="auto" w:sz="4" w:space="0"/>
            </w:tcBorders>
            <w:vAlign w:val="center"/>
          </w:tcPr>
          <w:p w14:paraId="156C5C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982" w:type="dxa"/>
            <w:tcBorders>
              <w:top w:val="single" w:color="auto" w:sz="4" w:space="0"/>
              <w:left w:val="single" w:color="auto" w:sz="4" w:space="0"/>
              <w:bottom w:val="single" w:color="auto" w:sz="4" w:space="0"/>
              <w:right w:val="single" w:color="auto" w:sz="4" w:space="0"/>
            </w:tcBorders>
            <w:vAlign w:val="center"/>
          </w:tcPr>
          <w:p w14:paraId="28E2795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90" w:type="dxa"/>
            <w:tcBorders>
              <w:top w:val="single" w:color="auto" w:sz="4" w:space="0"/>
              <w:left w:val="single" w:color="auto" w:sz="4" w:space="0"/>
              <w:bottom w:val="single" w:color="auto" w:sz="4" w:space="0"/>
              <w:right w:val="single" w:color="auto" w:sz="4" w:space="0"/>
            </w:tcBorders>
            <w:vAlign w:val="center"/>
          </w:tcPr>
          <w:p w14:paraId="365FCD3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054EBF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4CD9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84DCE9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26F7A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9" w:type="dxa"/>
            <w:vMerge w:val="restart"/>
            <w:tcBorders>
              <w:top w:val="single" w:color="auto" w:sz="4" w:space="0"/>
              <w:left w:val="single" w:color="auto" w:sz="4" w:space="0"/>
              <w:bottom w:val="single" w:color="auto" w:sz="4" w:space="0"/>
              <w:right w:val="single" w:color="auto" w:sz="4" w:space="0"/>
            </w:tcBorders>
          </w:tcPr>
          <w:p w14:paraId="7084C6BA">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2401079</w:t>
            </w:r>
          </w:p>
        </w:tc>
        <w:tc>
          <w:tcPr>
            <w:tcW w:w="1541" w:type="dxa"/>
            <w:vMerge w:val="restart"/>
            <w:tcBorders>
              <w:top w:val="single" w:color="auto" w:sz="4" w:space="0"/>
              <w:left w:val="single" w:color="auto" w:sz="4" w:space="0"/>
              <w:bottom w:val="single" w:color="auto" w:sz="4" w:space="0"/>
              <w:right w:val="single" w:color="auto" w:sz="4" w:space="0"/>
            </w:tcBorders>
          </w:tcPr>
          <w:p w14:paraId="1EDC07F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监理单位未审核建筑起重机械特种设备制造许可证、产品合格证、制造监督检验证明、备案证明等文件的 </w:t>
            </w:r>
          </w:p>
        </w:tc>
        <w:tc>
          <w:tcPr>
            <w:tcW w:w="3330" w:type="dxa"/>
            <w:vMerge w:val="restart"/>
            <w:tcBorders>
              <w:top w:val="single" w:color="auto" w:sz="4" w:space="0"/>
              <w:left w:val="single" w:color="auto" w:sz="4" w:space="0"/>
              <w:bottom w:val="single" w:color="auto" w:sz="4" w:space="0"/>
              <w:right w:val="single" w:color="auto" w:sz="4" w:space="0"/>
            </w:tcBorders>
          </w:tcPr>
          <w:p w14:paraId="73E7C2FF">
            <w:pPr>
              <w:rPr>
                <w:rFonts w:hint="eastAsia" w:ascii="宋体" w:cs="宋体"/>
                <w:color w:val="000000"/>
                <w:highlight w:val="none"/>
              </w:rPr>
            </w:pPr>
            <w:r>
              <w:rPr>
                <w:rFonts w:hint="eastAsia" w:ascii="宋体" w:cs="宋体"/>
                <w:color w:val="000000"/>
                <w:highlight w:val="none"/>
              </w:rPr>
              <w:t xml:space="preserve">《建筑起重机械安全监督管理规定》第二十二条第(一)项　监理单位应当履行下列安全职责： </w:t>
            </w:r>
          </w:p>
          <w:p w14:paraId="076E9106">
            <w:pPr>
              <w:rPr>
                <w:rFonts w:hint="eastAsia" w:ascii="宋体" w:cs="宋体"/>
                <w:color w:val="000000"/>
                <w:highlight w:val="none"/>
              </w:rPr>
            </w:pPr>
            <w:r>
              <w:rPr>
                <w:rFonts w:hint="eastAsia" w:ascii="宋体" w:cs="宋体"/>
                <w:color w:val="000000"/>
                <w:highlight w:val="none"/>
              </w:rPr>
              <w:t>（一）审核建筑起重机械特种设备制造许可证、产品合格证、制造监督检验证明、备案证明等文件；</w:t>
            </w:r>
          </w:p>
          <w:p w14:paraId="136F02F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《建筑起重机械安全监督管理规定》第三十二条</w:t>
            </w:r>
            <w:r>
              <w:rPr>
                <w:rFonts w:hint="eastAsia" w:ascii="宋体" w:cs="宋体"/>
                <w:color w:val="000000"/>
                <w:highlight w:val="none"/>
                <w:lang w:val="en-US" w:eastAsia="zh-CN"/>
              </w:rPr>
              <w:t xml:space="preserve"> </w:t>
            </w:r>
            <w:r>
              <w:rPr>
                <w:rFonts w:hint="eastAsia" w:ascii="宋体" w:cs="宋体"/>
                <w:color w:val="000000"/>
                <w:highlight w:val="none"/>
              </w:rPr>
              <w:t>违反本规定，监理单位未履行第二十二条第(一）、（二）、（四）、（五)项安全职责的，由县级以上地方人民政府建设主管部门责令限期改正，予以警告，并处以5000元以上3万元以下罚款。</w:t>
            </w:r>
          </w:p>
        </w:tc>
        <w:tc>
          <w:tcPr>
            <w:tcW w:w="1221" w:type="dxa"/>
            <w:tcBorders>
              <w:top w:val="single" w:color="auto" w:sz="4" w:space="0"/>
              <w:left w:val="single" w:color="auto" w:sz="4" w:space="0"/>
              <w:bottom w:val="single" w:color="auto" w:sz="4" w:space="0"/>
              <w:right w:val="single" w:color="auto" w:sz="4" w:space="0"/>
            </w:tcBorders>
            <w:vAlign w:val="center"/>
          </w:tcPr>
          <w:p w14:paraId="786D171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549" w:type="dxa"/>
            <w:tcBorders>
              <w:top w:val="single" w:color="auto" w:sz="4" w:space="0"/>
              <w:left w:val="single" w:color="auto" w:sz="4" w:space="0"/>
              <w:bottom w:val="single" w:color="auto" w:sz="4" w:space="0"/>
              <w:right w:val="single" w:color="auto" w:sz="4" w:space="0"/>
            </w:tcBorders>
            <w:vAlign w:val="center"/>
          </w:tcPr>
          <w:p w14:paraId="61161BF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监理单位未审核，但建筑起重机械特种设备制造许可证、产品合格证、制造监督检验证明、备案证明等文件符合要求的</w:t>
            </w:r>
          </w:p>
        </w:tc>
        <w:tc>
          <w:tcPr>
            <w:tcW w:w="1534" w:type="dxa"/>
            <w:tcBorders>
              <w:top w:val="single" w:color="auto" w:sz="4" w:space="0"/>
              <w:left w:val="single" w:color="auto" w:sz="4" w:space="0"/>
              <w:bottom w:val="single" w:color="auto" w:sz="4" w:space="0"/>
              <w:right w:val="single" w:color="auto" w:sz="4" w:space="0"/>
            </w:tcBorders>
            <w:vAlign w:val="center"/>
          </w:tcPr>
          <w:p w14:paraId="4DD1B42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982" w:type="dxa"/>
            <w:vMerge w:val="restart"/>
            <w:tcBorders>
              <w:top w:val="single" w:color="auto" w:sz="4" w:space="0"/>
              <w:left w:val="single" w:color="auto" w:sz="4" w:space="0"/>
              <w:bottom w:val="single" w:color="auto" w:sz="4" w:space="0"/>
              <w:right w:val="single" w:color="auto" w:sz="4" w:space="0"/>
            </w:tcBorders>
          </w:tcPr>
          <w:p w14:paraId="48978FB7">
            <w:pPr>
              <w:rPr>
                <w:rFonts w:hint="eastAsia" w:ascii="仿宋_GB2312" w:eastAsia="仿宋_GB2312" w:cs="仿宋_GB2312"/>
                <w:color w:val="000000"/>
                <w:sz w:val="21"/>
                <w:szCs w:val="21"/>
                <w:highlight w:val="none"/>
                <w:vertAlign w:val="baseline"/>
                <w:lang w:val="en-US" w:eastAsia="zh-CN"/>
              </w:rPr>
            </w:pPr>
          </w:p>
        </w:tc>
        <w:tc>
          <w:tcPr>
            <w:tcW w:w="1290" w:type="dxa"/>
            <w:vMerge w:val="restart"/>
            <w:tcBorders>
              <w:top w:val="single" w:color="auto" w:sz="4" w:space="0"/>
              <w:left w:val="single" w:color="auto" w:sz="4" w:space="0"/>
              <w:bottom w:val="single" w:color="auto" w:sz="4" w:space="0"/>
              <w:right w:val="single" w:color="auto" w:sz="4" w:space="0"/>
            </w:tcBorders>
          </w:tcPr>
          <w:p w14:paraId="6F12277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9CB4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69" w:type="dxa"/>
            <w:vMerge w:val="continue"/>
            <w:tcBorders>
              <w:top w:val="single" w:color="auto" w:sz="4" w:space="0"/>
              <w:left w:val="single" w:color="auto" w:sz="4" w:space="0"/>
              <w:bottom w:val="single" w:color="auto" w:sz="4" w:space="0"/>
              <w:right w:val="single" w:color="auto" w:sz="4" w:space="0"/>
            </w:tcBorders>
          </w:tcPr>
          <w:p w14:paraId="277B0E32">
            <w:pPr>
              <w:rPr>
                <w:highlight w:val="none"/>
              </w:rPr>
            </w:pPr>
          </w:p>
        </w:tc>
        <w:tc>
          <w:tcPr>
            <w:tcW w:w="1541" w:type="dxa"/>
            <w:vMerge w:val="continue"/>
            <w:tcBorders>
              <w:top w:val="single" w:color="auto" w:sz="4" w:space="0"/>
              <w:left w:val="single" w:color="auto" w:sz="4" w:space="0"/>
              <w:bottom w:val="single" w:color="auto" w:sz="4" w:space="0"/>
              <w:right w:val="single" w:color="auto" w:sz="4" w:space="0"/>
            </w:tcBorders>
          </w:tcPr>
          <w:p w14:paraId="17AD7787">
            <w:pPr>
              <w:rPr>
                <w:highlight w:val="none"/>
              </w:rPr>
            </w:pPr>
          </w:p>
        </w:tc>
        <w:tc>
          <w:tcPr>
            <w:tcW w:w="3330" w:type="dxa"/>
            <w:vMerge w:val="continue"/>
            <w:tcBorders>
              <w:top w:val="single" w:color="auto" w:sz="4" w:space="0"/>
              <w:left w:val="single" w:color="auto" w:sz="4" w:space="0"/>
              <w:bottom w:val="single" w:color="auto" w:sz="4" w:space="0"/>
              <w:right w:val="single" w:color="auto" w:sz="4" w:space="0"/>
            </w:tcBorders>
          </w:tcPr>
          <w:p w14:paraId="75C68958">
            <w:pPr>
              <w:rPr>
                <w:highlight w:val="none"/>
              </w:rPr>
            </w:pPr>
          </w:p>
        </w:tc>
        <w:tc>
          <w:tcPr>
            <w:tcW w:w="1221" w:type="dxa"/>
            <w:tcBorders>
              <w:top w:val="single" w:color="auto" w:sz="4" w:space="0"/>
              <w:left w:val="single" w:color="auto" w:sz="4" w:space="0"/>
              <w:bottom w:val="single" w:color="auto" w:sz="4" w:space="0"/>
              <w:right w:val="single" w:color="auto" w:sz="4" w:space="0"/>
            </w:tcBorders>
            <w:vAlign w:val="center"/>
          </w:tcPr>
          <w:p w14:paraId="363EC3F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549" w:type="dxa"/>
            <w:tcBorders>
              <w:top w:val="single" w:color="auto" w:sz="4" w:space="0"/>
              <w:left w:val="single" w:color="auto" w:sz="4" w:space="0"/>
              <w:bottom w:val="single" w:color="auto" w:sz="4" w:space="0"/>
              <w:right w:val="single" w:color="auto" w:sz="4" w:space="0"/>
            </w:tcBorders>
            <w:vAlign w:val="center"/>
          </w:tcPr>
          <w:p w14:paraId="366EA85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监理单位未审核，且建筑起重机械特种设备制造许可证、产品合格证、制造监督检验证明、备案证明等文件不符合要求的</w:t>
            </w:r>
          </w:p>
        </w:tc>
        <w:tc>
          <w:tcPr>
            <w:tcW w:w="1534" w:type="dxa"/>
            <w:tcBorders>
              <w:top w:val="single" w:color="auto" w:sz="4" w:space="0"/>
              <w:left w:val="single" w:color="auto" w:sz="4" w:space="0"/>
              <w:bottom w:val="single" w:color="auto" w:sz="4" w:space="0"/>
              <w:right w:val="single" w:color="auto" w:sz="4" w:space="0"/>
            </w:tcBorders>
            <w:vAlign w:val="center"/>
          </w:tcPr>
          <w:p w14:paraId="2831601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982" w:type="dxa"/>
            <w:vMerge w:val="continue"/>
            <w:tcBorders>
              <w:top w:val="single" w:color="auto" w:sz="4" w:space="0"/>
              <w:left w:val="single" w:color="auto" w:sz="4" w:space="0"/>
              <w:bottom w:val="single" w:color="auto" w:sz="4" w:space="0"/>
              <w:right w:val="single" w:color="auto" w:sz="4" w:space="0"/>
            </w:tcBorders>
          </w:tcPr>
          <w:p w14:paraId="2F56B72D">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7E4371A6">
            <w:pPr>
              <w:rPr>
                <w:highlight w:val="none"/>
              </w:rPr>
            </w:pPr>
          </w:p>
        </w:tc>
      </w:tr>
      <w:tr w14:paraId="71B357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97" w:hRule="atLeast"/>
        </w:trPr>
        <w:tc>
          <w:tcPr>
            <w:tcW w:w="1069" w:type="dxa"/>
            <w:vMerge w:val="continue"/>
            <w:tcBorders>
              <w:top w:val="single" w:color="auto" w:sz="4" w:space="0"/>
              <w:left w:val="single" w:color="auto" w:sz="4" w:space="0"/>
              <w:bottom w:val="single" w:color="auto" w:sz="4" w:space="0"/>
              <w:right w:val="single" w:color="auto" w:sz="4" w:space="0"/>
            </w:tcBorders>
          </w:tcPr>
          <w:p w14:paraId="227DD41D">
            <w:pPr>
              <w:rPr>
                <w:highlight w:val="none"/>
              </w:rPr>
            </w:pPr>
          </w:p>
        </w:tc>
        <w:tc>
          <w:tcPr>
            <w:tcW w:w="1541" w:type="dxa"/>
            <w:vMerge w:val="continue"/>
            <w:tcBorders>
              <w:top w:val="single" w:color="auto" w:sz="4" w:space="0"/>
              <w:left w:val="single" w:color="auto" w:sz="4" w:space="0"/>
              <w:bottom w:val="single" w:color="auto" w:sz="4" w:space="0"/>
              <w:right w:val="single" w:color="auto" w:sz="4" w:space="0"/>
            </w:tcBorders>
          </w:tcPr>
          <w:p w14:paraId="0E6C0970">
            <w:pPr>
              <w:rPr>
                <w:highlight w:val="none"/>
              </w:rPr>
            </w:pPr>
          </w:p>
        </w:tc>
        <w:tc>
          <w:tcPr>
            <w:tcW w:w="3330" w:type="dxa"/>
            <w:vMerge w:val="continue"/>
            <w:tcBorders>
              <w:top w:val="single" w:color="auto" w:sz="4" w:space="0"/>
              <w:left w:val="single" w:color="auto" w:sz="4" w:space="0"/>
              <w:bottom w:val="single" w:color="auto" w:sz="4" w:space="0"/>
              <w:right w:val="single" w:color="auto" w:sz="4" w:space="0"/>
            </w:tcBorders>
          </w:tcPr>
          <w:p w14:paraId="26D7ABBA">
            <w:pPr>
              <w:rPr>
                <w:highlight w:val="none"/>
              </w:rPr>
            </w:pPr>
          </w:p>
        </w:tc>
        <w:tc>
          <w:tcPr>
            <w:tcW w:w="1221" w:type="dxa"/>
            <w:tcBorders>
              <w:top w:val="single" w:color="auto" w:sz="4" w:space="0"/>
              <w:left w:val="single" w:color="auto" w:sz="4" w:space="0"/>
              <w:bottom w:val="single" w:color="auto" w:sz="4" w:space="0"/>
              <w:right w:val="single" w:color="auto" w:sz="4" w:space="0"/>
            </w:tcBorders>
            <w:vAlign w:val="center"/>
          </w:tcPr>
          <w:p w14:paraId="205FE28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549" w:type="dxa"/>
            <w:tcBorders>
              <w:top w:val="single" w:color="auto" w:sz="4" w:space="0"/>
              <w:left w:val="single" w:color="auto" w:sz="4" w:space="0"/>
              <w:bottom w:val="single" w:color="auto" w:sz="4" w:space="0"/>
              <w:right w:val="single" w:color="auto" w:sz="4" w:space="0"/>
            </w:tcBorders>
            <w:vAlign w:val="center"/>
          </w:tcPr>
          <w:p w14:paraId="046EC24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监理单位未审核，且无建筑起重机械特种设备制造许可证、产品合格证、制造监督检验证明、备案证明等文件的</w:t>
            </w:r>
          </w:p>
        </w:tc>
        <w:tc>
          <w:tcPr>
            <w:tcW w:w="1534" w:type="dxa"/>
            <w:tcBorders>
              <w:top w:val="single" w:color="auto" w:sz="4" w:space="0"/>
              <w:left w:val="single" w:color="auto" w:sz="4" w:space="0"/>
              <w:bottom w:val="single" w:color="auto" w:sz="4" w:space="0"/>
              <w:right w:val="single" w:color="auto" w:sz="4" w:space="0"/>
            </w:tcBorders>
            <w:vAlign w:val="center"/>
          </w:tcPr>
          <w:p w14:paraId="70F655D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982" w:type="dxa"/>
            <w:vMerge w:val="continue"/>
            <w:tcBorders>
              <w:top w:val="single" w:color="auto" w:sz="4" w:space="0"/>
              <w:left w:val="single" w:color="auto" w:sz="4" w:space="0"/>
              <w:bottom w:val="single" w:color="auto" w:sz="4" w:space="0"/>
              <w:right w:val="single" w:color="auto" w:sz="4" w:space="0"/>
            </w:tcBorders>
          </w:tcPr>
          <w:p w14:paraId="176156F2">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497A5146">
            <w:pPr>
              <w:rPr>
                <w:highlight w:val="none"/>
              </w:rPr>
            </w:pPr>
          </w:p>
        </w:tc>
      </w:tr>
    </w:tbl>
    <w:p w14:paraId="5FBF5AC7">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563"/>
        <w:gridCol w:w="3182"/>
        <w:gridCol w:w="1205"/>
        <w:gridCol w:w="2654"/>
        <w:gridCol w:w="1568"/>
        <w:gridCol w:w="1023"/>
        <w:gridCol w:w="1215"/>
      </w:tblGrid>
      <w:tr w14:paraId="117A4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06" w:type="dxa"/>
            <w:tcBorders>
              <w:top w:val="single" w:color="auto" w:sz="4" w:space="0"/>
              <w:left w:val="single" w:color="auto" w:sz="4" w:space="0"/>
              <w:bottom w:val="single" w:color="auto" w:sz="4" w:space="0"/>
              <w:right w:val="single" w:color="auto" w:sz="4" w:space="0"/>
            </w:tcBorders>
            <w:vAlign w:val="center"/>
          </w:tcPr>
          <w:p w14:paraId="03C2501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6DD4266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182" w:type="dxa"/>
            <w:tcBorders>
              <w:top w:val="single" w:color="auto" w:sz="4" w:space="0"/>
              <w:left w:val="single" w:color="auto" w:sz="4" w:space="0"/>
              <w:bottom w:val="single" w:color="auto" w:sz="4" w:space="0"/>
              <w:right w:val="single" w:color="auto" w:sz="4" w:space="0"/>
            </w:tcBorders>
            <w:vAlign w:val="center"/>
          </w:tcPr>
          <w:p w14:paraId="2B3CB68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05" w:type="dxa"/>
            <w:tcBorders>
              <w:top w:val="single" w:color="auto" w:sz="4" w:space="0"/>
              <w:left w:val="single" w:color="auto" w:sz="4" w:space="0"/>
              <w:bottom w:val="single" w:color="auto" w:sz="4" w:space="0"/>
              <w:right w:val="single" w:color="auto" w:sz="4" w:space="0"/>
            </w:tcBorders>
            <w:vAlign w:val="center"/>
          </w:tcPr>
          <w:p w14:paraId="35E171D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654" w:type="dxa"/>
            <w:tcBorders>
              <w:top w:val="single" w:color="auto" w:sz="4" w:space="0"/>
              <w:left w:val="single" w:color="auto" w:sz="4" w:space="0"/>
              <w:bottom w:val="single" w:color="auto" w:sz="4" w:space="0"/>
              <w:right w:val="single" w:color="auto" w:sz="4" w:space="0"/>
            </w:tcBorders>
            <w:vAlign w:val="center"/>
          </w:tcPr>
          <w:p w14:paraId="12B5164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568" w:type="dxa"/>
            <w:tcBorders>
              <w:top w:val="single" w:color="auto" w:sz="4" w:space="0"/>
              <w:left w:val="single" w:color="auto" w:sz="4" w:space="0"/>
              <w:bottom w:val="single" w:color="auto" w:sz="4" w:space="0"/>
              <w:right w:val="single" w:color="auto" w:sz="4" w:space="0"/>
            </w:tcBorders>
            <w:vAlign w:val="center"/>
          </w:tcPr>
          <w:p w14:paraId="386EFE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23" w:type="dxa"/>
            <w:tcBorders>
              <w:top w:val="single" w:color="auto" w:sz="4" w:space="0"/>
              <w:left w:val="single" w:color="auto" w:sz="4" w:space="0"/>
              <w:bottom w:val="single" w:color="auto" w:sz="4" w:space="0"/>
              <w:right w:val="single" w:color="auto" w:sz="4" w:space="0"/>
            </w:tcBorders>
            <w:vAlign w:val="center"/>
          </w:tcPr>
          <w:p w14:paraId="14A959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15" w:type="dxa"/>
            <w:tcBorders>
              <w:top w:val="single" w:color="auto" w:sz="4" w:space="0"/>
              <w:left w:val="single" w:color="auto" w:sz="4" w:space="0"/>
              <w:bottom w:val="single" w:color="auto" w:sz="4" w:space="0"/>
              <w:right w:val="single" w:color="auto" w:sz="4" w:space="0"/>
            </w:tcBorders>
            <w:vAlign w:val="center"/>
          </w:tcPr>
          <w:p w14:paraId="1794BE8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556E3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D9D1485">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26CD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106" w:type="dxa"/>
            <w:vMerge w:val="restart"/>
            <w:tcBorders>
              <w:top w:val="single" w:color="auto" w:sz="4" w:space="0"/>
              <w:left w:val="single" w:color="auto" w:sz="4" w:space="0"/>
              <w:bottom w:val="single" w:color="auto" w:sz="4" w:space="0"/>
              <w:right w:val="single" w:color="auto" w:sz="4" w:space="0"/>
            </w:tcBorders>
          </w:tcPr>
          <w:p w14:paraId="50E4E40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2401080</w:t>
            </w:r>
          </w:p>
        </w:tc>
        <w:tc>
          <w:tcPr>
            <w:tcW w:w="1563" w:type="dxa"/>
            <w:vMerge w:val="restart"/>
            <w:tcBorders>
              <w:top w:val="single" w:color="auto" w:sz="4" w:space="0"/>
              <w:left w:val="single" w:color="auto" w:sz="4" w:space="0"/>
              <w:bottom w:val="single" w:color="auto" w:sz="4" w:space="0"/>
              <w:right w:val="single" w:color="auto" w:sz="4" w:space="0"/>
            </w:tcBorders>
          </w:tcPr>
          <w:p w14:paraId="1B96B6B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监理单位未审核建筑起重机械安装单位、使用单位的资质证书、安全生产许可证和特种作业人员的特种作业操作资格证书的 </w:t>
            </w:r>
          </w:p>
        </w:tc>
        <w:tc>
          <w:tcPr>
            <w:tcW w:w="3182" w:type="dxa"/>
            <w:vMerge w:val="restart"/>
            <w:tcBorders>
              <w:top w:val="single" w:color="auto" w:sz="4" w:space="0"/>
              <w:left w:val="single" w:color="auto" w:sz="4" w:space="0"/>
              <w:bottom w:val="single" w:color="auto" w:sz="4" w:space="0"/>
              <w:right w:val="single" w:color="auto" w:sz="4" w:space="0"/>
            </w:tcBorders>
          </w:tcPr>
          <w:p w14:paraId="0D8189F6">
            <w:pPr>
              <w:rPr>
                <w:rFonts w:hint="eastAsia" w:ascii="宋体" w:cs="宋体"/>
                <w:color w:val="000000"/>
                <w:highlight w:val="none"/>
              </w:rPr>
            </w:pPr>
            <w:r>
              <w:rPr>
                <w:rFonts w:hint="eastAsia" w:ascii="宋体" w:cs="宋体"/>
                <w:color w:val="000000"/>
                <w:highlight w:val="none"/>
              </w:rPr>
              <w:t xml:space="preserve">《建筑起重机械安全监督管理规定》第二十二条第(二)项　监理单位应当履行下列安全职责： </w:t>
            </w:r>
          </w:p>
          <w:p w14:paraId="6A7DD595">
            <w:pPr>
              <w:rPr>
                <w:rFonts w:hint="eastAsia" w:ascii="宋体" w:cs="宋体"/>
                <w:color w:val="000000"/>
                <w:highlight w:val="none"/>
              </w:rPr>
            </w:pPr>
            <w:r>
              <w:rPr>
                <w:rFonts w:hint="eastAsia" w:ascii="宋体" w:cs="宋体"/>
                <w:color w:val="000000"/>
                <w:highlight w:val="none"/>
                <w:lang w:eastAsia="zh-CN"/>
              </w:rPr>
              <w:t>（</w:t>
            </w:r>
            <w:r>
              <w:rPr>
                <w:rFonts w:hint="eastAsia" w:ascii="宋体" w:cs="宋体"/>
                <w:color w:val="000000"/>
                <w:highlight w:val="none"/>
                <w:lang w:val="en-US" w:eastAsia="zh-CN"/>
              </w:rPr>
              <w:t>二</w:t>
            </w:r>
            <w:r>
              <w:rPr>
                <w:rFonts w:hint="eastAsia" w:ascii="宋体" w:cs="宋体"/>
                <w:color w:val="000000"/>
                <w:highlight w:val="none"/>
                <w:lang w:eastAsia="zh-CN"/>
              </w:rPr>
              <w:t>）</w:t>
            </w:r>
            <w:r>
              <w:rPr>
                <w:rFonts w:hint="eastAsia" w:ascii="宋体" w:cs="宋体"/>
                <w:color w:val="000000"/>
                <w:highlight w:val="none"/>
              </w:rPr>
              <w:t>审核建筑起重机械安装单位、使用单位的资质证书、安全生产许可证和特种作业人员的特种作业操作资格证书；</w:t>
            </w:r>
          </w:p>
          <w:p w14:paraId="39E2B35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《建筑起重机械安全监督管理规定》第三十二条</w:t>
            </w:r>
            <w:r>
              <w:rPr>
                <w:rFonts w:hint="eastAsia" w:ascii="宋体" w:cs="宋体"/>
                <w:color w:val="000000"/>
                <w:highlight w:val="none"/>
                <w:lang w:val="en-US" w:eastAsia="zh-CN"/>
              </w:rPr>
              <w:t xml:space="preserve"> </w:t>
            </w:r>
            <w:r>
              <w:rPr>
                <w:rFonts w:hint="eastAsia" w:ascii="宋体" w:cs="宋体"/>
                <w:color w:val="000000"/>
                <w:highlight w:val="none"/>
              </w:rPr>
              <w:t>违反本规定，监理单位未履行第二十二条第(一）、（二）、（四）、（五)项安全职责的，由县级以上地方人民政府建设主管部门责令限期改正，予以警告，并处以5000元以上3万元以下罚款。</w:t>
            </w:r>
          </w:p>
        </w:tc>
        <w:tc>
          <w:tcPr>
            <w:tcW w:w="1205" w:type="dxa"/>
            <w:tcBorders>
              <w:top w:val="single" w:color="auto" w:sz="4" w:space="0"/>
              <w:left w:val="single" w:color="auto" w:sz="4" w:space="0"/>
              <w:bottom w:val="single" w:color="auto" w:sz="4" w:space="0"/>
              <w:right w:val="single" w:color="auto" w:sz="4" w:space="0"/>
            </w:tcBorders>
            <w:vAlign w:val="center"/>
          </w:tcPr>
          <w:p w14:paraId="0BDDA21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654" w:type="dxa"/>
            <w:tcBorders>
              <w:top w:val="single" w:color="auto" w:sz="4" w:space="0"/>
              <w:left w:val="single" w:color="auto" w:sz="4" w:space="0"/>
              <w:bottom w:val="single" w:color="auto" w:sz="4" w:space="0"/>
              <w:right w:val="single" w:color="auto" w:sz="4" w:space="0"/>
            </w:tcBorders>
            <w:vAlign w:val="center"/>
          </w:tcPr>
          <w:p w14:paraId="1495098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监理单位未审核，但建筑起重机械安装单位、使用单位的资质证书、安全生产许可证和特种作业人员的特种作业操作资格证书符合要求的</w:t>
            </w:r>
          </w:p>
        </w:tc>
        <w:tc>
          <w:tcPr>
            <w:tcW w:w="1568" w:type="dxa"/>
            <w:tcBorders>
              <w:top w:val="single" w:color="auto" w:sz="4" w:space="0"/>
              <w:left w:val="single" w:color="auto" w:sz="4" w:space="0"/>
              <w:bottom w:val="single" w:color="auto" w:sz="4" w:space="0"/>
              <w:right w:val="single" w:color="auto" w:sz="4" w:space="0"/>
            </w:tcBorders>
            <w:vAlign w:val="center"/>
          </w:tcPr>
          <w:p w14:paraId="3D10974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023" w:type="dxa"/>
            <w:vMerge w:val="restart"/>
            <w:tcBorders>
              <w:top w:val="single" w:color="auto" w:sz="4" w:space="0"/>
              <w:left w:val="single" w:color="auto" w:sz="4" w:space="0"/>
              <w:bottom w:val="single" w:color="auto" w:sz="4" w:space="0"/>
              <w:right w:val="single" w:color="auto" w:sz="4" w:space="0"/>
            </w:tcBorders>
          </w:tcPr>
          <w:p w14:paraId="34270FB1">
            <w:pPr>
              <w:rPr>
                <w:rFonts w:hint="eastAsia" w:ascii="仿宋_GB2312" w:eastAsia="仿宋_GB2312" w:cs="仿宋_GB2312"/>
                <w:color w:val="000000"/>
                <w:sz w:val="21"/>
                <w:szCs w:val="21"/>
                <w:highlight w:val="none"/>
                <w:vertAlign w:val="baseline"/>
                <w:lang w:val="en-US" w:eastAsia="zh-CN"/>
              </w:rPr>
            </w:pPr>
          </w:p>
        </w:tc>
        <w:tc>
          <w:tcPr>
            <w:tcW w:w="1215" w:type="dxa"/>
            <w:vMerge w:val="restart"/>
            <w:tcBorders>
              <w:top w:val="single" w:color="auto" w:sz="4" w:space="0"/>
              <w:left w:val="single" w:color="auto" w:sz="4" w:space="0"/>
              <w:bottom w:val="single" w:color="auto" w:sz="4" w:space="0"/>
              <w:right w:val="single" w:color="auto" w:sz="4" w:space="0"/>
            </w:tcBorders>
          </w:tcPr>
          <w:p w14:paraId="037D4FF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E4B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106" w:type="dxa"/>
            <w:vMerge w:val="continue"/>
            <w:tcBorders>
              <w:top w:val="single" w:color="auto" w:sz="4" w:space="0"/>
              <w:left w:val="single" w:color="auto" w:sz="4" w:space="0"/>
              <w:bottom w:val="single" w:color="auto" w:sz="4" w:space="0"/>
              <w:right w:val="single" w:color="auto" w:sz="4" w:space="0"/>
            </w:tcBorders>
          </w:tcPr>
          <w:p w14:paraId="4F024671">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7617F662">
            <w:pPr>
              <w:rPr>
                <w:highlight w:val="none"/>
              </w:rPr>
            </w:pPr>
          </w:p>
        </w:tc>
        <w:tc>
          <w:tcPr>
            <w:tcW w:w="3182" w:type="dxa"/>
            <w:vMerge w:val="continue"/>
            <w:tcBorders>
              <w:top w:val="single" w:color="auto" w:sz="4" w:space="0"/>
              <w:left w:val="single" w:color="auto" w:sz="4" w:space="0"/>
              <w:bottom w:val="single" w:color="auto" w:sz="4" w:space="0"/>
              <w:right w:val="single" w:color="auto" w:sz="4" w:space="0"/>
            </w:tcBorders>
          </w:tcPr>
          <w:p w14:paraId="7A0786AB">
            <w:pPr>
              <w:rPr>
                <w:highlight w:val="none"/>
              </w:rPr>
            </w:pPr>
          </w:p>
        </w:tc>
        <w:tc>
          <w:tcPr>
            <w:tcW w:w="1205" w:type="dxa"/>
            <w:tcBorders>
              <w:top w:val="single" w:color="auto" w:sz="4" w:space="0"/>
              <w:left w:val="single" w:color="auto" w:sz="4" w:space="0"/>
              <w:bottom w:val="single" w:color="auto" w:sz="4" w:space="0"/>
              <w:right w:val="single" w:color="auto" w:sz="4" w:space="0"/>
            </w:tcBorders>
            <w:vAlign w:val="center"/>
          </w:tcPr>
          <w:p w14:paraId="238D1FD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654" w:type="dxa"/>
            <w:tcBorders>
              <w:top w:val="single" w:color="auto" w:sz="4" w:space="0"/>
              <w:left w:val="single" w:color="auto" w:sz="4" w:space="0"/>
              <w:bottom w:val="single" w:color="auto" w:sz="4" w:space="0"/>
              <w:right w:val="single" w:color="auto" w:sz="4" w:space="0"/>
            </w:tcBorders>
            <w:vAlign w:val="center"/>
          </w:tcPr>
          <w:p w14:paraId="44ED9A5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监理单位未审核，且建筑起重机械安装单位、使用单位的资质证书、安全生产许可证和特种作业人员的特种作业操作资格证书不符合要求的</w:t>
            </w:r>
          </w:p>
        </w:tc>
        <w:tc>
          <w:tcPr>
            <w:tcW w:w="1568" w:type="dxa"/>
            <w:tcBorders>
              <w:top w:val="single" w:color="auto" w:sz="4" w:space="0"/>
              <w:left w:val="single" w:color="auto" w:sz="4" w:space="0"/>
              <w:bottom w:val="single" w:color="auto" w:sz="4" w:space="0"/>
              <w:right w:val="single" w:color="auto" w:sz="4" w:space="0"/>
            </w:tcBorders>
            <w:vAlign w:val="center"/>
          </w:tcPr>
          <w:p w14:paraId="6A96B2C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023" w:type="dxa"/>
            <w:vMerge w:val="continue"/>
            <w:tcBorders>
              <w:top w:val="single" w:color="auto" w:sz="4" w:space="0"/>
              <w:left w:val="single" w:color="auto" w:sz="4" w:space="0"/>
              <w:bottom w:val="single" w:color="auto" w:sz="4" w:space="0"/>
              <w:right w:val="single" w:color="auto" w:sz="4" w:space="0"/>
            </w:tcBorders>
          </w:tcPr>
          <w:p w14:paraId="3C7D0CEB">
            <w:pPr>
              <w:rPr>
                <w:highlight w:val="none"/>
              </w:rPr>
            </w:pPr>
          </w:p>
        </w:tc>
        <w:tc>
          <w:tcPr>
            <w:tcW w:w="1215" w:type="dxa"/>
            <w:vMerge w:val="continue"/>
            <w:tcBorders>
              <w:top w:val="single" w:color="auto" w:sz="4" w:space="0"/>
              <w:left w:val="single" w:color="auto" w:sz="4" w:space="0"/>
              <w:bottom w:val="single" w:color="auto" w:sz="4" w:space="0"/>
              <w:right w:val="single" w:color="auto" w:sz="4" w:space="0"/>
            </w:tcBorders>
          </w:tcPr>
          <w:p w14:paraId="53744F07">
            <w:pPr>
              <w:rPr>
                <w:highlight w:val="none"/>
              </w:rPr>
            </w:pPr>
          </w:p>
        </w:tc>
      </w:tr>
      <w:tr w14:paraId="54F13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106" w:type="dxa"/>
            <w:vMerge w:val="continue"/>
            <w:tcBorders>
              <w:top w:val="single" w:color="auto" w:sz="4" w:space="0"/>
              <w:left w:val="single" w:color="auto" w:sz="4" w:space="0"/>
              <w:bottom w:val="single" w:color="auto" w:sz="4" w:space="0"/>
              <w:right w:val="single" w:color="auto" w:sz="4" w:space="0"/>
            </w:tcBorders>
          </w:tcPr>
          <w:p w14:paraId="01A2EC8F">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7625C1A8">
            <w:pPr>
              <w:rPr>
                <w:highlight w:val="none"/>
              </w:rPr>
            </w:pPr>
          </w:p>
        </w:tc>
        <w:tc>
          <w:tcPr>
            <w:tcW w:w="3182" w:type="dxa"/>
            <w:vMerge w:val="continue"/>
            <w:tcBorders>
              <w:top w:val="single" w:color="auto" w:sz="4" w:space="0"/>
              <w:left w:val="single" w:color="auto" w:sz="4" w:space="0"/>
              <w:bottom w:val="single" w:color="auto" w:sz="4" w:space="0"/>
              <w:right w:val="single" w:color="auto" w:sz="4" w:space="0"/>
            </w:tcBorders>
          </w:tcPr>
          <w:p w14:paraId="34D7A01C">
            <w:pPr>
              <w:rPr>
                <w:highlight w:val="none"/>
              </w:rPr>
            </w:pPr>
          </w:p>
        </w:tc>
        <w:tc>
          <w:tcPr>
            <w:tcW w:w="1205" w:type="dxa"/>
            <w:tcBorders>
              <w:top w:val="single" w:color="auto" w:sz="4" w:space="0"/>
              <w:left w:val="single" w:color="auto" w:sz="4" w:space="0"/>
              <w:bottom w:val="single" w:color="auto" w:sz="4" w:space="0"/>
              <w:right w:val="single" w:color="auto" w:sz="4" w:space="0"/>
            </w:tcBorders>
            <w:vAlign w:val="center"/>
          </w:tcPr>
          <w:p w14:paraId="5983152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654" w:type="dxa"/>
            <w:tcBorders>
              <w:top w:val="single" w:color="auto" w:sz="4" w:space="0"/>
              <w:left w:val="single" w:color="auto" w:sz="4" w:space="0"/>
              <w:bottom w:val="single" w:color="auto" w:sz="4" w:space="0"/>
              <w:right w:val="single" w:color="auto" w:sz="4" w:space="0"/>
            </w:tcBorders>
            <w:vAlign w:val="center"/>
          </w:tcPr>
          <w:p w14:paraId="2C7580D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监理单位未审核，且无建筑起重机械安装单位、使用单位资质证书、安全生产许可证和特种作业人员特种作业操作资格证书的</w:t>
            </w:r>
          </w:p>
        </w:tc>
        <w:tc>
          <w:tcPr>
            <w:tcW w:w="1568" w:type="dxa"/>
            <w:tcBorders>
              <w:top w:val="single" w:color="auto" w:sz="4" w:space="0"/>
              <w:left w:val="single" w:color="auto" w:sz="4" w:space="0"/>
              <w:bottom w:val="single" w:color="auto" w:sz="4" w:space="0"/>
              <w:right w:val="single" w:color="auto" w:sz="4" w:space="0"/>
            </w:tcBorders>
            <w:vAlign w:val="center"/>
          </w:tcPr>
          <w:p w14:paraId="04808E4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023" w:type="dxa"/>
            <w:vMerge w:val="continue"/>
            <w:tcBorders>
              <w:top w:val="single" w:color="auto" w:sz="4" w:space="0"/>
              <w:left w:val="single" w:color="auto" w:sz="4" w:space="0"/>
              <w:bottom w:val="single" w:color="auto" w:sz="4" w:space="0"/>
              <w:right w:val="single" w:color="auto" w:sz="4" w:space="0"/>
            </w:tcBorders>
          </w:tcPr>
          <w:p w14:paraId="299F5141">
            <w:pPr>
              <w:rPr>
                <w:highlight w:val="none"/>
              </w:rPr>
            </w:pPr>
          </w:p>
        </w:tc>
        <w:tc>
          <w:tcPr>
            <w:tcW w:w="1215" w:type="dxa"/>
            <w:vMerge w:val="continue"/>
            <w:tcBorders>
              <w:top w:val="single" w:color="auto" w:sz="4" w:space="0"/>
              <w:left w:val="single" w:color="auto" w:sz="4" w:space="0"/>
              <w:bottom w:val="single" w:color="auto" w:sz="4" w:space="0"/>
              <w:right w:val="single" w:color="auto" w:sz="4" w:space="0"/>
            </w:tcBorders>
          </w:tcPr>
          <w:p w14:paraId="58215641">
            <w:pPr>
              <w:rPr>
                <w:highlight w:val="none"/>
              </w:rPr>
            </w:pPr>
          </w:p>
        </w:tc>
      </w:tr>
    </w:tbl>
    <w:p w14:paraId="39049E17">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556"/>
        <w:gridCol w:w="3015"/>
        <w:gridCol w:w="1440"/>
        <w:gridCol w:w="2232"/>
        <w:gridCol w:w="1939"/>
        <w:gridCol w:w="1107"/>
        <w:gridCol w:w="1233"/>
      </w:tblGrid>
      <w:tr w14:paraId="2AD09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4" w:type="dxa"/>
            <w:tcBorders>
              <w:top w:val="single" w:color="auto" w:sz="4" w:space="0"/>
              <w:left w:val="single" w:color="auto" w:sz="4" w:space="0"/>
              <w:bottom w:val="single" w:color="auto" w:sz="4" w:space="0"/>
              <w:right w:val="single" w:color="auto" w:sz="4" w:space="0"/>
            </w:tcBorders>
            <w:vAlign w:val="center"/>
          </w:tcPr>
          <w:p w14:paraId="79BB073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56" w:type="dxa"/>
            <w:tcBorders>
              <w:top w:val="single" w:color="auto" w:sz="4" w:space="0"/>
              <w:left w:val="single" w:color="auto" w:sz="4" w:space="0"/>
              <w:bottom w:val="single" w:color="auto" w:sz="4" w:space="0"/>
              <w:right w:val="single" w:color="auto" w:sz="4" w:space="0"/>
            </w:tcBorders>
            <w:vAlign w:val="center"/>
          </w:tcPr>
          <w:p w14:paraId="446D533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015" w:type="dxa"/>
            <w:tcBorders>
              <w:top w:val="single" w:color="auto" w:sz="4" w:space="0"/>
              <w:left w:val="single" w:color="auto" w:sz="4" w:space="0"/>
              <w:bottom w:val="single" w:color="auto" w:sz="4" w:space="0"/>
              <w:right w:val="single" w:color="auto" w:sz="4" w:space="0"/>
            </w:tcBorders>
            <w:vAlign w:val="center"/>
          </w:tcPr>
          <w:p w14:paraId="5CB032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440" w:type="dxa"/>
            <w:tcBorders>
              <w:top w:val="single" w:color="auto" w:sz="4" w:space="0"/>
              <w:left w:val="single" w:color="auto" w:sz="4" w:space="0"/>
              <w:bottom w:val="single" w:color="auto" w:sz="4" w:space="0"/>
              <w:right w:val="single" w:color="auto" w:sz="4" w:space="0"/>
            </w:tcBorders>
            <w:vAlign w:val="center"/>
          </w:tcPr>
          <w:p w14:paraId="426CF2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32" w:type="dxa"/>
            <w:tcBorders>
              <w:top w:val="single" w:color="auto" w:sz="4" w:space="0"/>
              <w:left w:val="single" w:color="auto" w:sz="4" w:space="0"/>
              <w:bottom w:val="single" w:color="auto" w:sz="4" w:space="0"/>
              <w:right w:val="single" w:color="auto" w:sz="4" w:space="0"/>
            </w:tcBorders>
            <w:vAlign w:val="center"/>
          </w:tcPr>
          <w:p w14:paraId="02FE048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939" w:type="dxa"/>
            <w:tcBorders>
              <w:top w:val="single" w:color="auto" w:sz="4" w:space="0"/>
              <w:left w:val="single" w:color="auto" w:sz="4" w:space="0"/>
              <w:bottom w:val="single" w:color="auto" w:sz="4" w:space="0"/>
              <w:right w:val="single" w:color="auto" w:sz="4" w:space="0"/>
            </w:tcBorders>
            <w:vAlign w:val="center"/>
          </w:tcPr>
          <w:p w14:paraId="44785A2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07" w:type="dxa"/>
            <w:tcBorders>
              <w:top w:val="single" w:color="auto" w:sz="4" w:space="0"/>
              <w:left w:val="single" w:color="auto" w:sz="4" w:space="0"/>
              <w:bottom w:val="single" w:color="auto" w:sz="4" w:space="0"/>
              <w:right w:val="single" w:color="auto" w:sz="4" w:space="0"/>
            </w:tcBorders>
            <w:vAlign w:val="center"/>
          </w:tcPr>
          <w:p w14:paraId="2C882C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33" w:type="dxa"/>
            <w:tcBorders>
              <w:top w:val="single" w:color="auto" w:sz="4" w:space="0"/>
              <w:left w:val="single" w:color="auto" w:sz="4" w:space="0"/>
              <w:bottom w:val="single" w:color="auto" w:sz="4" w:space="0"/>
              <w:right w:val="single" w:color="auto" w:sz="4" w:space="0"/>
            </w:tcBorders>
            <w:vAlign w:val="center"/>
          </w:tcPr>
          <w:p w14:paraId="227BFEA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C46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0E741A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72C3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994" w:type="dxa"/>
            <w:vMerge w:val="restart"/>
            <w:tcBorders>
              <w:top w:val="single" w:color="auto" w:sz="4" w:space="0"/>
              <w:left w:val="single" w:color="auto" w:sz="4" w:space="0"/>
              <w:bottom w:val="single" w:color="auto" w:sz="4" w:space="0"/>
              <w:right w:val="single" w:color="auto" w:sz="4" w:space="0"/>
            </w:tcBorders>
          </w:tcPr>
          <w:p w14:paraId="064B90F4">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2401081</w:t>
            </w:r>
          </w:p>
        </w:tc>
        <w:tc>
          <w:tcPr>
            <w:tcW w:w="1556" w:type="dxa"/>
            <w:vMerge w:val="restart"/>
            <w:tcBorders>
              <w:top w:val="single" w:color="auto" w:sz="4" w:space="0"/>
              <w:left w:val="single" w:color="auto" w:sz="4" w:space="0"/>
              <w:bottom w:val="single" w:color="auto" w:sz="4" w:space="0"/>
              <w:right w:val="single" w:color="auto" w:sz="4" w:space="0"/>
            </w:tcBorders>
          </w:tcPr>
          <w:p w14:paraId="5205C97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监理单位未监督安装单位执行建筑起重机械安装、拆卸工程专项施工方案情况的</w:t>
            </w:r>
          </w:p>
        </w:tc>
        <w:tc>
          <w:tcPr>
            <w:tcW w:w="3015" w:type="dxa"/>
            <w:vMerge w:val="restart"/>
            <w:tcBorders>
              <w:top w:val="single" w:color="auto" w:sz="4" w:space="0"/>
              <w:left w:val="single" w:color="auto" w:sz="4" w:space="0"/>
              <w:bottom w:val="single" w:color="auto" w:sz="4" w:space="0"/>
              <w:right w:val="single" w:color="auto" w:sz="4" w:space="0"/>
            </w:tcBorders>
          </w:tcPr>
          <w:p w14:paraId="1DCF9F8D">
            <w:pPr>
              <w:rPr>
                <w:rFonts w:hint="eastAsia" w:ascii="宋体" w:cs="宋体"/>
                <w:color w:val="000000"/>
                <w:highlight w:val="none"/>
              </w:rPr>
            </w:pPr>
            <w:r>
              <w:rPr>
                <w:rFonts w:hint="eastAsia" w:ascii="宋体" w:cs="宋体"/>
                <w:color w:val="000000"/>
                <w:highlight w:val="none"/>
              </w:rPr>
              <w:t>《建筑起重机械安全监督管理规定》第二十二条第(四)项</w:t>
            </w:r>
            <w:r>
              <w:rPr>
                <w:rFonts w:hint="eastAsia" w:ascii="宋体" w:cs="宋体"/>
                <w:color w:val="000000"/>
                <w:highlight w:val="none"/>
                <w:lang w:val="en-US" w:eastAsia="zh-CN"/>
              </w:rPr>
              <w:t xml:space="preserve"> </w:t>
            </w:r>
            <w:r>
              <w:rPr>
                <w:rFonts w:hint="eastAsia" w:ascii="宋体" w:cs="宋体"/>
                <w:color w:val="000000"/>
                <w:highlight w:val="none"/>
              </w:rPr>
              <w:t>监理单位应当履行下列安全职责：</w:t>
            </w:r>
          </w:p>
          <w:p w14:paraId="186EC157">
            <w:pPr>
              <w:rPr>
                <w:rFonts w:hint="eastAsia" w:ascii="宋体" w:cs="宋体"/>
                <w:color w:val="000000"/>
                <w:highlight w:val="none"/>
              </w:rPr>
            </w:pPr>
            <w:r>
              <w:rPr>
                <w:rFonts w:hint="eastAsia" w:ascii="宋体" w:cs="宋体"/>
                <w:color w:val="000000"/>
                <w:highlight w:val="none"/>
              </w:rPr>
              <w:t>（四）监督安装单位执行建筑起重机械安装、拆卸工程专项施工方案情况；</w:t>
            </w:r>
          </w:p>
          <w:p w14:paraId="509F6E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《建筑起重机械安全监督管理规定》第三十二条</w:t>
            </w:r>
            <w:r>
              <w:rPr>
                <w:rFonts w:hint="eastAsia" w:ascii="宋体" w:cs="宋体"/>
                <w:color w:val="000000"/>
                <w:highlight w:val="none"/>
                <w:lang w:val="en-US" w:eastAsia="zh-CN"/>
              </w:rPr>
              <w:t xml:space="preserve"> </w:t>
            </w:r>
            <w:r>
              <w:rPr>
                <w:rFonts w:hint="eastAsia" w:ascii="宋体" w:cs="宋体"/>
                <w:color w:val="000000"/>
                <w:highlight w:val="none"/>
              </w:rPr>
              <w:t>违反本规定，监理单位未履行第二十二条第(一）、（二）、（四）、（五)项安全职责的，由县级以上地方人民政府建设主管部门责令限期改正，予以警告，并处以5000元以上3万元以下罚款。</w:t>
            </w:r>
          </w:p>
        </w:tc>
        <w:tc>
          <w:tcPr>
            <w:tcW w:w="1440" w:type="dxa"/>
            <w:tcBorders>
              <w:top w:val="single" w:color="auto" w:sz="4" w:space="0"/>
              <w:left w:val="single" w:color="auto" w:sz="4" w:space="0"/>
              <w:bottom w:val="single" w:color="auto" w:sz="4" w:space="0"/>
              <w:right w:val="single" w:color="auto" w:sz="4" w:space="0"/>
            </w:tcBorders>
            <w:vAlign w:val="center"/>
          </w:tcPr>
          <w:p w14:paraId="19073B0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32" w:type="dxa"/>
            <w:tcBorders>
              <w:top w:val="single" w:color="auto" w:sz="4" w:space="0"/>
              <w:left w:val="single" w:color="auto" w:sz="4" w:space="0"/>
              <w:bottom w:val="single" w:color="auto" w:sz="4" w:space="0"/>
              <w:right w:val="single" w:color="auto" w:sz="4" w:space="0"/>
            </w:tcBorders>
            <w:vAlign w:val="center"/>
          </w:tcPr>
          <w:p w14:paraId="76610F29">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监理单位未监督安装单位执行安装、拆卸工程专项施工方案情况</w:t>
            </w:r>
            <w:r>
              <w:rPr>
                <w:rFonts w:hint="eastAsia" w:ascii="宋体" w:cs="宋体"/>
                <w:color w:val="000000"/>
                <w:highlight w:val="none"/>
                <w:lang w:val="en-US" w:eastAsia="zh-CN"/>
              </w:rPr>
              <w:t>涉及</w:t>
            </w:r>
            <w:r>
              <w:rPr>
                <w:rFonts w:hint="eastAsia" w:ascii="宋体" w:cs="宋体"/>
                <w:color w:val="000000"/>
                <w:highlight w:val="none"/>
              </w:rPr>
              <w:t>1台建筑起重机械</w:t>
            </w:r>
            <w:r>
              <w:rPr>
                <w:rFonts w:hint="eastAsia" w:ascii="宋体" w:cs="宋体"/>
                <w:color w:val="000000"/>
                <w:highlight w:val="none"/>
                <w:lang w:eastAsia="zh-CN"/>
              </w:rPr>
              <w:t>的</w:t>
            </w:r>
          </w:p>
        </w:tc>
        <w:tc>
          <w:tcPr>
            <w:tcW w:w="1939" w:type="dxa"/>
            <w:tcBorders>
              <w:top w:val="single" w:color="auto" w:sz="4" w:space="0"/>
              <w:left w:val="single" w:color="auto" w:sz="4" w:space="0"/>
              <w:bottom w:val="single" w:color="auto" w:sz="4" w:space="0"/>
              <w:right w:val="single" w:color="auto" w:sz="4" w:space="0"/>
            </w:tcBorders>
            <w:vAlign w:val="center"/>
          </w:tcPr>
          <w:p w14:paraId="5A1AE93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107" w:type="dxa"/>
            <w:vMerge w:val="restart"/>
            <w:tcBorders>
              <w:top w:val="single" w:color="auto" w:sz="4" w:space="0"/>
              <w:left w:val="single" w:color="auto" w:sz="4" w:space="0"/>
              <w:bottom w:val="single" w:color="auto" w:sz="4" w:space="0"/>
              <w:right w:val="single" w:color="auto" w:sz="4" w:space="0"/>
            </w:tcBorders>
          </w:tcPr>
          <w:p w14:paraId="11714A3F">
            <w:pPr>
              <w:rPr>
                <w:rFonts w:hint="eastAsia" w:ascii="仿宋_GB2312" w:eastAsia="仿宋_GB2312" w:cs="仿宋_GB2312"/>
                <w:color w:val="000000"/>
                <w:sz w:val="21"/>
                <w:szCs w:val="21"/>
                <w:highlight w:val="none"/>
                <w:vertAlign w:val="baseline"/>
                <w:lang w:val="en-US" w:eastAsia="zh-CN"/>
              </w:rPr>
            </w:pPr>
          </w:p>
        </w:tc>
        <w:tc>
          <w:tcPr>
            <w:tcW w:w="1233" w:type="dxa"/>
            <w:vMerge w:val="restart"/>
            <w:tcBorders>
              <w:top w:val="single" w:color="auto" w:sz="4" w:space="0"/>
              <w:left w:val="single" w:color="auto" w:sz="4" w:space="0"/>
              <w:bottom w:val="single" w:color="auto" w:sz="4" w:space="0"/>
              <w:right w:val="single" w:color="auto" w:sz="4" w:space="0"/>
            </w:tcBorders>
          </w:tcPr>
          <w:p w14:paraId="5753806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04B0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8" w:hRule="atLeast"/>
        </w:trPr>
        <w:tc>
          <w:tcPr>
            <w:tcW w:w="994" w:type="dxa"/>
            <w:vMerge w:val="continue"/>
            <w:tcBorders>
              <w:top w:val="single" w:color="auto" w:sz="4" w:space="0"/>
              <w:left w:val="single" w:color="auto" w:sz="4" w:space="0"/>
              <w:bottom w:val="single" w:color="auto" w:sz="4" w:space="0"/>
              <w:right w:val="single" w:color="auto" w:sz="4" w:space="0"/>
            </w:tcBorders>
          </w:tcPr>
          <w:p w14:paraId="00D3DA8A">
            <w:pPr>
              <w:rPr>
                <w:highlight w:val="none"/>
              </w:rPr>
            </w:pPr>
          </w:p>
        </w:tc>
        <w:tc>
          <w:tcPr>
            <w:tcW w:w="1556" w:type="dxa"/>
            <w:vMerge w:val="continue"/>
            <w:tcBorders>
              <w:top w:val="single" w:color="auto" w:sz="4" w:space="0"/>
              <w:left w:val="single" w:color="auto" w:sz="4" w:space="0"/>
              <w:bottom w:val="single" w:color="auto" w:sz="4" w:space="0"/>
              <w:right w:val="single" w:color="auto" w:sz="4" w:space="0"/>
            </w:tcBorders>
          </w:tcPr>
          <w:p w14:paraId="7A76C8D2">
            <w:pPr>
              <w:rPr>
                <w:highlight w:val="none"/>
              </w:rPr>
            </w:pPr>
          </w:p>
        </w:tc>
        <w:tc>
          <w:tcPr>
            <w:tcW w:w="3015" w:type="dxa"/>
            <w:vMerge w:val="continue"/>
            <w:tcBorders>
              <w:top w:val="single" w:color="auto" w:sz="4" w:space="0"/>
              <w:left w:val="single" w:color="auto" w:sz="4" w:space="0"/>
              <w:bottom w:val="single" w:color="auto" w:sz="4" w:space="0"/>
              <w:right w:val="single" w:color="auto" w:sz="4" w:space="0"/>
            </w:tcBorders>
          </w:tcPr>
          <w:p w14:paraId="7EA3F548">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0EAA382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32" w:type="dxa"/>
            <w:tcBorders>
              <w:top w:val="single" w:color="auto" w:sz="4" w:space="0"/>
              <w:left w:val="single" w:color="auto" w:sz="4" w:space="0"/>
              <w:bottom w:val="single" w:color="auto" w:sz="4" w:space="0"/>
              <w:right w:val="single" w:color="auto" w:sz="4" w:space="0"/>
            </w:tcBorders>
            <w:vAlign w:val="center"/>
          </w:tcPr>
          <w:p w14:paraId="7D5655E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监理单位未监督安装单位执行安装、拆卸工程专项施工方案情况</w:t>
            </w:r>
            <w:r>
              <w:rPr>
                <w:rFonts w:hint="eastAsia" w:ascii="宋体" w:cs="宋体"/>
                <w:color w:val="000000"/>
                <w:highlight w:val="none"/>
                <w:lang w:val="en-US" w:eastAsia="zh-CN"/>
              </w:rPr>
              <w:t>涉及2</w:t>
            </w:r>
            <w:r>
              <w:rPr>
                <w:rFonts w:hint="eastAsia" w:ascii="宋体" w:cs="宋体"/>
                <w:color w:val="000000"/>
                <w:highlight w:val="none"/>
              </w:rPr>
              <w:t>台建筑起重机械</w:t>
            </w:r>
            <w:r>
              <w:rPr>
                <w:rFonts w:hint="eastAsia" w:ascii="宋体" w:cs="宋体"/>
                <w:color w:val="000000"/>
                <w:highlight w:val="none"/>
                <w:lang w:eastAsia="zh-CN"/>
              </w:rPr>
              <w:t>的</w:t>
            </w:r>
          </w:p>
        </w:tc>
        <w:tc>
          <w:tcPr>
            <w:tcW w:w="1939" w:type="dxa"/>
            <w:tcBorders>
              <w:top w:val="single" w:color="auto" w:sz="4" w:space="0"/>
              <w:left w:val="single" w:color="auto" w:sz="4" w:space="0"/>
              <w:bottom w:val="single" w:color="auto" w:sz="4" w:space="0"/>
              <w:right w:val="single" w:color="auto" w:sz="4" w:space="0"/>
            </w:tcBorders>
            <w:vAlign w:val="center"/>
          </w:tcPr>
          <w:p w14:paraId="3E50F74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107" w:type="dxa"/>
            <w:vMerge w:val="continue"/>
            <w:tcBorders>
              <w:top w:val="single" w:color="auto" w:sz="4" w:space="0"/>
              <w:left w:val="single" w:color="auto" w:sz="4" w:space="0"/>
              <w:bottom w:val="single" w:color="auto" w:sz="4" w:space="0"/>
              <w:right w:val="single" w:color="auto" w:sz="4" w:space="0"/>
            </w:tcBorders>
          </w:tcPr>
          <w:p w14:paraId="5E528C4C">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690F8814">
            <w:pPr>
              <w:rPr>
                <w:highlight w:val="none"/>
              </w:rPr>
            </w:pPr>
          </w:p>
        </w:tc>
      </w:tr>
      <w:tr w14:paraId="50C39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7" w:hRule="atLeast"/>
        </w:trPr>
        <w:tc>
          <w:tcPr>
            <w:tcW w:w="994" w:type="dxa"/>
            <w:vMerge w:val="continue"/>
            <w:tcBorders>
              <w:top w:val="single" w:color="auto" w:sz="4" w:space="0"/>
              <w:left w:val="single" w:color="auto" w:sz="4" w:space="0"/>
              <w:bottom w:val="single" w:color="auto" w:sz="4" w:space="0"/>
              <w:right w:val="single" w:color="auto" w:sz="4" w:space="0"/>
            </w:tcBorders>
          </w:tcPr>
          <w:p w14:paraId="12C4CCDC">
            <w:pPr>
              <w:rPr>
                <w:highlight w:val="none"/>
              </w:rPr>
            </w:pPr>
          </w:p>
        </w:tc>
        <w:tc>
          <w:tcPr>
            <w:tcW w:w="1556" w:type="dxa"/>
            <w:vMerge w:val="continue"/>
            <w:tcBorders>
              <w:top w:val="single" w:color="auto" w:sz="4" w:space="0"/>
              <w:left w:val="single" w:color="auto" w:sz="4" w:space="0"/>
              <w:bottom w:val="single" w:color="auto" w:sz="4" w:space="0"/>
              <w:right w:val="single" w:color="auto" w:sz="4" w:space="0"/>
            </w:tcBorders>
          </w:tcPr>
          <w:p w14:paraId="53DF04BC">
            <w:pPr>
              <w:rPr>
                <w:highlight w:val="none"/>
              </w:rPr>
            </w:pPr>
          </w:p>
        </w:tc>
        <w:tc>
          <w:tcPr>
            <w:tcW w:w="3015" w:type="dxa"/>
            <w:vMerge w:val="continue"/>
            <w:tcBorders>
              <w:top w:val="single" w:color="auto" w:sz="4" w:space="0"/>
              <w:left w:val="single" w:color="auto" w:sz="4" w:space="0"/>
              <w:bottom w:val="single" w:color="auto" w:sz="4" w:space="0"/>
              <w:right w:val="single" w:color="auto" w:sz="4" w:space="0"/>
            </w:tcBorders>
          </w:tcPr>
          <w:p w14:paraId="1059B9AE">
            <w:pPr>
              <w:rPr>
                <w:highlight w:val="none"/>
              </w:rPr>
            </w:pPr>
          </w:p>
        </w:tc>
        <w:tc>
          <w:tcPr>
            <w:tcW w:w="1440" w:type="dxa"/>
            <w:tcBorders>
              <w:top w:val="single" w:color="auto" w:sz="4" w:space="0"/>
              <w:left w:val="single" w:color="auto" w:sz="4" w:space="0"/>
              <w:bottom w:val="single" w:color="auto" w:sz="4" w:space="0"/>
              <w:right w:val="single" w:color="auto" w:sz="4" w:space="0"/>
            </w:tcBorders>
            <w:vAlign w:val="center"/>
          </w:tcPr>
          <w:p w14:paraId="1FE3C22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32" w:type="dxa"/>
            <w:tcBorders>
              <w:top w:val="single" w:color="auto" w:sz="4" w:space="0"/>
              <w:left w:val="single" w:color="auto" w:sz="4" w:space="0"/>
              <w:bottom w:val="single" w:color="auto" w:sz="4" w:space="0"/>
              <w:right w:val="single" w:color="auto" w:sz="4" w:space="0"/>
            </w:tcBorders>
            <w:vAlign w:val="center"/>
          </w:tcPr>
          <w:p w14:paraId="1DBE938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监理单位未监督安装单位执行安装、拆卸工程专项施工方案情况</w:t>
            </w:r>
            <w:r>
              <w:rPr>
                <w:rFonts w:hint="eastAsia" w:ascii="宋体" w:cs="宋体"/>
                <w:color w:val="000000"/>
                <w:highlight w:val="none"/>
                <w:lang w:val="en-US" w:eastAsia="zh-CN"/>
              </w:rPr>
              <w:t>涉及</w:t>
            </w:r>
            <w:r>
              <w:rPr>
                <w:rFonts w:hint="eastAsia" w:ascii="宋体" w:cs="宋体"/>
                <w:color w:val="000000"/>
                <w:highlight w:val="none"/>
              </w:rPr>
              <w:t>3</w:t>
            </w:r>
            <w:r>
              <w:rPr>
                <w:rFonts w:hint="eastAsia" w:ascii="宋体" w:cs="宋体"/>
                <w:color w:val="000000"/>
                <w:highlight w:val="none"/>
                <w:lang w:eastAsia="zh-CN"/>
              </w:rPr>
              <w:t>台以上</w:t>
            </w:r>
            <w:r>
              <w:rPr>
                <w:rFonts w:hint="eastAsia" w:ascii="宋体" w:cs="宋体"/>
                <w:color w:val="000000"/>
                <w:highlight w:val="none"/>
              </w:rPr>
              <w:t>建筑起重机械</w:t>
            </w:r>
            <w:r>
              <w:rPr>
                <w:rFonts w:hint="eastAsia" w:ascii="宋体" w:cs="宋体"/>
                <w:color w:val="000000"/>
                <w:highlight w:val="none"/>
                <w:lang w:eastAsia="zh-CN"/>
              </w:rPr>
              <w:t>的</w:t>
            </w:r>
            <w:r>
              <w:rPr>
                <w:rFonts w:hint="eastAsia" w:ascii="宋体" w:cs="宋体"/>
                <w:color w:val="000000"/>
                <w:highlight w:val="none"/>
              </w:rPr>
              <w:t>；或</w:t>
            </w:r>
            <w:r>
              <w:rPr>
                <w:rFonts w:hint="eastAsia" w:ascii="宋体" w:cs="宋体"/>
                <w:color w:val="000000"/>
                <w:kern w:val="0"/>
                <w:szCs w:val="21"/>
                <w:highlight w:val="none"/>
              </w:rPr>
              <w:t>造成危害后果的</w:t>
            </w:r>
          </w:p>
        </w:tc>
        <w:tc>
          <w:tcPr>
            <w:tcW w:w="1939" w:type="dxa"/>
            <w:tcBorders>
              <w:top w:val="single" w:color="auto" w:sz="4" w:space="0"/>
              <w:left w:val="single" w:color="auto" w:sz="4" w:space="0"/>
              <w:bottom w:val="single" w:color="auto" w:sz="4" w:space="0"/>
              <w:right w:val="single" w:color="auto" w:sz="4" w:space="0"/>
            </w:tcBorders>
            <w:vAlign w:val="center"/>
          </w:tcPr>
          <w:p w14:paraId="44B3B86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107" w:type="dxa"/>
            <w:vMerge w:val="continue"/>
            <w:tcBorders>
              <w:top w:val="single" w:color="auto" w:sz="4" w:space="0"/>
              <w:left w:val="single" w:color="auto" w:sz="4" w:space="0"/>
              <w:bottom w:val="single" w:color="auto" w:sz="4" w:space="0"/>
              <w:right w:val="single" w:color="auto" w:sz="4" w:space="0"/>
            </w:tcBorders>
          </w:tcPr>
          <w:p w14:paraId="4E2A4095">
            <w:pPr>
              <w:rPr>
                <w:highlight w:val="none"/>
              </w:rPr>
            </w:pPr>
          </w:p>
        </w:tc>
        <w:tc>
          <w:tcPr>
            <w:tcW w:w="1233" w:type="dxa"/>
            <w:vMerge w:val="continue"/>
            <w:tcBorders>
              <w:top w:val="single" w:color="auto" w:sz="4" w:space="0"/>
              <w:left w:val="single" w:color="auto" w:sz="4" w:space="0"/>
              <w:bottom w:val="single" w:color="auto" w:sz="4" w:space="0"/>
              <w:right w:val="single" w:color="auto" w:sz="4" w:space="0"/>
            </w:tcBorders>
          </w:tcPr>
          <w:p w14:paraId="6E7A064B">
            <w:pPr>
              <w:rPr>
                <w:highlight w:val="none"/>
              </w:rPr>
            </w:pPr>
          </w:p>
        </w:tc>
      </w:tr>
    </w:tbl>
    <w:p w14:paraId="66D88F2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563"/>
        <w:gridCol w:w="3232"/>
        <w:gridCol w:w="1310"/>
        <w:gridCol w:w="2027"/>
        <w:gridCol w:w="1893"/>
        <w:gridCol w:w="1188"/>
        <w:gridCol w:w="1247"/>
      </w:tblGrid>
      <w:tr w14:paraId="563E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791990C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7B303A4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32" w:type="dxa"/>
            <w:tcBorders>
              <w:top w:val="single" w:color="auto" w:sz="4" w:space="0"/>
              <w:left w:val="single" w:color="auto" w:sz="4" w:space="0"/>
              <w:bottom w:val="single" w:color="auto" w:sz="4" w:space="0"/>
              <w:right w:val="single" w:color="auto" w:sz="4" w:space="0"/>
            </w:tcBorders>
            <w:vAlign w:val="center"/>
          </w:tcPr>
          <w:p w14:paraId="467AEE6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5E27A3D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027" w:type="dxa"/>
            <w:tcBorders>
              <w:top w:val="single" w:color="auto" w:sz="4" w:space="0"/>
              <w:left w:val="single" w:color="auto" w:sz="4" w:space="0"/>
              <w:bottom w:val="single" w:color="auto" w:sz="4" w:space="0"/>
              <w:right w:val="single" w:color="auto" w:sz="4" w:space="0"/>
            </w:tcBorders>
            <w:vAlign w:val="center"/>
          </w:tcPr>
          <w:p w14:paraId="3890C26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1893" w:type="dxa"/>
            <w:tcBorders>
              <w:top w:val="single" w:color="auto" w:sz="4" w:space="0"/>
              <w:left w:val="single" w:color="auto" w:sz="4" w:space="0"/>
              <w:bottom w:val="single" w:color="auto" w:sz="4" w:space="0"/>
              <w:right w:val="single" w:color="auto" w:sz="4" w:space="0"/>
            </w:tcBorders>
            <w:vAlign w:val="center"/>
          </w:tcPr>
          <w:p w14:paraId="04E06B6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88" w:type="dxa"/>
            <w:tcBorders>
              <w:top w:val="single" w:color="auto" w:sz="4" w:space="0"/>
              <w:left w:val="single" w:color="auto" w:sz="4" w:space="0"/>
              <w:bottom w:val="single" w:color="auto" w:sz="4" w:space="0"/>
              <w:right w:val="single" w:color="auto" w:sz="4" w:space="0"/>
            </w:tcBorders>
            <w:vAlign w:val="center"/>
          </w:tcPr>
          <w:p w14:paraId="68AE716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47" w:type="dxa"/>
            <w:tcBorders>
              <w:top w:val="single" w:color="auto" w:sz="4" w:space="0"/>
              <w:left w:val="single" w:color="auto" w:sz="4" w:space="0"/>
              <w:bottom w:val="single" w:color="auto" w:sz="4" w:space="0"/>
              <w:right w:val="single" w:color="auto" w:sz="4" w:space="0"/>
            </w:tcBorders>
            <w:vAlign w:val="center"/>
          </w:tcPr>
          <w:p w14:paraId="68805D9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677F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5B177A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8729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3" w:hRule="atLeast"/>
        </w:trPr>
        <w:tc>
          <w:tcPr>
            <w:tcW w:w="1056" w:type="dxa"/>
            <w:vMerge w:val="restart"/>
            <w:tcBorders>
              <w:top w:val="single" w:color="auto" w:sz="4" w:space="0"/>
              <w:left w:val="single" w:color="auto" w:sz="4" w:space="0"/>
              <w:bottom w:val="single" w:color="auto" w:sz="4" w:space="0"/>
              <w:right w:val="single" w:color="auto" w:sz="4" w:space="0"/>
            </w:tcBorders>
          </w:tcPr>
          <w:p w14:paraId="62B596A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2401082</w:t>
            </w:r>
          </w:p>
        </w:tc>
        <w:tc>
          <w:tcPr>
            <w:tcW w:w="1563" w:type="dxa"/>
            <w:vMerge w:val="restart"/>
            <w:tcBorders>
              <w:top w:val="single" w:color="auto" w:sz="4" w:space="0"/>
              <w:left w:val="single" w:color="auto" w:sz="4" w:space="0"/>
              <w:bottom w:val="single" w:color="auto" w:sz="4" w:space="0"/>
              <w:right w:val="single" w:color="auto" w:sz="4" w:space="0"/>
            </w:tcBorders>
          </w:tcPr>
          <w:p w14:paraId="78E0765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监理单位未监督检查建筑起重机械的使用情况的</w:t>
            </w:r>
          </w:p>
        </w:tc>
        <w:tc>
          <w:tcPr>
            <w:tcW w:w="3232" w:type="dxa"/>
            <w:vMerge w:val="restart"/>
            <w:tcBorders>
              <w:top w:val="single" w:color="auto" w:sz="4" w:space="0"/>
              <w:left w:val="single" w:color="auto" w:sz="4" w:space="0"/>
              <w:bottom w:val="single" w:color="auto" w:sz="4" w:space="0"/>
              <w:right w:val="single" w:color="auto" w:sz="4" w:space="0"/>
            </w:tcBorders>
          </w:tcPr>
          <w:p w14:paraId="303E95A3">
            <w:pPr>
              <w:rPr>
                <w:rFonts w:hint="eastAsia" w:ascii="宋体" w:cs="宋体"/>
                <w:color w:val="000000"/>
                <w:highlight w:val="none"/>
              </w:rPr>
            </w:pPr>
            <w:r>
              <w:rPr>
                <w:rFonts w:hint="eastAsia" w:ascii="宋体" w:cs="宋体"/>
                <w:color w:val="000000"/>
                <w:highlight w:val="none"/>
              </w:rPr>
              <w:t>《建筑起重机械安全监督管理规定》第二十二条第(五)项</w:t>
            </w:r>
            <w:r>
              <w:rPr>
                <w:rFonts w:hint="eastAsia" w:ascii="宋体" w:cs="宋体"/>
                <w:color w:val="000000"/>
                <w:highlight w:val="none"/>
                <w:lang w:val="en-US" w:eastAsia="zh-CN"/>
              </w:rPr>
              <w:t xml:space="preserve"> </w:t>
            </w:r>
            <w:r>
              <w:rPr>
                <w:rFonts w:hint="eastAsia" w:ascii="宋体" w:cs="宋体"/>
                <w:color w:val="000000"/>
                <w:highlight w:val="none"/>
              </w:rPr>
              <w:t xml:space="preserve">监理单位应当履行下列安全职责： </w:t>
            </w:r>
          </w:p>
          <w:p w14:paraId="5C418A16">
            <w:pPr>
              <w:rPr>
                <w:rFonts w:hint="eastAsia" w:ascii="宋体" w:cs="宋体"/>
                <w:color w:val="000000"/>
                <w:highlight w:val="none"/>
              </w:rPr>
            </w:pPr>
            <w:r>
              <w:rPr>
                <w:rFonts w:hint="eastAsia" w:ascii="宋体" w:cs="宋体"/>
                <w:color w:val="000000"/>
                <w:highlight w:val="none"/>
              </w:rPr>
              <w:t>（五）监督检查建筑起重机械的使用情况；</w:t>
            </w:r>
          </w:p>
          <w:p w14:paraId="1A32A40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《建筑起重机械安全监督管理规定》第三十二条</w:t>
            </w:r>
            <w:r>
              <w:rPr>
                <w:rFonts w:hint="eastAsia" w:ascii="宋体" w:cs="宋体"/>
                <w:color w:val="000000"/>
                <w:highlight w:val="none"/>
                <w:lang w:val="en-US" w:eastAsia="zh-CN"/>
              </w:rPr>
              <w:t xml:space="preserve"> </w:t>
            </w:r>
            <w:r>
              <w:rPr>
                <w:rFonts w:hint="eastAsia" w:ascii="宋体" w:cs="宋体"/>
                <w:color w:val="000000"/>
                <w:highlight w:val="none"/>
              </w:rPr>
              <w:t>违反本规定，监理单位未履行第二十二条第(一）、（二）、（四）、（五)项安全职责的，由县级以上地方人民政府建设主管部门责令限期改正，予以警告，并处以5000元以上3万元以下罚款。</w:t>
            </w:r>
          </w:p>
        </w:tc>
        <w:tc>
          <w:tcPr>
            <w:tcW w:w="1310" w:type="dxa"/>
            <w:tcBorders>
              <w:top w:val="single" w:color="auto" w:sz="4" w:space="0"/>
              <w:left w:val="single" w:color="auto" w:sz="4" w:space="0"/>
              <w:bottom w:val="single" w:color="auto" w:sz="4" w:space="0"/>
              <w:right w:val="single" w:color="auto" w:sz="4" w:space="0"/>
            </w:tcBorders>
            <w:vAlign w:val="center"/>
          </w:tcPr>
          <w:p w14:paraId="2A4223F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027" w:type="dxa"/>
            <w:tcBorders>
              <w:top w:val="single" w:color="auto" w:sz="4" w:space="0"/>
              <w:left w:val="single" w:color="auto" w:sz="4" w:space="0"/>
              <w:bottom w:val="single" w:color="auto" w:sz="4" w:space="0"/>
              <w:right w:val="single" w:color="auto" w:sz="4" w:space="0"/>
            </w:tcBorders>
            <w:vAlign w:val="center"/>
          </w:tcPr>
          <w:p w14:paraId="483C8EC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监理单位未履行监督检查，但使用情况正常的</w:t>
            </w:r>
          </w:p>
        </w:tc>
        <w:tc>
          <w:tcPr>
            <w:tcW w:w="1893" w:type="dxa"/>
            <w:tcBorders>
              <w:top w:val="single" w:color="auto" w:sz="4" w:space="0"/>
              <w:left w:val="single" w:color="auto" w:sz="4" w:space="0"/>
              <w:bottom w:val="single" w:color="auto" w:sz="4" w:space="0"/>
              <w:right w:val="single" w:color="auto" w:sz="4" w:space="0"/>
            </w:tcBorders>
            <w:vAlign w:val="center"/>
          </w:tcPr>
          <w:p w14:paraId="62F4462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p>
        </w:tc>
        <w:tc>
          <w:tcPr>
            <w:tcW w:w="1188" w:type="dxa"/>
            <w:vMerge w:val="restart"/>
            <w:tcBorders>
              <w:top w:val="single" w:color="auto" w:sz="4" w:space="0"/>
              <w:left w:val="single" w:color="auto" w:sz="4" w:space="0"/>
              <w:bottom w:val="single" w:color="auto" w:sz="4" w:space="0"/>
              <w:right w:val="single" w:color="auto" w:sz="4" w:space="0"/>
            </w:tcBorders>
          </w:tcPr>
          <w:p w14:paraId="0D4B1CEE">
            <w:pPr>
              <w:rPr>
                <w:rFonts w:hint="eastAsia" w:ascii="仿宋_GB2312" w:eastAsia="仿宋_GB2312" w:cs="仿宋_GB2312"/>
                <w:color w:val="000000"/>
                <w:sz w:val="21"/>
                <w:szCs w:val="21"/>
                <w:highlight w:val="none"/>
                <w:vertAlign w:val="baseline"/>
                <w:lang w:val="en-US" w:eastAsia="zh-CN"/>
              </w:rPr>
            </w:pPr>
          </w:p>
        </w:tc>
        <w:tc>
          <w:tcPr>
            <w:tcW w:w="1247" w:type="dxa"/>
            <w:vMerge w:val="restart"/>
            <w:tcBorders>
              <w:top w:val="single" w:color="auto" w:sz="4" w:space="0"/>
              <w:left w:val="single" w:color="auto" w:sz="4" w:space="0"/>
              <w:bottom w:val="single" w:color="auto" w:sz="4" w:space="0"/>
              <w:right w:val="single" w:color="auto" w:sz="4" w:space="0"/>
            </w:tcBorders>
          </w:tcPr>
          <w:p w14:paraId="0F80DC1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69A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7"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CA7B858">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3B69C62E">
            <w:pPr>
              <w:rPr>
                <w:highlight w:val="none"/>
              </w:rPr>
            </w:pPr>
          </w:p>
        </w:tc>
        <w:tc>
          <w:tcPr>
            <w:tcW w:w="3232" w:type="dxa"/>
            <w:vMerge w:val="continue"/>
            <w:tcBorders>
              <w:top w:val="single" w:color="auto" w:sz="4" w:space="0"/>
              <w:left w:val="single" w:color="auto" w:sz="4" w:space="0"/>
              <w:bottom w:val="single" w:color="auto" w:sz="4" w:space="0"/>
              <w:right w:val="single" w:color="auto" w:sz="4" w:space="0"/>
            </w:tcBorders>
          </w:tcPr>
          <w:p w14:paraId="3D21A17F">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2F56660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027" w:type="dxa"/>
            <w:tcBorders>
              <w:top w:val="single" w:color="auto" w:sz="4" w:space="0"/>
              <w:left w:val="single" w:color="auto" w:sz="4" w:space="0"/>
              <w:bottom w:val="single" w:color="auto" w:sz="4" w:space="0"/>
              <w:right w:val="single" w:color="auto" w:sz="4" w:space="0"/>
            </w:tcBorders>
            <w:vAlign w:val="center"/>
          </w:tcPr>
          <w:p w14:paraId="005F354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监理单位未履行监督检查，且现场存在使用不规范现象的</w:t>
            </w:r>
          </w:p>
        </w:tc>
        <w:tc>
          <w:tcPr>
            <w:tcW w:w="1893" w:type="dxa"/>
            <w:tcBorders>
              <w:top w:val="single" w:color="auto" w:sz="4" w:space="0"/>
              <w:left w:val="single" w:color="auto" w:sz="4" w:space="0"/>
              <w:bottom w:val="single" w:color="auto" w:sz="4" w:space="0"/>
              <w:right w:val="single" w:color="auto" w:sz="4" w:space="0"/>
            </w:tcBorders>
            <w:vAlign w:val="center"/>
          </w:tcPr>
          <w:p w14:paraId="5AB49C8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p>
        </w:tc>
        <w:tc>
          <w:tcPr>
            <w:tcW w:w="1188" w:type="dxa"/>
            <w:vMerge w:val="continue"/>
            <w:tcBorders>
              <w:top w:val="single" w:color="auto" w:sz="4" w:space="0"/>
              <w:left w:val="single" w:color="auto" w:sz="4" w:space="0"/>
              <w:bottom w:val="single" w:color="auto" w:sz="4" w:space="0"/>
              <w:right w:val="single" w:color="auto" w:sz="4" w:space="0"/>
            </w:tcBorders>
          </w:tcPr>
          <w:p w14:paraId="710855F0">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76EACFC6">
            <w:pPr>
              <w:rPr>
                <w:highlight w:val="none"/>
              </w:rPr>
            </w:pPr>
          </w:p>
        </w:tc>
      </w:tr>
      <w:tr w14:paraId="4501C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0" w:hRule="atLeast"/>
        </w:trPr>
        <w:tc>
          <w:tcPr>
            <w:tcW w:w="1056" w:type="dxa"/>
            <w:vMerge w:val="continue"/>
            <w:tcBorders>
              <w:top w:val="single" w:color="auto" w:sz="4" w:space="0"/>
              <w:left w:val="single" w:color="auto" w:sz="4" w:space="0"/>
              <w:bottom w:val="single" w:color="auto" w:sz="4" w:space="0"/>
              <w:right w:val="single" w:color="auto" w:sz="4" w:space="0"/>
            </w:tcBorders>
          </w:tcPr>
          <w:p w14:paraId="75AF508C">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649BADD7">
            <w:pPr>
              <w:rPr>
                <w:highlight w:val="none"/>
              </w:rPr>
            </w:pPr>
          </w:p>
        </w:tc>
        <w:tc>
          <w:tcPr>
            <w:tcW w:w="3232" w:type="dxa"/>
            <w:vMerge w:val="continue"/>
            <w:tcBorders>
              <w:top w:val="single" w:color="auto" w:sz="4" w:space="0"/>
              <w:left w:val="single" w:color="auto" w:sz="4" w:space="0"/>
              <w:bottom w:val="single" w:color="auto" w:sz="4" w:space="0"/>
              <w:right w:val="single" w:color="auto" w:sz="4" w:space="0"/>
            </w:tcBorders>
          </w:tcPr>
          <w:p w14:paraId="368B3971">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5EB15AC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027" w:type="dxa"/>
            <w:tcBorders>
              <w:top w:val="single" w:color="auto" w:sz="4" w:space="0"/>
              <w:left w:val="single" w:color="auto" w:sz="4" w:space="0"/>
              <w:bottom w:val="single" w:color="auto" w:sz="4" w:space="0"/>
              <w:right w:val="single" w:color="auto" w:sz="4" w:space="0"/>
            </w:tcBorders>
            <w:vAlign w:val="center"/>
          </w:tcPr>
          <w:p w14:paraId="2A71913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监理单位未履行监督检查，且出现较大安全隐患或造成安全事故的</w:t>
            </w:r>
          </w:p>
        </w:tc>
        <w:tc>
          <w:tcPr>
            <w:tcW w:w="1893" w:type="dxa"/>
            <w:tcBorders>
              <w:top w:val="single" w:color="auto" w:sz="4" w:space="0"/>
              <w:left w:val="single" w:color="auto" w:sz="4" w:space="0"/>
              <w:bottom w:val="single" w:color="auto" w:sz="4" w:space="0"/>
              <w:right w:val="single" w:color="auto" w:sz="4" w:space="0"/>
            </w:tcBorders>
            <w:vAlign w:val="center"/>
          </w:tcPr>
          <w:p w14:paraId="3C47FE8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p>
        </w:tc>
        <w:tc>
          <w:tcPr>
            <w:tcW w:w="1188" w:type="dxa"/>
            <w:vMerge w:val="continue"/>
            <w:tcBorders>
              <w:top w:val="single" w:color="auto" w:sz="4" w:space="0"/>
              <w:left w:val="single" w:color="auto" w:sz="4" w:space="0"/>
              <w:bottom w:val="single" w:color="auto" w:sz="4" w:space="0"/>
              <w:right w:val="single" w:color="auto" w:sz="4" w:space="0"/>
            </w:tcBorders>
          </w:tcPr>
          <w:p w14:paraId="60D73C68">
            <w:pPr>
              <w:rPr>
                <w:highlight w:val="none"/>
              </w:rPr>
            </w:pPr>
          </w:p>
        </w:tc>
        <w:tc>
          <w:tcPr>
            <w:tcW w:w="1247" w:type="dxa"/>
            <w:vMerge w:val="continue"/>
            <w:tcBorders>
              <w:top w:val="single" w:color="auto" w:sz="4" w:space="0"/>
              <w:left w:val="single" w:color="auto" w:sz="4" w:space="0"/>
              <w:bottom w:val="single" w:color="auto" w:sz="4" w:space="0"/>
              <w:right w:val="single" w:color="auto" w:sz="4" w:space="0"/>
            </w:tcBorders>
          </w:tcPr>
          <w:p w14:paraId="340C788B">
            <w:pPr>
              <w:rPr>
                <w:highlight w:val="none"/>
              </w:rPr>
            </w:pPr>
          </w:p>
        </w:tc>
      </w:tr>
    </w:tbl>
    <w:p w14:paraId="7ECB7A2C">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6"/>
        <w:gridCol w:w="1488"/>
        <w:gridCol w:w="2579"/>
        <w:gridCol w:w="1534"/>
        <w:gridCol w:w="2262"/>
        <w:gridCol w:w="2162"/>
        <w:gridCol w:w="1403"/>
        <w:gridCol w:w="1132"/>
      </w:tblGrid>
      <w:tr w14:paraId="49162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56" w:type="dxa"/>
            <w:tcBorders>
              <w:top w:val="single" w:color="auto" w:sz="4" w:space="0"/>
              <w:left w:val="single" w:color="auto" w:sz="4" w:space="0"/>
              <w:bottom w:val="single" w:color="auto" w:sz="4" w:space="0"/>
              <w:right w:val="single" w:color="auto" w:sz="4" w:space="0"/>
            </w:tcBorders>
            <w:vAlign w:val="center"/>
          </w:tcPr>
          <w:p w14:paraId="4B0A3A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8" w:type="dxa"/>
            <w:tcBorders>
              <w:top w:val="single" w:color="auto" w:sz="4" w:space="0"/>
              <w:left w:val="single" w:color="auto" w:sz="4" w:space="0"/>
              <w:bottom w:val="single" w:color="auto" w:sz="4" w:space="0"/>
              <w:right w:val="single" w:color="auto" w:sz="4" w:space="0"/>
            </w:tcBorders>
            <w:vAlign w:val="center"/>
          </w:tcPr>
          <w:p w14:paraId="41BE96D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9" w:type="dxa"/>
            <w:tcBorders>
              <w:top w:val="single" w:color="auto" w:sz="4" w:space="0"/>
              <w:left w:val="single" w:color="auto" w:sz="4" w:space="0"/>
              <w:bottom w:val="single" w:color="auto" w:sz="4" w:space="0"/>
              <w:right w:val="single" w:color="auto" w:sz="4" w:space="0"/>
            </w:tcBorders>
            <w:vAlign w:val="center"/>
          </w:tcPr>
          <w:p w14:paraId="6A14111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34" w:type="dxa"/>
            <w:tcBorders>
              <w:top w:val="single" w:color="auto" w:sz="4" w:space="0"/>
              <w:left w:val="single" w:color="auto" w:sz="4" w:space="0"/>
              <w:bottom w:val="single" w:color="auto" w:sz="4" w:space="0"/>
              <w:right w:val="single" w:color="auto" w:sz="4" w:space="0"/>
            </w:tcBorders>
            <w:vAlign w:val="center"/>
          </w:tcPr>
          <w:p w14:paraId="362E2AD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2262" w:type="dxa"/>
            <w:tcBorders>
              <w:top w:val="single" w:color="auto" w:sz="4" w:space="0"/>
              <w:left w:val="single" w:color="auto" w:sz="4" w:space="0"/>
              <w:bottom w:val="single" w:color="auto" w:sz="4" w:space="0"/>
              <w:right w:val="single" w:color="auto" w:sz="4" w:space="0"/>
            </w:tcBorders>
            <w:vAlign w:val="center"/>
          </w:tcPr>
          <w:p w14:paraId="013555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162" w:type="dxa"/>
            <w:tcBorders>
              <w:top w:val="single" w:color="auto" w:sz="4" w:space="0"/>
              <w:left w:val="single" w:color="auto" w:sz="4" w:space="0"/>
              <w:bottom w:val="single" w:color="auto" w:sz="4" w:space="0"/>
              <w:right w:val="single" w:color="auto" w:sz="4" w:space="0"/>
            </w:tcBorders>
            <w:vAlign w:val="center"/>
          </w:tcPr>
          <w:p w14:paraId="21902A7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03" w:type="dxa"/>
            <w:tcBorders>
              <w:top w:val="single" w:color="auto" w:sz="4" w:space="0"/>
              <w:left w:val="single" w:color="auto" w:sz="4" w:space="0"/>
              <w:bottom w:val="single" w:color="auto" w:sz="4" w:space="0"/>
              <w:right w:val="single" w:color="auto" w:sz="4" w:space="0"/>
            </w:tcBorders>
            <w:vAlign w:val="center"/>
          </w:tcPr>
          <w:p w14:paraId="631FFC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32" w:type="dxa"/>
            <w:tcBorders>
              <w:top w:val="single" w:color="auto" w:sz="4" w:space="0"/>
              <w:left w:val="single" w:color="auto" w:sz="4" w:space="0"/>
              <w:bottom w:val="single" w:color="auto" w:sz="4" w:space="0"/>
              <w:right w:val="single" w:color="auto" w:sz="4" w:space="0"/>
            </w:tcBorders>
            <w:vAlign w:val="center"/>
          </w:tcPr>
          <w:p w14:paraId="312FBF7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20852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1D7D94C">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B5D5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956" w:type="dxa"/>
            <w:vMerge w:val="restart"/>
            <w:tcBorders>
              <w:top w:val="single" w:color="auto" w:sz="4" w:space="0"/>
              <w:left w:val="single" w:color="auto" w:sz="4" w:space="0"/>
              <w:bottom w:val="single" w:color="auto" w:sz="4" w:space="0"/>
              <w:right w:val="single" w:color="auto" w:sz="4" w:space="0"/>
            </w:tcBorders>
          </w:tcPr>
          <w:p w14:paraId="7115775A">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2401083</w:t>
            </w:r>
          </w:p>
        </w:tc>
        <w:tc>
          <w:tcPr>
            <w:tcW w:w="1488" w:type="dxa"/>
            <w:vMerge w:val="restart"/>
            <w:tcBorders>
              <w:top w:val="single" w:color="auto" w:sz="4" w:space="0"/>
              <w:left w:val="single" w:color="auto" w:sz="4" w:space="0"/>
              <w:bottom w:val="single" w:color="auto" w:sz="4" w:space="0"/>
              <w:right w:val="single" w:color="auto" w:sz="4" w:space="0"/>
            </w:tcBorders>
          </w:tcPr>
          <w:p w14:paraId="6C0D10C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建设单位未按照规定协调组织制定防止多台塔式起重机相互碰撞的安全措施的 </w:t>
            </w:r>
          </w:p>
        </w:tc>
        <w:tc>
          <w:tcPr>
            <w:tcW w:w="2579" w:type="dxa"/>
            <w:vMerge w:val="restart"/>
            <w:tcBorders>
              <w:top w:val="single" w:color="auto" w:sz="4" w:space="0"/>
              <w:left w:val="single" w:color="auto" w:sz="4" w:space="0"/>
              <w:bottom w:val="single" w:color="auto" w:sz="4" w:space="0"/>
              <w:right w:val="single" w:color="auto" w:sz="4" w:space="0"/>
            </w:tcBorders>
          </w:tcPr>
          <w:p w14:paraId="5FFD952C">
            <w:pPr>
              <w:rPr>
                <w:rFonts w:hint="eastAsia" w:ascii="宋体" w:cs="宋体"/>
                <w:color w:val="000000"/>
                <w:highlight w:val="none"/>
              </w:rPr>
            </w:pPr>
            <w:r>
              <w:rPr>
                <w:rFonts w:hint="eastAsia" w:ascii="宋体" w:cs="宋体"/>
                <w:color w:val="000000"/>
                <w:highlight w:val="none"/>
              </w:rPr>
              <w:t>《建筑起重机械安全监督管理规定》第三十三条第(一)项</w:t>
            </w:r>
            <w:r>
              <w:rPr>
                <w:rFonts w:hint="eastAsia" w:ascii="宋体" w:cs="宋体"/>
                <w:color w:val="000000"/>
                <w:highlight w:val="none"/>
                <w:lang w:val="en-US" w:eastAsia="zh-CN"/>
              </w:rPr>
              <w:t xml:space="preserve"> </w:t>
            </w:r>
            <w:r>
              <w:rPr>
                <w:rFonts w:hint="eastAsia" w:ascii="宋体" w:cs="宋体"/>
                <w:color w:val="000000"/>
                <w:highlight w:val="none"/>
              </w:rPr>
              <w:t xml:space="preserve">违反本规定，建设单位有下列行为之一的，由县级以上地方人民政府建设主管部门责令限期改正，予以警告，并处以5000元以上3万元以下罚款；逾期未改的，责令停止施工： </w:t>
            </w:r>
          </w:p>
          <w:p w14:paraId="52670BE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（一）未按照规定协调组织制定防止多台塔式起重机相互碰撞的安全措施的；  </w:t>
            </w:r>
          </w:p>
        </w:tc>
        <w:tc>
          <w:tcPr>
            <w:tcW w:w="1534" w:type="dxa"/>
            <w:tcBorders>
              <w:top w:val="single" w:color="auto" w:sz="4" w:space="0"/>
              <w:left w:val="single" w:color="auto" w:sz="4" w:space="0"/>
              <w:bottom w:val="single" w:color="auto" w:sz="4" w:space="0"/>
              <w:right w:val="single" w:color="auto" w:sz="4" w:space="0"/>
            </w:tcBorders>
            <w:vAlign w:val="center"/>
          </w:tcPr>
          <w:p w14:paraId="102DE01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2262" w:type="dxa"/>
            <w:tcBorders>
              <w:top w:val="single" w:color="auto" w:sz="4" w:space="0"/>
              <w:left w:val="single" w:color="auto" w:sz="4" w:space="0"/>
              <w:bottom w:val="single" w:color="auto" w:sz="4" w:space="0"/>
              <w:right w:val="single" w:color="auto" w:sz="4" w:space="0"/>
            </w:tcBorders>
            <w:vAlign w:val="center"/>
          </w:tcPr>
          <w:p w14:paraId="0FFB980E">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Style w:val="11"/>
                <w:rFonts w:hint="eastAsia" w:ascii="宋体" w:cs="宋体"/>
                <w:b w:val="0"/>
                <w:color w:val="000000"/>
                <w:kern w:val="0"/>
                <w:szCs w:val="21"/>
                <w:highlight w:val="none"/>
              </w:rPr>
              <w:t>未造成危害后果或</w:t>
            </w:r>
            <w:r>
              <w:rPr>
                <w:rFonts w:hint="eastAsia" w:ascii="宋体" w:cs="宋体"/>
                <w:color w:val="000000"/>
                <w:kern w:val="0"/>
                <w:szCs w:val="21"/>
                <w:highlight w:val="none"/>
              </w:rPr>
              <w:t>造成轻微危害后果的</w:t>
            </w:r>
          </w:p>
        </w:tc>
        <w:tc>
          <w:tcPr>
            <w:tcW w:w="2162" w:type="dxa"/>
            <w:tcBorders>
              <w:top w:val="single" w:color="auto" w:sz="4" w:space="0"/>
              <w:left w:val="single" w:color="auto" w:sz="4" w:space="0"/>
              <w:bottom w:val="single" w:color="auto" w:sz="4" w:space="0"/>
              <w:right w:val="single" w:color="auto" w:sz="4" w:space="0"/>
            </w:tcBorders>
            <w:vAlign w:val="center"/>
          </w:tcPr>
          <w:p w14:paraId="19B93738">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1403" w:type="dxa"/>
            <w:vMerge w:val="restart"/>
            <w:tcBorders>
              <w:top w:val="single" w:color="auto" w:sz="4" w:space="0"/>
              <w:left w:val="single" w:color="auto" w:sz="4" w:space="0"/>
              <w:bottom w:val="single" w:color="auto" w:sz="4" w:space="0"/>
              <w:right w:val="single" w:color="auto" w:sz="4" w:space="0"/>
            </w:tcBorders>
          </w:tcPr>
          <w:p w14:paraId="4EF3753A">
            <w:pPr>
              <w:rPr>
                <w:rFonts w:hint="eastAsia" w:ascii="仿宋_GB2312" w:eastAsia="仿宋_GB2312" w:cs="仿宋_GB2312"/>
                <w:color w:val="000000"/>
                <w:sz w:val="21"/>
                <w:szCs w:val="21"/>
                <w:highlight w:val="none"/>
                <w:vertAlign w:val="baseline"/>
                <w:lang w:val="en-US" w:eastAsia="zh-CN"/>
              </w:rPr>
            </w:pPr>
          </w:p>
        </w:tc>
        <w:tc>
          <w:tcPr>
            <w:tcW w:w="1132" w:type="dxa"/>
            <w:vMerge w:val="restart"/>
            <w:tcBorders>
              <w:top w:val="single" w:color="auto" w:sz="4" w:space="0"/>
              <w:left w:val="single" w:color="auto" w:sz="4" w:space="0"/>
              <w:bottom w:val="single" w:color="auto" w:sz="4" w:space="0"/>
              <w:right w:val="single" w:color="auto" w:sz="4" w:space="0"/>
            </w:tcBorders>
          </w:tcPr>
          <w:p w14:paraId="0C95C884">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9CA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7" w:hRule="atLeast"/>
        </w:trPr>
        <w:tc>
          <w:tcPr>
            <w:tcW w:w="956" w:type="dxa"/>
            <w:vMerge w:val="continue"/>
            <w:tcBorders>
              <w:top w:val="single" w:color="auto" w:sz="4" w:space="0"/>
              <w:left w:val="single" w:color="auto" w:sz="4" w:space="0"/>
              <w:bottom w:val="single" w:color="auto" w:sz="4" w:space="0"/>
              <w:right w:val="single" w:color="auto" w:sz="4" w:space="0"/>
            </w:tcBorders>
          </w:tcPr>
          <w:p w14:paraId="62B57641">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203B0E08">
            <w:pPr>
              <w:rPr>
                <w:highlight w:val="none"/>
              </w:rPr>
            </w:pPr>
          </w:p>
        </w:tc>
        <w:tc>
          <w:tcPr>
            <w:tcW w:w="2579" w:type="dxa"/>
            <w:vMerge w:val="continue"/>
            <w:tcBorders>
              <w:top w:val="single" w:color="auto" w:sz="4" w:space="0"/>
              <w:left w:val="single" w:color="auto" w:sz="4" w:space="0"/>
              <w:bottom w:val="single" w:color="auto" w:sz="4" w:space="0"/>
              <w:right w:val="single" w:color="auto" w:sz="4" w:space="0"/>
            </w:tcBorders>
          </w:tcPr>
          <w:p w14:paraId="57FC171D">
            <w:pPr>
              <w:rPr>
                <w:highlight w:val="none"/>
              </w:rPr>
            </w:pPr>
          </w:p>
        </w:tc>
        <w:tc>
          <w:tcPr>
            <w:tcW w:w="1534" w:type="dxa"/>
            <w:tcBorders>
              <w:top w:val="single" w:color="auto" w:sz="4" w:space="0"/>
              <w:left w:val="single" w:color="auto" w:sz="4" w:space="0"/>
              <w:bottom w:val="single" w:color="auto" w:sz="4" w:space="0"/>
              <w:right w:val="single" w:color="auto" w:sz="4" w:space="0"/>
            </w:tcBorders>
            <w:vAlign w:val="center"/>
          </w:tcPr>
          <w:p w14:paraId="02EEB6C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2262" w:type="dxa"/>
            <w:tcBorders>
              <w:top w:val="single" w:color="auto" w:sz="4" w:space="0"/>
              <w:left w:val="single" w:color="auto" w:sz="4" w:space="0"/>
              <w:bottom w:val="single" w:color="auto" w:sz="4" w:space="0"/>
              <w:right w:val="single" w:color="auto" w:sz="4" w:space="0"/>
            </w:tcBorders>
            <w:vAlign w:val="center"/>
          </w:tcPr>
          <w:p w14:paraId="043D625C">
            <w:pPr>
              <w:keepNext w:val="0"/>
              <w:keepLines w:val="0"/>
              <w:pageBreakBefore w:val="0"/>
              <w:widowControl w:val="0"/>
              <w:kinsoku/>
              <w:wordWrap/>
              <w:overflowPunct/>
              <w:topLinePunct w:val="0"/>
              <w:autoSpaceDN/>
              <w:bidi w:val="0"/>
              <w:adjustRightInd/>
              <w:snapToGrid/>
              <w:textAlignment w:val="auto"/>
              <w:outlineLvl w:val="9"/>
              <w:rPr>
                <w:rFonts w:hint="eastAsia" w:ascii="仿宋_GB2312" w:eastAsia="仿宋_GB2312" w:cs="仿宋_GB2312"/>
                <w:color w:val="000000"/>
                <w:sz w:val="21"/>
                <w:szCs w:val="21"/>
                <w:highlight w:val="none"/>
                <w:vertAlign w:val="baseline"/>
                <w:lang w:val="en-US" w:eastAsia="zh-CN"/>
              </w:rPr>
            </w:pPr>
            <w:r>
              <w:rPr>
                <w:rFonts w:hint="eastAsia" w:ascii="宋体" w:eastAsia="宋体" w:cs="宋体"/>
                <w:szCs w:val="21"/>
                <w:highlight w:val="none"/>
              </w:rPr>
              <w:t>造成一般危害后果的</w:t>
            </w:r>
          </w:p>
        </w:tc>
        <w:tc>
          <w:tcPr>
            <w:tcW w:w="2162" w:type="dxa"/>
            <w:tcBorders>
              <w:top w:val="single" w:color="auto" w:sz="4" w:space="0"/>
              <w:left w:val="single" w:color="auto" w:sz="4" w:space="0"/>
              <w:bottom w:val="single" w:color="auto" w:sz="4" w:space="0"/>
              <w:right w:val="single" w:color="auto" w:sz="4" w:space="0"/>
            </w:tcBorders>
            <w:vAlign w:val="center"/>
          </w:tcPr>
          <w:p w14:paraId="3729E97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1403" w:type="dxa"/>
            <w:vMerge w:val="continue"/>
            <w:tcBorders>
              <w:top w:val="single" w:color="auto" w:sz="4" w:space="0"/>
              <w:left w:val="single" w:color="auto" w:sz="4" w:space="0"/>
              <w:bottom w:val="single" w:color="auto" w:sz="4" w:space="0"/>
              <w:right w:val="single" w:color="auto" w:sz="4" w:space="0"/>
            </w:tcBorders>
          </w:tcPr>
          <w:p w14:paraId="5CCEA4D7">
            <w:pPr>
              <w:rPr>
                <w:highlight w:val="none"/>
              </w:rPr>
            </w:pPr>
          </w:p>
        </w:tc>
        <w:tc>
          <w:tcPr>
            <w:tcW w:w="1132" w:type="dxa"/>
            <w:vMerge w:val="continue"/>
            <w:tcBorders>
              <w:top w:val="single" w:color="auto" w:sz="4" w:space="0"/>
              <w:left w:val="single" w:color="auto" w:sz="4" w:space="0"/>
              <w:bottom w:val="single" w:color="auto" w:sz="4" w:space="0"/>
              <w:right w:val="single" w:color="auto" w:sz="4" w:space="0"/>
            </w:tcBorders>
          </w:tcPr>
          <w:p w14:paraId="1F9E8565">
            <w:pPr>
              <w:rPr>
                <w:highlight w:val="none"/>
              </w:rPr>
            </w:pPr>
          </w:p>
        </w:tc>
      </w:tr>
      <w:tr w14:paraId="49429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1" w:hRule="atLeast"/>
        </w:trPr>
        <w:tc>
          <w:tcPr>
            <w:tcW w:w="956" w:type="dxa"/>
            <w:vMerge w:val="continue"/>
            <w:tcBorders>
              <w:top w:val="single" w:color="auto" w:sz="4" w:space="0"/>
              <w:left w:val="single" w:color="auto" w:sz="4" w:space="0"/>
              <w:bottom w:val="single" w:color="auto" w:sz="4" w:space="0"/>
              <w:right w:val="single" w:color="auto" w:sz="4" w:space="0"/>
            </w:tcBorders>
          </w:tcPr>
          <w:p w14:paraId="61E29395">
            <w:pPr>
              <w:rPr>
                <w:highlight w:val="none"/>
              </w:rPr>
            </w:pPr>
          </w:p>
        </w:tc>
        <w:tc>
          <w:tcPr>
            <w:tcW w:w="1488" w:type="dxa"/>
            <w:vMerge w:val="continue"/>
            <w:tcBorders>
              <w:top w:val="single" w:color="auto" w:sz="4" w:space="0"/>
              <w:left w:val="single" w:color="auto" w:sz="4" w:space="0"/>
              <w:bottom w:val="single" w:color="auto" w:sz="4" w:space="0"/>
              <w:right w:val="single" w:color="auto" w:sz="4" w:space="0"/>
            </w:tcBorders>
          </w:tcPr>
          <w:p w14:paraId="6D9E7B37">
            <w:pPr>
              <w:rPr>
                <w:highlight w:val="none"/>
              </w:rPr>
            </w:pPr>
          </w:p>
        </w:tc>
        <w:tc>
          <w:tcPr>
            <w:tcW w:w="2579" w:type="dxa"/>
            <w:vMerge w:val="continue"/>
            <w:tcBorders>
              <w:top w:val="single" w:color="auto" w:sz="4" w:space="0"/>
              <w:left w:val="single" w:color="auto" w:sz="4" w:space="0"/>
              <w:bottom w:val="single" w:color="auto" w:sz="4" w:space="0"/>
              <w:right w:val="single" w:color="auto" w:sz="4" w:space="0"/>
            </w:tcBorders>
          </w:tcPr>
          <w:p w14:paraId="41845AC9">
            <w:pPr>
              <w:rPr>
                <w:highlight w:val="none"/>
              </w:rPr>
            </w:pPr>
          </w:p>
        </w:tc>
        <w:tc>
          <w:tcPr>
            <w:tcW w:w="1534" w:type="dxa"/>
            <w:tcBorders>
              <w:top w:val="single" w:color="auto" w:sz="4" w:space="0"/>
              <w:left w:val="single" w:color="auto" w:sz="4" w:space="0"/>
              <w:bottom w:val="single" w:color="auto" w:sz="4" w:space="0"/>
              <w:right w:val="single" w:color="auto" w:sz="4" w:space="0"/>
            </w:tcBorders>
            <w:vAlign w:val="center"/>
          </w:tcPr>
          <w:p w14:paraId="6301A10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2262" w:type="dxa"/>
            <w:tcBorders>
              <w:top w:val="single" w:color="auto" w:sz="4" w:space="0"/>
              <w:left w:val="single" w:color="auto" w:sz="4" w:space="0"/>
              <w:bottom w:val="single" w:color="auto" w:sz="4" w:space="0"/>
              <w:right w:val="single" w:color="auto" w:sz="4" w:space="0"/>
            </w:tcBorders>
            <w:vAlign w:val="center"/>
          </w:tcPr>
          <w:p w14:paraId="11B03DE0">
            <w:pPr>
              <w:keepNext w:val="0"/>
              <w:keepLines w:val="0"/>
              <w:pageBreakBefore w:val="0"/>
              <w:widowControl w:val="0"/>
              <w:kinsoku/>
              <w:wordWrap/>
              <w:overflowPunct/>
              <w:topLinePunct w:val="0"/>
              <w:autoSpaceDN/>
              <w:bidi w:val="0"/>
              <w:adjustRightInd/>
              <w:snapToGrid/>
              <w:textAlignment w:val="auto"/>
              <w:outlineLvl w:val="9"/>
              <w:rPr>
                <w:rFonts w:hint="eastAsia" w:ascii="仿宋_GB2312" w:hAnsi="仿宋_GB2312" w:eastAsia="宋体" w:cs="仿宋_GB2312"/>
                <w:color w:val="000000"/>
                <w:sz w:val="21"/>
                <w:szCs w:val="21"/>
                <w:highlight w:val="none"/>
                <w:vertAlign w:val="baseline"/>
                <w:lang w:val="en-US" w:eastAsia="zh-CN"/>
              </w:rPr>
            </w:pPr>
            <w:r>
              <w:rPr>
                <w:rFonts w:hint="eastAsia" w:ascii="宋体" w:eastAsia="宋体" w:cs="宋体"/>
                <w:szCs w:val="21"/>
                <w:highlight w:val="none"/>
                <w:shd w:val="clear" w:color="auto" w:fill="FFFFFF"/>
              </w:rPr>
              <w:t>造成严重</w:t>
            </w:r>
            <w:r>
              <w:rPr>
                <w:rFonts w:hint="eastAsia" w:ascii="宋体" w:cs="宋体"/>
                <w:szCs w:val="21"/>
                <w:highlight w:val="none"/>
                <w:shd w:val="clear" w:color="auto" w:fill="FFFFFF"/>
                <w:lang w:val="en-US" w:eastAsia="zh-CN"/>
              </w:rPr>
              <w:t>危害</w:t>
            </w:r>
            <w:r>
              <w:rPr>
                <w:rFonts w:hint="eastAsia" w:ascii="宋体" w:eastAsia="宋体" w:cs="宋体"/>
                <w:szCs w:val="21"/>
                <w:highlight w:val="none"/>
                <w:shd w:val="clear" w:color="auto" w:fill="FFFFFF"/>
              </w:rPr>
              <w:t>后果的</w:t>
            </w:r>
          </w:p>
        </w:tc>
        <w:tc>
          <w:tcPr>
            <w:tcW w:w="2162" w:type="dxa"/>
            <w:tcBorders>
              <w:top w:val="single" w:color="auto" w:sz="4" w:space="0"/>
              <w:left w:val="single" w:color="auto" w:sz="4" w:space="0"/>
              <w:bottom w:val="single" w:color="auto" w:sz="4" w:space="0"/>
              <w:right w:val="single" w:color="auto" w:sz="4" w:space="0"/>
            </w:tcBorders>
            <w:vAlign w:val="center"/>
          </w:tcPr>
          <w:p w14:paraId="0F0308E0">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1403" w:type="dxa"/>
            <w:vMerge w:val="continue"/>
            <w:tcBorders>
              <w:top w:val="single" w:color="auto" w:sz="4" w:space="0"/>
              <w:left w:val="single" w:color="auto" w:sz="4" w:space="0"/>
              <w:bottom w:val="single" w:color="auto" w:sz="4" w:space="0"/>
              <w:right w:val="single" w:color="auto" w:sz="4" w:space="0"/>
            </w:tcBorders>
          </w:tcPr>
          <w:p w14:paraId="76F8E677">
            <w:pPr>
              <w:rPr>
                <w:highlight w:val="none"/>
              </w:rPr>
            </w:pPr>
          </w:p>
        </w:tc>
        <w:tc>
          <w:tcPr>
            <w:tcW w:w="1132" w:type="dxa"/>
            <w:vMerge w:val="continue"/>
            <w:tcBorders>
              <w:top w:val="single" w:color="auto" w:sz="4" w:space="0"/>
              <w:left w:val="single" w:color="auto" w:sz="4" w:space="0"/>
              <w:bottom w:val="single" w:color="auto" w:sz="4" w:space="0"/>
              <w:right w:val="single" w:color="auto" w:sz="4" w:space="0"/>
            </w:tcBorders>
          </w:tcPr>
          <w:p w14:paraId="4B8DE0E7">
            <w:pPr>
              <w:rPr>
                <w:highlight w:val="none"/>
              </w:rPr>
            </w:pPr>
          </w:p>
        </w:tc>
      </w:tr>
    </w:tbl>
    <w:p w14:paraId="2DDCE47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50"/>
        <w:gridCol w:w="3282"/>
        <w:gridCol w:w="1310"/>
        <w:gridCol w:w="1981"/>
        <w:gridCol w:w="2258"/>
        <w:gridCol w:w="881"/>
        <w:gridCol w:w="1235"/>
      </w:tblGrid>
      <w:tr w14:paraId="4F1DE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9" w:type="dxa"/>
            <w:tcBorders>
              <w:top w:val="single" w:color="auto" w:sz="4" w:space="0"/>
              <w:left w:val="single" w:color="auto" w:sz="4" w:space="0"/>
              <w:bottom w:val="single" w:color="auto" w:sz="4" w:space="0"/>
              <w:right w:val="single" w:color="auto" w:sz="4" w:space="0"/>
            </w:tcBorders>
            <w:vAlign w:val="center"/>
          </w:tcPr>
          <w:p w14:paraId="2BC600E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778BCB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3282" w:type="dxa"/>
            <w:tcBorders>
              <w:top w:val="single" w:color="auto" w:sz="4" w:space="0"/>
              <w:left w:val="single" w:color="auto" w:sz="4" w:space="0"/>
              <w:bottom w:val="single" w:color="auto" w:sz="4" w:space="0"/>
              <w:right w:val="single" w:color="auto" w:sz="4" w:space="0"/>
            </w:tcBorders>
            <w:vAlign w:val="center"/>
          </w:tcPr>
          <w:p w14:paraId="0208877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585BBE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981" w:type="dxa"/>
            <w:tcBorders>
              <w:top w:val="single" w:color="auto" w:sz="4" w:space="0"/>
              <w:left w:val="single" w:color="auto" w:sz="4" w:space="0"/>
              <w:bottom w:val="single" w:color="auto" w:sz="4" w:space="0"/>
              <w:right w:val="single" w:color="auto" w:sz="4" w:space="0"/>
            </w:tcBorders>
            <w:vAlign w:val="center"/>
          </w:tcPr>
          <w:p w14:paraId="5B0F567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258" w:type="dxa"/>
            <w:tcBorders>
              <w:top w:val="single" w:color="auto" w:sz="4" w:space="0"/>
              <w:left w:val="single" w:color="auto" w:sz="4" w:space="0"/>
              <w:bottom w:val="single" w:color="auto" w:sz="4" w:space="0"/>
              <w:right w:val="single" w:color="auto" w:sz="4" w:space="0"/>
            </w:tcBorders>
            <w:vAlign w:val="center"/>
          </w:tcPr>
          <w:p w14:paraId="7CA20C0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81" w:type="dxa"/>
            <w:tcBorders>
              <w:top w:val="single" w:color="auto" w:sz="4" w:space="0"/>
              <w:left w:val="single" w:color="auto" w:sz="4" w:space="0"/>
              <w:bottom w:val="single" w:color="auto" w:sz="4" w:space="0"/>
              <w:right w:val="single" w:color="auto" w:sz="4" w:space="0"/>
            </w:tcBorders>
            <w:vAlign w:val="center"/>
          </w:tcPr>
          <w:p w14:paraId="128D192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35" w:type="dxa"/>
            <w:tcBorders>
              <w:top w:val="single" w:color="auto" w:sz="4" w:space="0"/>
              <w:left w:val="single" w:color="auto" w:sz="4" w:space="0"/>
              <w:bottom w:val="single" w:color="auto" w:sz="4" w:space="0"/>
              <w:right w:val="single" w:color="auto" w:sz="4" w:space="0"/>
            </w:tcBorders>
            <w:vAlign w:val="center"/>
          </w:tcPr>
          <w:p w14:paraId="4A3D0B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A478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56B5AB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4769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6" w:hRule="atLeast"/>
        </w:trPr>
        <w:tc>
          <w:tcPr>
            <w:tcW w:w="1119" w:type="dxa"/>
            <w:vMerge w:val="restart"/>
            <w:tcBorders>
              <w:top w:val="single" w:color="auto" w:sz="4" w:space="0"/>
              <w:left w:val="single" w:color="auto" w:sz="4" w:space="0"/>
              <w:bottom w:val="single" w:color="auto" w:sz="4" w:space="0"/>
              <w:right w:val="single" w:color="auto" w:sz="4" w:space="0"/>
            </w:tcBorders>
          </w:tcPr>
          <w:p w14:paraId="21E62518">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2401084</w:t>
            </w:r>
          </w:p>
        </w:tc>
        <w:tc>
          <w:tcPr>
            <w:tcW w:w="1450" w:type="dxa"/>
            <w:vMerge w:val="restart"/>
            <w:tcBorders>
              <w:top w:val="single" w:color="auto" w:sz="4" w:space="0"/>
              <w:left w:val="single" w:color="auto" w:sz="4" w:space="0"/>
              <w:bottom w:val="single" w:color="auto" w:sz="4" w:space="0"/>
              <w:right w:val="single" w:color="auto" w:sz="4" w:space="0"/>
            </w:tcBorders>
          </w:tcPr>
          <w:p w14:paraId="41ED6E7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建设单位在接到监理单位报告后，未责令安装单位、使用单位立即停工整改的</w:t>
            </w:r>
          </w:p>
        </w:tc>
        <w:tc>
          <w:tcPr>
            <w:tcW w:w="3282" w:type="dxa"/>
            <w:vMerge w:val="restart"/>
            <w:tcBorders>
              <w:top w:val="single" w:color="auto" w:sz="4" w:space="0"/>
              <w:left w:val="single" w:color="auto" w:sz="4" w:space="0"/>
              <w:bottom w:val="single" w:color="auto" w:sz="4" w:space="0"/>
              <w:right w:val="single" w:color="auto" w:sz="4" w:space="0"/>
            </w:tcBorders>
          </w:tcPr>
          <w:p w14:paraId="68877F53">
            <w:pPr>
              <w:rPr>
                <w:rFonts w:hint="eastAsia" w:ascii="宋体" w:cs="宋体"/>
                <w:color w:val="000000"/>
                <w:highlight w:val="none"/>
              </w:rPr>
            </w:pPr>
            <w:r>
              <w:rPr>
                <w:rFonts w:hint="eastAsia" w:ascii="宋体" w:cs="宋体"/>
                <w:color w:val="000000"/>
                <w:highlight w:val="none"/>
              </w:rPr>
              <w:t>《建筑起重机械安全监督管理规定》第三十三条第(二)项</w:t>
            </w:r>
          </w:p>
          <w:p w14:paraId="0D33FE4D">
            <w:pPr>
              <w:rPr>
                <w:rFonts w:hint="eastAsia" w:ascii="宋体" w:cs="宋体"/>
                <w:color w:val="000000"/>
                <w:highlight w:val="none"/>
              </w:rPr>
            </w:pPr>
            <w:r>
              <w:rPr>
                <w:rFonts w:hint="eastAsia" w:ascii="宋体" w:cs="宋体"/>
                <w:color w:val="000000"/>
                <w:highlight w:val="none"/>
              </w:rPr>
              <w:t xml:space="preserve">违反本规定，建设单位有下列行为之一的，由县级以上地方人民政府建设主管部门责令限期改正，予以警告，并处以5000元以上3万元以下罚款；逾期未改的，责令停止施工： </w:t>
            </w:r>
          </w:p>
          <w:p w14:paraId="03771BA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（二）接到监理单位报告后，未责令安装单位、使用单位立即停工整改的。   </w:t>
            </w:r>
          </w:p>
        </w:tc>
        <w:tc>
          <w:tcPr>
            <w:tcW w:w="1310" w:type="dxa"/>
            <w:tcBorders>
              <w:top w:val="single" w:color="auto" w:sz="4" w:space="0"/>
              <w:left w:val="single" w:color="auto" w:sz="4" w:space="0"/>
              <w:bottom w:val="single" w:color="auto" w:sz="4" w:space="0"/>
              <w:right w:val="single" w:color="auto" w:sz="4" w:space="0"/>
            </w:tcBorders>
            <w:vAlign w:val="center"/>
          </w:tcPr>
          <w:p w14:paraId="45ED40A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981" w:type="dxa"/>
            <w:tcBorders>
              <w:top w:val="single" w:color="auto" w:sz="4" w:space="0"/>
              <w:left w:val="single" w:color="auto" w:sz="4" w:space="0"/>
              <w:bottom w:val="single" w:color="auto" w:sz="4" w:space="0"/>
              <w:right w:val="single" w:color="auto" w:sz="4" w:space="0"/>
            </w:tcBorders>
            <w:vAlign w:val="center"/>
          </w:tcPr>
          <w:p w14:paraId="1FD178B6">
            <w:pPr>
              <w:widowControl/>
              <w:rPr>
                <w:rFonts w:hint="eastAsia" w:ascii="仿宋_GB2312" w:eastAsia="仿宋_GB2312" w:cs="仿宋_GB2312"/>
                <w:color w:val="000000"/>
                <w:sz w:val="21"/>
                <w:szCs w:val="21"/>
                <w:highlight w:val="none"/>
                <w:vertAlign w:val="baseline"/>
                <w:lang w:val="en-US" w:eastAsia="zh-CN"/>
              </w:rPr>
            </w:pPr>
            <w:r>
              <w:rPr>
                <w:rStyle w:val="11"/>
                <w:rFonts w:hint="eastAsia" w:ascii="宋体" w:cs="宋体"/>
                <w:b w:val="0"/>
                <w:color w:val="000000"/>
                <w:kern w:val="0"/>
                <w:szCs w:val="21"/>
                <w:highlight w:val="none"/>
              </w:rPr>
              <w:t>未造成危害后果或</w:t>
            </w:r>
            <w:r>
              <w:rPr>
                <w:rFonts w:hint="eastAsia" w:ascii="宋体" w:cs="宋体"/>
                <w:color w:val="000000"/>
                <w:kern w:val="0"/>
                <w:szCs w:val="21"/>
                <w:highlight w:val="none"/>
              </w:rPr>
              <w:t>造成轻微危害后果的</w:t>
            </w:r>
          </w:p>
        </w:tc>
        <w:tc>
          <w:tcPr>
            <w:tcW w:w="2258" w:type="dxa"/>
            <w:tcBorders>
              <w:top w:val="single" w:color="auto" w:sz="4" w:space="0"/>
              <w:left w:val="single" w:color="auto" w:sz="4" w:space="0"/>
              <w:bottom w:val="single" w:color="auto" w:sz="4" w:space="0"/>
              <w:right w:val="single" w:color="auto" w:sz="4" w:space="0"/>
            </w:tcBorders>
            <w:vAlign w:val="center"/>
          </w:tcPr>
          <w:p w14:paraId="6CFD8E9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处5000元以上1万元以下的罚款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881" w:type="dxa"/>
            <w:vMerge w:val="restart"/>
            <w:tcBorders>
              <w:top w:val="single" w:color="auto" w:sz="4" w:space="0"/>
              <w:left w:val="single" w:color="auto" w:sz="4" w:space="0"/>
              <w:bottom w:val="single" w:color="auto" w:sz="4" w:space="0"/>
              <w:right w:val="single" w:color="auto" w:sz="4" w:space="0"/>
            </w:tcBorders>
          </w:tcPr>
          <w:p w14:paraId="31A0365B">
            <w:pPr>
              <w:rPr>
                <w:rFonts w:hint="eastAsia" w:ascii="仿宋_GB2312" w:eastAsia="仿宋_GB2312" w:cs="仿宋_GB2312"/>
                <w:color w:val="000000"/>
                <w:sz w:val="21"/>
                <w:szCs w:val="21"/>
                <w:highlight w:val="none"/>
                <w:vertAlign w:val="baseline"/>
                <w:lang w:val="en-US" w:eastAsia="zh-CN"/>
              </w:rPr>
            </w:pPr>
          </w:p>
        </w:tc>
        <w:tc>
          <w:tcPr>
            <w:tcW w:w="1235" w:type="dxa"/>
            <w:vMerge w:val="restart"/>
            <w:tcBorders>
              <w:top w:val="single" w:color="auto" w:sz="4" w:space="0"/>
              <w:left w:val="single" w:color="auto" w:sz="4" w:space="0"/>
              <w:bottom w:val="single" w:color="auto" w:sz="4" w:space="0"/>
              <w:right w:val="single" w:color="auto" w:sz="4" w:space="0"/>
            </w:tcBorders>
          </w:tcPr>
          <w:p w14:paraId="1FB893D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FE77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119" w:type="dxa"/>
            <w:vMerge w:val="continue"/>
            <w:tcBorders>
              <w:top w:val="single" w:color="auto" w:sz="4" w:space="0"/>
              <w:left w:val="single" w:color="auto" w:sz="4" w:space="0"/>
              <w:bottom w:val="single" w:color="auto" w:sz="4" w:space="0"/>
              <w:right w:val="single" w:color="auto" w:sz="4" w:space="0"/>
            </w:tcBorders>
          </w:tcPr>
          <w:p w14:paraId="3C384C11">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6F4965FF">
            <w:pPr>
              <w:rPr>
                <w:highlight w:val="none"/>
              </w:rPr>
            </w:pPr>
          </w:p>
        </w:tc>
        <w:tc>
          <w:tcPr>
            <w:tcW w:w="3282" w:type="dxa"/>
            <w:vMerge w:val="continue"/>
            <w:tcBorders>
              <w:top w:val="single" w:color="auto" w:sz="4" w:space="0"/>
              <w:left w:val="single" w:color="auto" w:sz="4" w:space="0"/>
              <w:bottom w:val="single" w:color="auto" w:sz="4" w:space="0"/>
              <w:right w:val="single" w:color="auto" w:sz="4" w:space="0"/>
            </w:tcBorders>
          </w:tcPr>
          <w:p w14:paraId="5AD9CE2D">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1D79F4B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981" w:type="dxa"/>
            <w:tcBorders>
              <w:top w:val="single" w:color="auto" w:sz="4" w:space="0"/>
              <w:left w:val="single" w:color="auto" w:sz="4" w:space="0"/>
              <w:bottom w:val="single" w:color="auto" w:sz="4" w:space="0"/>
              <w:right w:val="single" w:color="auto" w:sz="4" w:space="0"/>
            </w:tcBorders>
            <w:vAlign w:val="center"/>
          </w:tcPr>
          <w:p w14:paraId="25FE2D2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造成一般危害后果的</w:t>
            </w:r>
          </w:p>
        </w:tc>
        <w:tc>
          <w:tcPr>
            <w:tcW w:w="2258" w:type="dxa"/>
            <w:tcBorders>
              <w:top w:val="single" w:color="auto" w:sz="4" w:space="0"/>
              <w:left w:val="single" w:color="auto" w:sz="4" w:space="0"/>
              <w:bottom w:val="single" w:color="auto" w:sz="4" w:space="0"/>
              <w:right w:val="single" w:color="auto" w:sz="4" w:space="0"/>
            </w:tcBorders>
            <w:vAlign w:val="center"/>
          </w:tcPr>
          <w:p w14:paraId="28DBBAA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处1万元以上2万元以下的罚款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881" w:type="dxa"/>
            <w:vMerge w:val="continue"/>
            <w:tcBorders>
              <w:top w:val="single" w:color="auto" w:sz="4" w:space="0"/>
              <w:left w:val="single" w:color="auto" w:sz="4" w:space="0"/>
              <w:bottom w:val="single" w:color="auto" w:sz="4" w:space="0"/>
              <w:right w:val="single" w:color="auto" w:sz="4" w:space="0"/>
            </w:tcBorders>
          </w:tcPr>
          <w:p w14:paraId="67FE7227">
            <w:pPr>
              <w:rPr>
                <w:highlight w:val="none"/>
              </w:rPr>
            </w:pPr>
          </w:p>
        </w:tc>
        <w:tc>
          <w:tcPr>
            <w:tcW w:w="1235" w:type="dxa"/>
            <w:vMerge w:val="continue"/>
            <w:tcBorders>
              <w:top w:val="single" w:color="auto" w:sz="4" w:space="0"/>
              <w:left w:val="single" w:color="auto" w:sz="4" w:space="0"/>
              <w:bottom w:val="single" w:color="auto" w:sz="4" w:space="0"/>
              <w:right w:val="single" w:color="auto" w:sz="4" w:space="0"/>
            </w:tcBorders>
          </w:tcPr>
          <w:p w14:paraId="24402338">
            <w:pPr>
              <w:rPr>
                <w:highlight w:val="none"/>
              </w:rPr>
            </w:pPr>
          </w:p>
        </w:tc>
      </w:tr>
      <w:tr w14:paraId="0B7E7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9" w:hRule="atLeast"/>
        </w:trPr>
        <w:tc>
          <w:tcPr>
            <w:tcW w:w="1119" w:type="dxa"/>
            <w:vMerge w:val="continue"/>
            <w:tcBorders>
              <w:top w:val="single" w:color="auto" w:sz="4" w:space="0"/>
              <w:left w:val="single" w:color="auto" w:sz="4" w:space="0"/>
              <w:bottom w:val="single" w:color="auto" w:sz="4" w:space="0"/>
              <w:right w:val="single" w:color="auto" w:sz="4" w:space="0"/>
            </w:tcBorders>
          </w:tcPr>
          <w:p w14:paraId="011DF73B">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1AACBAF5">
            <w:pPr>
              <w:rPr>
                <w:highlight w:val="none"/>
              </w:rPr>
            </w:pPr>
          </w:p>
        </w:tc>
        <w:tc>
          <w:tcPr>
            <w:tcW w:w="3282" w:type="dxa"/>
            <w:vMerge w:val="continue"/>
            <w:tcBorders>
              <w:top w:val="single" w:color="auto" w:sz="4" w:space="0"/>
              <w:left w:val="single" w:color="auto" w:sz="4" w:space="0"/>
              <w:bottom w:val="single" w:color="auto" w:sz="4" w:space="0"/>
              <w:right w:val="single" w:color="auto" w:sz="4" w:space="0"/>
            </w:tcBorders>
          </w:tcPr>
          <w:p w14:paraId="5D4ADA79">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75B2F9B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981" w:type="dxa"/>
            <w:tcBorders>
              <w:top w:val="single" w:color="auto" w:sz="4" w:space="0"/>
              <w:left w:val="single" w:color="auto" w:sz="4" w:space="0"/>
              <w:bottom w:val="single" w:color="auto" w:sz="4" w:space="0"/>
              <w:right w:val="single" w:color="auto" w:sz="4" w:space="0"/>
            </w:tcBorders>
            <w:vAlign w:val="center"/>
          </w:tcPr>
          <w:p w14:paraId="67FD3D5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造成严重危害后果的</w:t>
            </w:r>
          </w:p>
        </w:tc>
        <w:tc>
          <w:tcPr>
            <w:tcW w:w="2258" w:type="dxa"/>
            <w:tcBorders>
              <w:top w:val="single" w:color="auto" w:sz="4" w:space="0"/>
              <w:left w:val="single" w:color="auto" w:sz="4" w:space="0"/>
              <w:bottom w:val="single" w:color="auto" w:sz="4" w:space="0"/>
              <w:right w:val="single" w:color="auto" w:sz="4" w:space="0"/>
            </w:tcBorders>
            <w:vAlign w:val="center"/>
          </w:tcPr>
          <w:p w14:paraId="33808BA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予以警告，并</w:t>
            </w:r>
            <w:r>
              <w:rPr>
                <w:rFonts w:hint="eastAsia" w:ascii="宋体" w:cs="宋体"/>
                <w:color w:val="000000"/>
                <w:szCs w:val="21"/>
                <w:highlight w:val="none"/>
              </w:rPr>
              <w:t>处2万元以上3万元以下的罚款</w:t>
            </w:r>
            <w:r>
              <w:rPr>
                <w:rFonts w:hint="eastAsia" w:ascii="宋体" w:cs="宋体"/>
                <w:color w:val="000000"/>
                <w:szCs w:val="21"/>
                <w:highlight w:val="none"/>
                <w:lang w:eastAsia="zh-CN"/>
              </w:rPr>
              <w:t>；</w:t>
            </w:r>
            <w:r>
              <w:rPr>
                <w:rFonts w:hint="eastAsia" w:ascii="宋体" w:cs="宋体"/>
                <w:color w:val="000000"/>
                <w:highlight w:val="none"/>
              </w:rPr>
              <w:t>逾期未改的，责令停止施工</w:t>
            </w:r>
          </w:p>
        </w:tc>
        <w:tc>
          <w:tcPr>
            <w:tcW w:w="881" w:type="dxa"/>
            <w:vMerge w:val="continue"/>
            <w:tcBorders>
              <w:top w:val="single" w:color="auto" w:sz="4" w:space="0"/>
              <w:left w:val="single" w:color="auto" w:sz="4" w:space="0"/>
              <w:bottom w:val="single" w:color="auto" w:sz="4" w:space="0"/>
              <w:right w:val="single" w:color="auto" w:sz="4" w:space="0"/>
            </w:tcBorders>
          </w:tcPr>
          <w:p w14:paraId="2F6FCBA5">
            <w:pPr>
              <w:rPr>
                <w:highlight w:val="none"/>
              </w:rPr>
            </w:pPr>
          </w:p>
        </w:tc>
        <w:tc>
          <w:tcPr>
            <w:tcW w:w="1235" w:type="dxa"/>
            <w:vMerge w:val="continue"/>
            <w:tcBorders>
              <w:top w:val="single" w:color="auto" w:sz="4" w:space="0"/>
              <w:left w:val="single" w:color="auto" w:sz="4" w:space="0"/>
              <w:bottom w:val="single" w:color="auto" w:sz="4" w:space="0"/>
              <w:right w:val="single" w:color="auto" w:sz="4" w:space="0"/>
            </w:tcBorders>
          </w:tcPr>
          <w:p w14:paraId="21F13016">
            <w:pPr>
              <w:rPr>
                <w:highlight w:val="none"/>
              </w:rPr>
            </w:pPr>
          </w:p>
        </w:tc>
      </w:tr>
    </w:tbl>
    <w:p w14:paraId="65DBCC1B">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413"/>
        <w:gridCol w:w="2737"/>
        <w:gridCol w:w="1375"/>
        <w:gridCol w:w="1641"/>
        <w:gridCol w:w="3107"/>
        <w:gridCol w:w="869"/>
        <w:gridCol w:w="1293"/>
      </w:tblGrid>
      <w:tr w14:paraId="03DAB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5F852F8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13" w:type="dxa"/>
            <w:tcBorders>
              <w:top w:val="single" w:color="auto" w:sz="4" w:space="0"/>
              <w:left w:val="single" w:color="auto" w:sz="4" w:space="0"/>
              <w:bottom w:val="single" w:color="auto" w:sz="4" w:space="0"/>
              <w:right w:val="single" w:color="auto" w:sz="4" w:space="0"/>
            </w:tcBorders>
            <w:vAlign w:val="center"/>
          </w:tcPr>
          <w:p w14:paraId="02781A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37" w:type="dxa"/>
            <w:tcBorders>
              <w:top w:val="single" w:color="auto" w:sz="4" w:space="0"/>
              <w:left w:val="single" w:color="auto" w:sz="4" w:space="0"/>
              <w:bottom w:val="single" w:color="auto" w:sz="4" w:space="0"/>
              <w:right w:val="single" w:color="auto" w:sz="4" w:space="0"/>
            </w:tcBorders>
            <w:vAlign w:val="center"/>
          </w:tcPr>
          <w:p w14:paraId="15B2459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0764739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41" w:type="dxa"/>
            <w:tcBorders>
              <w:top w:val="single" w:color="auto" w:sz="4" w:space="0"/>
              <w:left w:val="single" w:color="auto" w:sz="4" w:space="0"/>
              <w:bottom w:val="single" w:color="auto" w:sz="4" w:space="0"/>
              <w:right w:val="single" w:color="auto" w:sz="4" w:space="0"/>
            </w:tcBorders>
            <w:vAlign w:val="center"/>
          </w:tcPr>
          <w:p w14:paraId="1061F5A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107" w:type="dxa"/>
            <w:tcBorders>
              <w:top w:val="single" w:color="auto" w:sz="4" w:space="0"/>
              <w:left w:val="single" w:color="auto" w:sz="4" w:space="0"/>
              <w:bottom w:val="single" w:color="auto" w:sz="4" w:space="0"/>
              <w:right w:val="single" w:color="auto" w:sz="4" w:space="0"/>
            </w:tcBorders>
            <w:vAlign w:val="center"/>
          </w:tcPr>
          <w:p w14:paraId="14938C3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69" w:type="dxa"/>
            <w:tcBorders>
              <w:top w:val="single" w:color="auto" w:sz="4" w:space="0"/>
              <w:left w:val="single" w:color="auto" w:sz="4" w:space="0"/>
              <w:bottom w:val="single" w:color="auto" w:sz="4" w:space="0"/>
              <w:right w:val="single" w:color="auto" w:sz="4" w:space="0"/>
            </w:tcBorders>
            <w:vAlign w:val="center"/>
          </w:tcPr>
          <w:p w14:paraId="6ED6565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93" w:type="dxa"/>
            <w:tcBorders>
              <w:top w:val="single" w:color="auto" w:sz="4" w:space="0"/>
              <w:left w:val="single" w:color="auto" w:sz="4" w:space="0"/>
              <w:bottom w:val="single" w:color="auto" w:sz="4" w:space="0"/>
              <w:right w:val="single" w:color="auto" w:sz="4" w:space="0"/>
            </w:tcBorders>
            <w:vAlign w:val="center"/>
          </w:tcPr>
          <w:p w14:paraId="495967B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3BB529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2113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BCE7D2A">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5E05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3" w:hRule="atLeast"/>
        </w:trPr>
        <w:tc>
          <w:tcPr>
            <w:tcW w:w="1081" w:type="dxa"/>
            <w:vMerge w:val="restart"/>
            <w:tcBorders>
              <w:top w:val="single" w:color="auto" w:sz="4" w:space="0"/>
              <w:left w:val="single" w:color="auto" w:sz="4" w:space="0"/>
              <w:bottom w:val="single" w:color="auto" w:sz="4" w:space="0"/>
              <w:right w:val="single" w:color="auto" w:sz="4" w:space="0"/>
            </w:tcBorders>
          </w:tcPr>
          <w:p w14:paraId="3F28B2DD">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2401085</w:t>
            </w:r>
          </w:p>
        </w:tc>
        <w:tc>
          <w:tcPr>
            <w:tcW w:w="1413" w:type="dxa"/>
            <w:vMerge w:val="restart"/>
            <w:tcBorders>
              <w:top w:val="single" w:color="auto" w:sz="4" w:space="0"/>
              <w:left w:val="single" w:color="auto" w:sz="4" w:space="0"/>
              <w:bottom w:val="single" w:color="auto" w:sz="4" w:space="0"/>
              <w:right w:val="single" w:color="auto" w:sz="4" w:space="0"/>
            </w:tcBorders>
          </w:tcPr>
          <w:p w14:paraId="70AF1AA1">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建设</w:t>
            </w:r>
            <w:r>
              <w:rPr>
                <w:rFonts w:hint="eastAsia" w:ascii="宋体" w:cs="宋体"/>
                <w:color w:val="000000"/>
                <w:highlight w:val="none"/>
                <w:lang w:val="en-US" w:eastAsia="zh-CN"/>
              </w:rPr>
              <w:t>单位</w:t>
            </w:r>
            <w:r>
              <w:rPr>
                <w:rFonts w:hint="eastAsia" w:ascii="宋体" w:cs="宋体"/>
                <w:color w:val="000000"/>
                <w:highlight w:val="none"/>
              </w:rPr>
              <w:t>未提供工程周边环境等资料</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737" w:type="dxa"/>
            <w:vMerge w:val="restart"/>
            <w:tcBorders>
              <w:top w:val="single" w:color="auto" w:sz="4" w:space="0"/>
              <w:left w:val="single" w:color="auto" w:sz="4" w:space="0"/>
              <w:bottom w:val="single" w:color="auto" w:sz="4" w:space="0"/>
              <w:right w:val="single" w:color="auto" w:sz="4" w:space="0"/>
            </w:tcBorders>
          </w:tcPr>
          <w:p w14:paraId="360EE85C">
            <w:pPr>
              <w:rPr>
                <w:rFonts w:hint="eastAsia" w:ascii="宋体" w:cs="宋体"/>
                <w:color w:val="000000"/>
                <w:highlight w:val="none"/>
              </w:rPr>
            </w:pPr>
            <w:r>
              <w:rPr>
                <w:rFonts w:hint="eastAsia" w:ascii="宋体" w:cs="宋体"/>
                <w:color w:val="000000"/>
                <w:highlight w:val="none"/>
              </w:rPr>
              <w:t>《危险性较大的分部分项工程安全管理规定》第二十九条第(一)项</w:t>
            </w:r>
            <w:r>
              <w:rPr>
                <w:rFonts w:hint="eastAsia" w:ascii="宋体" w:cs="宋体"/>
                <w:color w:val="000000"/>
                <w:highlight w:val="none"/>
                <w:lang w:val="en-US" w:eastAsia="zh-CN"/>
              </w:rPr>
              <w:t xml:space="preserve"> </w:t>
            </w:r>
            <w:r>
              <w:rPr>
                <w:rFonts w:hint="eastAsia" w:ascii="宋体" w:cs="宋体"/>
                <w:color w:val="000000"/>
                <w:highlight w:val="none"/>
              </w:rPr>
              <w:t>建设单位有下列行为之一的，责令限期改正，并处1万元以上3万元以下的罚款；对直接负责的主管人员和其他直接责任人员处1000元以上5000元以下的罚款：</w:t>
            </w:r>
          </w:p>
          <w:p w14:paraId="24B478D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（一）未按照本规定提供工程周边环境等资料的；</w:t>
            </w:r>
          </w:p>
        </w:tc>
        <w:tc>
          <w:tcPr>
            <w:tcW w:w="1375" w:type="dxa"/>
            <w:tcBorders>
              <w:top w:val="single" w:color="auto" w:sz="4" w:space="0"/>
              <w:left w:val="single" w:color="auto" w:sz="4" w:space="0"/>
              <w:bottom w:val="single" w:color="auto" w:sz="4" w:space="0"/>
              <w:right w:val="single" w:color="auto" w:sz="4" w:space="0"/>
            </w:tcBorders>
            <w:vAlign w:val="center"/>
          </w:tcPr>
          <w:p w14:paraId="5722DDD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41" w:type="dxa"/>
            <w:tcBorders>
              <w:top w:val="single" w:color="auto" w:sz="4" w:space="0"/>
              <w:left w:val="single" w:color="auto" w:sz="4" w:space="0"/>
              <w:bottom w:val="single" w:color="auto" w:sz="4" w:space="0"/>
              <w:right w:val="single" w:color="auto" w:sz="4" w:space="0"/>
            </w:tcBorders>
            <w:vAlign w:val="center"/>
          </w:tcPr>
          <w:p w14:paraId="1C59D57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107" w:type="dxa"/>
            <w:tcBorders>
              <w:top w:val="single" w:color="auto" w:sz="4" w:space="0"/>
              <w:left w:val="single" w:color="auto" w:sz="4" w:space="0"/>
              <w:bottom w:val="single" w:color="auto" w:sz="4" w:space="0"/>
              <w:right w:val="single" w:color="auto" w:sz="4" w:space="0"/>
            </w:tcBorders>
            <w:vAlign w:val="center"/>
          </w:tcPr>
          <w:p w14:paraId="69D8A9F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对建设单位处1万元以上1.2万元以下的罚款；对直接负责的主管人员和其他直接责任人员处1000元以上2000元以下的罚款</w:t>
            </w:r>
          </w:p>
        </w:tc>
        <w:tc>
          <w:tcPr>
            <w:tcW w:w="869" w:type="dxa"/>
            <w:vMerge w:val="restart"/>
            <w:tcBorders>
              <w:top w:val="single" w:color="auto" w:sz="4" w:space="0"/>
              <w:left w:val="single" w:color="auto" w:sz="4" w:space="0"/>
              <w:bottom w:val="single" w:color="auto" w:sz="4" w:space="0"/>
              <w:right w:val="single" w:color="auto" w:sz="4" w:space="0"/>
            </w:tcBorders>
          </w:tcPr>
          <w:p w14:paraId="55898D93">
            <w:pPr>
              <w:rPr>
                <w:rFonts w:hint="eastAsia" w:ascii="仿宋_GB2312" w:eastAsia="仿宋_GB2312" w:cs="仿宋_GB2312"/>
                <w:color w:val="000000"/>
                <w:sz w:val="21"/>
                <w:szCs w:val="21"/>
                <w:highlight w:val="none"/>
                <w:vertAlign w:val="baseline"/>
                <w:lang w:val="en-US" w:eastAsia="zh-CN"/>
              </w:rPr>
            </w:pPr>
          </w:p>
        </w:tc>
        <w:tc>
          <w:tcPr>
            <w:tcW w:w="1293" w:type="dxa"/>
            <w:vMerge w:val="restart"/>
            <w:tcBorders>
              <w:top w:val="single" w:color="auto" w:sz="4" w:space="0"/>
              <w:left w:val="single" w:color="auto" w:sz="4" w:space="0"/>
              <w:bottom w:val="single" w:color="auto" w:sz="4" w:space="0"/>
              <w:right w:val="single" w:color="auto" w:sz="4" w:space="0"/>
            </w:tcBorders>
          </w:tcPr>
          <w:p w14:paraId="3468B243">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EDE8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6A62C19">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7AAD32A2">
            <w:pPr>
              <w:rPr>
                <w:highlight w:val="none"/>
              </w:rPr>
            </w:pPr>
          </w:p>
        </w:tc>
        <w:tc>
          <w:tcPr>
            <w:tcW w:w="2737" w:type="dxa"/>
            <w:vMerge w:val="continue"/>
            <w:tcBorders>
              <w:top w:val="single" w:color="auto" w:sz="4" w:space="0"/>
              <w:left w:val="single" w:color="auto" w:sz="4" w:space="0"/>
              <w:bottom w:val="single" w:color="auto" w:sz="4" w:space="0"/>
              <w:right w:val="single" w:color="auto" w:sz="4" w:space="0"/>
            </w:tcBorders>
          </w:tcPr>
          <w:p w14:paraId="6DF78CB1">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5996644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41" w:type="dxa"/>
            <w:tcBorders>
              <w:top w:val="single" w:color="auto" w:sz="4" w:space="0"/>
              <w:left w:val="single" w:color="auto" w:sz="4" w:space="0"/>
              <w:bottom w:val="single" w:color="auto" w:sz="4" w:space="0"/>
              <w:right w:val="single" w:color="auto" w:sz="4" w:space="0"/>
            </w:tcBorders>
            <w:vAlign w:val="center"/>
          </w:tcPr>
          <w:p w14:paraId="707DAFB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107" w:type="dxa"/>
            <w:tcBorders>
              <w:top w:val="single" w:color="auto" w:sz="4" w:space="0"/>
              <w:left w:val="single" w:color="auto" w:sz="4" w:space="0"/>
              <w:bottom w:val="single" w:color="auto" w:sz="4" w:space="0"/>
              <w:right w:val="single" w:color="auto" w:sz="4" w:space="0"/>
            </w:tcBorders>
            <w:vAlign w:val="center"/>
          </w:tcPr>
          <w:p w14:paraId="7B295B7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对建设单位处1.2万元以上2万元以下的罚款；对直接负责的主管人员和其他直接责任人员处2000元以上3000元以下的罚款</w:t>
            </w:r>
          </w:p>
        </w:tc>
        <w:tc>
          <w:tcPr>
            <w:tcW w:w="869" w:type="dxa"/>
            <w:vMerge w:val="continue"/>
            <w:tcBorders>
              <w:top w:val="single" w:color="auto" w:sz="4" w:space="0"/>
              <w:left w:val="single" w:color="auto" w:sz="4" w:space="0"/>
              <w:bottom w:val="single" w:color="auto" w:sz="4" w:space="0"/>
              <w:right w:val="single" w:color="auto" w:sz="4" w:space="0"/>
            </w:tcBorders>
          </w:tcPr>
          <w:p w14:paraId="45710D09">
            <w:pPr>
              <w:rPr>
                <w:highlight w:val="none"/>
              </w:rPr>
            </w:pPr>
          </w:p>
        </w:tc>
        <w:tc>
          <w:tcPr>
            <w:tcW w:w="1293" w:type="dxa"/>
            <w:vMerge w:val="continue"/>
            <w:tcBorders>
              <w:top w:val="single" w:color="auto" w:sz="4" w:space="0"/>
              <w:left w:val="single" w:color="auto" w:sz="4" w:space="0"/>
              <w:bottom w:val="single" w:color="auto" w:sz="4" w:space="0"/>
              <w:right w:val="single" w:color="auto" w:sz="4" w:space="0"/>
            </w:tcBorders>
          </w:tcPr>
          <w:p w14:paraId="632CF43E">
            <w:pPr>
              <w:rPr>
                <w:highlight w:val="none"/>
              </w:rPr>
            </w:pPr>
          </w:p>
        </w:tc>
      </w:tr>
      <w:tr w14:paraId="2F9F7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trPr>
        <w:tc>
          <w:tcPr>
            <w:tcW w:w="1081" w:type="dxa"/>
            <w:vMerge w:val="continue"/>
            <w:tcBorders>
              <w:top w:val="single" w:color="auto" w:sz="4" w:space="0"/>
              <w:left w:val="single" w:color="auto" w:sz="4" w:space="0"/>
              <w:bottom w:val="single" w:color="auto" w:sz="4" w:space="0"/>
              <w:right w:val="single" w:color="auto" w:sz="4" w:space="0"/>
            </w:tcBorders>
          </w:tcPr>
          <w:p w14:paraId="078E985E">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26A2C6CD">
            <w:pPr>
              <w:rPr>
                <w:highlight w:val="none"/>
              </w:rPr>
            </w:pPr>
          </w:p>
        </w:tc>
        <w:tc>
          <w:tcPr>
            <w:tcW w:w="2737" w:type="dxa"/>
            <w:vMerge w:val="continue"/>
            <w:tcBorders>
              <w:top w:val="single" w:color="auto" w:sz="4" w:space="0"/>
              <w:left w:val="single" w:color="auto" w:sz="4" w:space="0"/>
              <w:bottom w:val="single" w:color="auto" w:sz="4" w:space="0"/>
              <w:right w:val="single" w:color="auto" w:sz="4" w:space="0"/>
            </w:tcBorders>
          </w:tcPr>
          <w:p w14:paraId="544EA151">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1A83677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41" w:type="dxa"/>
            <w:tcBorders>
              <w:top w:val="single" w:color="auto" w:sz="4" w:space="0"/>
              <w:left w:val="single" w:color="auto" w:sz="4" w:space="0"/>
              <w:bottom w:val="single" w:color="auto" w:sz="4" w:space="0"/>
              <w:right w:val="single" w:color="auto" w:sz="4" w:space="0"/>
            </w:tcBorders>
            <w:vAlign w:val="center"/>
          </w:tcPr>
          <w:p w14:paraId="288E784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3107" w:type="dxa"/>
            <w:tcBorders>
              <w:top w:val="single" w:color="auto" w:sz="4" w:space="0"/>
              <w:left w:val="single" w:color="auto" w:sz="4" w:space="0"/>
              <w:bottom w:val="single" w:color="auto" w:sz="4" w:space="0"/>
              <w:right w:val="single" w:color="auto" w:sz="4" w:space="0"/>
            </w:tcBorders>
            <w:vAlign w:val="center"/>
          </w:tcPr>
          <w:p w14:paraId="3019EDC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对建设单位处2万元以上3万元以下的罚款；对直接负责的主管人员和其他直接责任人员处3000元以上5000元以下的罚款</w:t>
            </w:r>
          </w:p>
        </w:tc>
        <w:tc>
          <w:tcPr>
            <w:tcW w:w="869" w:type="dxa"/>
            <w:vMerge w:val="continue"/>
            <w:tcBorders>
              <w:top w:val="single" w:color="auto" w:sz="4" w:space="0"/>
              <w:left w:val="single" w:color="auto" w:sz="4" w:space="0"/>
              <w:bottom w:val="single" w:color="auto" w:sz="4" w:space="0"/>
              <w:right w:val="single" w:color="auto" w:sz="4" w:space="0"/>
            </w:tcBorders>
          </w:tcPr>
          <w:p w14:paraId="1FBEA41C">
            <w:pPr>
              <w:rPr>
                <w:highlight w:val="none"/>
              </w:rPr>
            </w:pPr>
          </w:p>
        </w:tc>
        <w:tc>
          <w:tcPr>
            <w:tcW w:w="1293" w:type="dxa"/>
            <w:vMerge w:val="continue"/>
            <w:tcBorders>
              <w:top w:val="single" w:color="auto" w:sz="4" w:space="0"/>
              <w:left w:val="single" w:color="auto" w:sz="4" w:space="0"/>
              <w:bottom w:val="single" w:color="auto" w:sz="4" w:space="0"/>
              <w:right w:val="single" w:color="auto" w:sz="4" w:space="0"/>
            </w:tcBorders>
          </w:tcPr>
          <w:p w14:paraId="0170EC9B">
            <w:pPr>
              <w:rPr>
                <w:highlight w:val="none"/>
              </w:rPr>
            </w:pPr>
          </w:p>
        </w:tc>
      </w:tr>
    </w:tbl>
    <w:p w14:paraId="1121AECD">
      <w:pPr>
        <w:rPr>
          <w:highlight w:val="none"/>
        </w:rPr>
      </w:pPr>
    </w:p>
    <w:p w14:paraId="68647F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681"/>
        <w:gridCol w:w="2296"/>
        <w:gridCol w:w="1523"/>
        <w:gridCol w:w="1616"/>
        <w:gridCol w:w="2799"/>
        <w:gridCol w:w="1280"/>
        <w:gridCol w:w="1302"/>
      </w:tblGrid>
      <w:tr w14:paraId="37D27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9" w:type="dxa"/>
            <w:tcBorders>
              <w:top w:val="single" w:color="auto" w:sz="4" w:space="0"/>
              <w:left w:val="single" w:color="auto" w:sz="4" w:space="0"/>
              <w:bottom w:val="single" w:color="auto" w:sz="4" w:space="0"/>
              <w:right w:val="single" w:color="auto" w:sz="4" w:space="0"/>
            </w:tcBorders>
            <w:vAlign w:val="center"/>
          </w:tcPr>
          <w:p w14:paraId="2766C6F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81" w:type="dxa"/>
            <w:tcBorders>
              <w:top w:val="single" w:color="auto" w:sz="4" w:space="0"/>
              <w:left w:val="single" w:color="auto" w:sz="4" w:space="0"/>
              <w:bottom w:val="single" w:color="auto" w:sz="4" w:space="0"/>
              <w:right w:val="single" w:color="auto" w:sz="4" w:space="0"/>
            </w:tcBorders>
            <w:vAlign w:val="center"/>
          </w:tcPr>
          <w:p w14:paraId="45DF09F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96" w:type="dxa"/>
            <w:tcBorders>
              <w:top w:val="single" w:color="auto" w:sz="4" w:space="0"/>
              <w:left w:val="single" w:color="auto" w:sz="4" w:space="0"/>
              <w:bottom w:val="single" w:color="auto" w:sz="4" w:space="0"/>
              <w:right w:val="single" w:color="auto" w:sz="4" w:space="0"/>
            </w:tcBorders>
            <w:vAlign w:val="center"/>
          </w:tcPr>
          <w:p w14:paraId="108A335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23" w:type="dxa"/>
            <w:tcBorders>
              <w:top w:val="single" w:color="auto" w:sz="4" w:space="0"/>
              <w:left w:val="single" w:color="auto" w:sz="4" w:space="0"/>
              <w:bottom w:val="single" w:color="auto" w:sz="4" w:space="0"/>
              <w:right w:val="single" w:color="auto" w:sz="4" w:space="0"/>
            </w:tcBorders>
            <w:vAlign w:val="center"/>
          </w:tcPr>
          <w:p w14:paraId="4CBE9D2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16" w:type="dxa"/>
            <w:tcBorders>
              <w:top w:val="single" w:color="auto" w:sz="4" w:space="0"/>
              <w:left w:val="single" w:color="auto" w:sz="4" w:space="0"/>
              <w:bottom w:val="single" w:color="auto" w:sz="4" w:space="0"/>
              <w:right w:val="single" w:color="auto" w:sz="4" w:space="0"/>
            </w:tcBorders>
            <w:vAlign w:val="center"/>
          </w:tcPr>
          <w:p w14:paraId="120950E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99" w:type="dxa"/>
            <w:tcBorders>
              <w:top w:val="single" w:color="auto" w:sz="4" w:space="0"/>
              <w:left w:val="single" w:color="auto" w:sz="4" w:space="0"/>
              <w:bottom w:val="single" w:color="auto" w:sz="4" w:space="0"/>
              <w:right w:val="single" w:color="auto" w:sz="4" w:space="0"/>
            </w:tcBorders>
            <w:vAlign w:val="center"/>
          </w:tcPr>
          <w:p w14:paraId="157F542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80" w:type="dxa"/>
            <w:tcBorders>
              <w:top w:val="single" w:color="auto" w:sz="4" w:space="0"/>
              <w:left w:val="single" w:color="auto" w:sz="4" w:space="0"/>
              <w:bottom w:val="single" w:color="auto" w:sz="4" w:space="0"/>
              <w:right w:val="single" w:color="auto" w:sz="4" w:space="0"/>
            </w:tcBorders>
            <w:vAlign w:val="center"/>
          </w:tcPr>
          <w:p w14:paraId="73FCDE4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2" w:type="dxa"/>
            <w:tcBorders>
              <w:top w:val="single" w:color="auto" w:sz="4" w:space="0"/>
              <w:left w:val="single" w:color="auto" w:sz="4" w:space="0"/>
              <w:bottom w:val="single" w:color="auto" w:sz="4" w:space="0"/>
              <w:right w:val="single" w:color="auto" w:sz="4" w:space="0"/>
            </w:tcBorders>
            <w:vAlign w:val="center"/>
          </w:tcPr>
          <w:p w14:paraId="3942EEF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5EBA7D8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1B844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C713F5">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5943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7" w:hRule="atLeast"/>
        </w:trPr>
        <w:tc>
          <w:tcPr>
            <w:tcW w:w="1019" w:type="dxa"/>
            <w:vMerge w:val="restart"/>
            <w:tcBorders>
              <w:top w:val="single" w:color="auto" w:sz="4" w:space="0"/>
              <w:left w:val="single" w:color="auto" w:sz="4" w:space="0"/>
              <w:bottom w:val="single" w:color="auto" w:sz="4" w:space="0"/>
              <w:right w:val="single" w:color="auto" w:sz="4" w:space="0"/>
            </w:tcBorders>
          </w:tcPr>
          <w:p w14:paraId="5B11FD1F">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2401086</w:t>
            </w:r>
          </w:p>
        </w:tc>
        <w:tc>
          <w:tcPr>
            <w:tcW w:w="1681" w:type="dxa"/>
            <w:vMerge w:val="restart"/>
            <w:tcBorders>
              <w:top w:val="single" w:color="auto" w:sz="4" w:space="0"/>
              <w:left w:val="single" w:color="auto" w:sz="4" w:space="0"/>
              <w:bottom w:val="single" w:color="auto" w:sz="4" w:space="0"/>
              <w:right w:val="single" w:color="auto" w:sz="4" w:space="0"/>
            </w:tcBorders>
          </w:tcPr>
          <w:p w14:paraId="6BF5A952">
            <w:pPr>
              <w:jc w:val="both"/>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建设单位未在招标文件中列出危大工程清单</w:t>
            </w:r>
            <w:r>
              <w:rPr>
                <w:rFonts w:hint="eastAsia" w:ascii="宋体" w:cs="宋体"/>
                <w:color w:val="000000"/>
                <w:highlight w:val="none"/>
                <w:lang w:eastAsia="zh-CN"/>
              </w:rPr>
              <w:t>的（</w:t>
            </w:r>
            <w:r>
              <w:rPr>
                <w:rFonts w:hint="eastAsia" w:ascii="宋体" w:cs="宋体"/>
                <w:color w:val="000000"/>
                <w:highlight w:val="none"/>
              </w:rPr>
              <w:t>危险性较大的分部分项工程</w:t>
            </w:r>
            <w:r>
              <w:rPr>
                <w:rFonts w:hint="eastAsia" w:ascii="宋体" w:cs="宋体"/>
                <w:color w:val="000000"/>
                <w:highlight w:val="none"/>
                <w:lang w:eastAsia="zh-CN"/>
              </w:rPr>
              <w:t>）</w:t>
            </w:r>
          </w:p>
        </w:tc>
        <w:tc>
          <w:tcPr>
            <w:tcW w:w="2296" w:type="dxa"/>
            <w:vMerge w:val="restart"/>
            <w:tcBorders>
              <w:top w:val="single" w:color="auto" w:sz="4" w:space="0"/>
              <w:left w:val="single" w:color="auto" w:sz="4" w:space="0"/>
              <w:bottom w:val="single" w:color="auto" w:sz="4" w:space="0"/>
              <w:right w:val="single" w:color="auto" w:sz="4" w:space="0"/>
            </w:tcBorders>
          </w:tcPr>
          <w:p w14:paraId="0699B526">
            <w:pPr>
              <w:ind w:right="-29" w:rightChars="-14"/>
              <w:jc w:val="left"/>
              <w:rPr>
                <w:rFonts w:hint="eastAsia" w:ascii="宋体" w:cs="宋体"/>
                <w:color w:val="000000"/>
                <w:highlight w:val="none"/>
              </w:rPr>
            </w:pPr>
            <w:r>
              <w:rPr>
                <w:rFonts w:hint="eastAsia" w:ascii="宋体" w:cs="宋体"/>
                <w:color w:val="000000"/>
                <w:highlight w:val="none"/>
              </w:rPr>
              <w:t>《危险性较大的分部分项工程安全管理规定》第二十九条第(二)项</w:t>
            </w:r>
          </w:p>
          <w:p w14:paraId="0FF8BF3B">
            <w:pPr>
              <w:jc w:val="left"/>
              <w:rPr>
                <w:rFonts w:hint="eastAsia" w:ascii="宋体" w:cs="宋体"/>
                <w:color w:val="000000"/>
                <w:highlight w:val="none"/>
              </w:rPr>
            </w:pPr>
            <w:r>
              <w:rPr>
                <w:rFonts w:hint="eastAsia" w:ascii="宋体" w:cs="宋体"/>
                <w:color w:val="000000"/>
                <w:highlight w:val="none"/>
              </w:rPr>
              <w:t>建设单位有下列行为之一的，责令限期改正，并处1万元以上3万元以下的罚款；对直接负责的主管人员和其他直接责任人员处1000元以上5000元以下的罚款：</w:t>
            </w:r>
          </w:p>
          <w:p w14:paraId="334A76D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（二）未按照本规定在招标文件中列出危大工程清单的；</w:t>
            </w:r>
          </w:p>
        </w:tc>
        <w:tc>
          <w:tcPr>
            <w:tcW w:w="1523" w:type="dxa"/>
            <w:tcBorders>
              <w:top w:val="single" w:color="auto" w:sz="4" w:space="0"/>
              <w:left w:val="single" w:color="auto" w:sz="4" w:space="0"/>
              <w:bottom w:val="single" w:color="auto" w:sz="4" w:space="0"/>
              <w:right w:val="single" w:color="auto" w:sz="4" w:space="0"/>
            </w:tcBorders>
            <w:vAlign w:val="center"/>
          </w:tcPr>
          <w:p w14:paraId="24B0BA4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16" w:type="dxa"/>
            <w:tcBorders>
              <w:top w:val="single" w:color="auto" w:sz="4" w:space="0"/>
              <w:left w:val="single" w:color="auto" w:sz="4" w:space="0"/>
              <w:bottom w:val="single" w:color="auto" w:sz="4" w:space="0"/>
              <w:right w:val="single" w:color="auto" w:sz="4" w:space="0"/>
            </w:tcBorders>
            <w:vAlign w:val="center"/>
          </w:tcPr>
          <w:p w14:paraId="6AEE39D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99" w:type="dxa"/>
            <w:tcBorders>
              <w:top w:val="single" w:color="auto" w:sz="4" w:space="0"/>
              <w:left w:val="single" w:color="auto" w:sz="4" w:space="0"/>
              <w:bottom w:val="single" w:color="auto" w:sz="4" w:space="0"/>
              <w:right w:val="single" w:color="auto" w:sz="4" w:space="0"/>
            </w:tcBorders>
            <w:vAlign w:val="center"/>
          </w:tcPr>
          <w:p w14:paraId="06D6542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对建设单位处1万元以上1.2万元以下的罚款；对直接负责的主管人员和其他直接责任人员处1000元以上2000元以下的罚款</w:t>
            </w:r>
          </w:p>
        </w:tc>
        <w:tc>
          <w:tcPr>
            <w:tcW w:w="1280" w:type="dxa"/>
            <w:vMerge w:val="restart"/>
            <w:tcBorders>
              <w:top w:val="single" w:color="auto" w:sz="4" w:space="0"/>
              <w:left w:val="single" w:color="auto" w:sz="4" w:space="0"/>
              <w:bottom w:val="single" w:color="auto" w:sz="4" w:space="0"/>
              <w:right w:val="single" w:color="auto" w:sz="4" w:space="0"/>
            </w:tcBorders>
          </w:tcPr>
          <w:p w14:paraId="200B4074">
            <w:pPr>
              <w:rPr>
                <w:rFonts w:hint="eastAsia" w:ascii="仿宋_GB2312" w:eastAsia="仿宋_GB2312" w:cs="仿宋_GB2312"/>
                <w:color w:val="000000"/>
                <w:sz w:val="21"/>
                <w:szCs w:val="21"/>
                <w:highlight w:val="none"/>
                <w:vertAlign w:val="baseline"/>
                <w:lang w:val="en-US" w:eastAsia="zh-CN"/>
              </w:rPr>
            </w:pPr>
          </w:p>
        </w:tc>
        <w:tc>
          <w:tcPr>
            <w:tcW w:w="1302" w:type="dxa"/>
            <w:vMerge w:val="restart"/>
            <w:tcBorders>
              <w:top w:val="single" w:color="auto" w:sz="4" w:space="0"/>
              <w:left w:val="single" w:color="auto" w:sz="4" w:space="0"/>
              <w:bottom w:val="single" w:color="auto" w:sz="4" w:space="0"/>
              <w:right w:val="single" w:color="auto" w:sz="4" w:space="0"/>
            </w:tcBorders>
          </w:tcPr>
          <w:p w14:paraId="53D06F97">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23CE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116A43D4">
            <w:pPr>
              <w:rPr>
                <w:highlight w:val="none"/>
              </w:rPr>
            </w:pPr>
          </w:p>
        </w:tc>
        <w:tc>
          <w:tcPr>
            <w:tcW w:w="1681" w:type="dxa"/>
            <w:vMerge w:val="continue"/>
            <w:tcBorders>
              <w:top w:val="single" w:color="auto" w:sz="4" w:space="0"/>
              <w:left w:val="single" w:color="auto" w:sz="4" w:space="0"/>
              <w:bottom w:val="single" w:color="auto" w:sz="4" w:space="0"/>
              <w:right w:val="single" w:color="auto" w:sz="4" w:space="0"/>
            </w:tcBorders>
          </w:tcPr>
          <w:p w14:paraId="2DBEF722">
            <w:pPr>
              <w:rPr>
                <w:highlight w:val="none"/>
              </w:rPr>
            </w:pPr>
          </w:p>
        </w:tc>
        <w:tc>
          <w:tcPr>
            <w:tcW w:w="2296" w:type="dxa"/>
            <w:vMerge w:val="continue"/>
            <w:tcBorders>
              <w:top w:val="single" w:color="auto" w:sz="4" w:space="0"/>
              <w:left w:val="single" w:color="auto" w:sz="4" w:space="0"/>
              <w:bottom w:val="single" w:color="auto" w:sz="4" w:space="0"/>
              <w:right w:val="single" w:color="auto" w:sz="4" w:space="0"/>
            </w:tcBorders>
          </w:tcPr>
          <w:p w14:paraId="06C9ED80">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23A6992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16" w:type="dxa"/>
            <w:tcBorders>
              <w:top w:val="single" w:color="auto" w:sz="4" w:space="0"/>
              <w:left w:val="single" w:color="auto" w:sz="4" w:space="0"/>
              <w:bottom w:val="single" w:color="auto" w:sz="4" w:space="0"/>
              <w:right w:val="single" w:color="auto" w:sz="4" w:space="0"/>
            </w:tcBorders>
            <w:vAlign w:val="center"/>
          </w:tcPr>
          <w:p w14:paraId="6591391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99" w:type="dxa"/>
            <w:tcBorders>
              <w:top w:val="single" w:color="auto" w:sz="4" w:space="0"/>
              <w:left w:val="single" w:color="auto" w:sz="4" w:space="0"/>
              <w:bottom w:val="single" w:color="auto" w:sz="4" w:space="0"/>
              <w:right w:val="single" w:color="auto" w:sz="4" w:space="0"/>
            </w:tcBorders>
            <w:vAlign w:val="center"/>
          </w:tcPr>
          <w:p w14:paraId="11B7E84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对建设单位处1.2万元以上2万元以下的罚款；对直接负责的主管人员和其他直接责任人员处2000元以上3000元以下的罚款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078B3172">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4616CA0E">
            <w:pPr>
              <w:rPr>
                <w:highlight w:val="none"/>
              </w:rPr>
            </w:pPr>
          </w:p>
        </w:tc>
      </w:tr>
      <w:tr w14:paraId="4D1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021105D4">
            <w:pPr>
              <w:rPr>
                <w:highlight w:val="none"/>
              </w:rPr>
            </w:pPr>
          </w:p>
        </w:tc>
        <w:tc>
          <w:tcPr>
            <w:tcW w:w="1681" w:type="dxa"/>
            <w:vMerge w:val="continue"/>
            <w:tcBorders>
              <w:top w:val="single" w:color="auto" w:sz="4" w:space="0"/>
              <w:left w:val="single" w:color="auto" w:sz="4" w:space="0"/>
              <w:bottom w:val="single" w:color="auto" w:sz="4" w:space="0"/>
              <w:right w:val="single" w:color="auto" w:sz="4" w:space="0"/>
            </w:tcBorders>
          </w:tcPr>
          <w:p w14:paraId="497F9B48">
            <w:pPr>
              <w:rPr>
                <w:highlight w:val="none"/>
              </w:rPr>
            </w:pPr>
          </w:p>
        </w:tc>
        <w:tc>
          <w:tcPr>
            <w:tcW w:w="2296" w:type="dxa"/>
            <w:vMerge w:val="continue"/>
            <w:tcBorders>
              <w:top w:val="single" w:color="auto" w:sz="4" w:space="0"/>
              <w:left w:val="single" w:color="auto" w:sz="4" w:space="0"/>
              <w:bottom w:val="single" w:color="auto" w:sz="4" w:space="0"/>
              <w:right w:val="single" w:color="auto" w:sz="4" w:space="0"/>
            </w:tcBorders>
          </w:tcPr>
          <w:p w14:paraId="52C854E9">
            <w:pPr>
              <w:rPr>
                <w:highlight w:val="none"/>
              </w:rPr>
            </w:pPr>
          </w:p>
        </w:tc>
        <w:tc>
          <w:tcPr>
            <w:tcW w:w="1523" w:type="dxa"/>
            <w:tcBorders>
              <w:top w:val="single" w:color="auto" w:sz="4" w:space="0"/>
              <w:left w:val="single" w:color="auto" w:sz="4" w:space="0"/>
              <w:bottom w:val="single" w:color="auto" w:sz="4" w:space="0"/>
              <w:right w:val="single" w:color="auto" w:sz="4" w:space="0"/>
            </w:tcBorders>
            <w:vAlign w:val="center"/>
          </w:tcPr>
          <w:p w14:paraId="7A74E7E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16" w:type="dxa"/>
            <w:tcBorders>
              <w:top w:val="single" w:color="auto" w:sz="4" w:space="0"/>
              <w:left w:val="single" w:color="auto" w:sz="4" w:space="0"/>
              <w:bottom w:val="single" w:color="auto" w:sz="4" w:space="0"/>
              <w:right w:val="single" w:color="auto" w:sz="4" w:space="0"/>
            </w:tcBorders>
            <w:vAlign w:val="center"/>
          </w:tcPr>
          <w:p w14:paraId="6618602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99" w:type="dxa"/>
            <w:tcBorders>
              <w:top w:val="single" w:color="auto" w:sz="4" w:space="0"/>
              <w:left w:val="single" w:color="auto" w:sz="4" w:space="0"/>
              <w:bottom w:val="single" w:color="auto" w:sz="4" w:space="0"/>
              <w:right w:val="single" w:color="auto" w:sz="4" w:space="0"/>
            </w:tcBorders>
            <w:vAlign w:val="center"/>
          </w:tcPr>
          <w:p w14:paraId="1656A14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对建设单位处2万元以上3万元以下的罚款；对直接负责的主管人员和其他直接责任人员处3000元以上5000元以下的罚款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43C0D61B">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73A4CA35">
            <w:pPr>
              <w:rPr>
                <w:highlight w:val="none"/>
              </w:rPr>
            </w:pPr>
          </w:p>
        </w:tc>
      </w:tr>
    </w:tbl>
    <w:p w14:paraId="08A7A3E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632"/>
        <w:gridCol w:w="2781"/>
        <w:gridCol w:w="1327"/>
        <w:gridCol w:w="1662"/>
        <w:gridCol w:w="2711"/>
        <w:gridCol w:w="1045"/>
        <w:gridCol w:w="1302"/>
      </w:tblGrid>
      <w:tr w14:paraId="5F297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56" w:type="dxa"/>
            <w:tcBorders>
              <w:top w:val="single" w:color="auto" w:sz="4" w:space="0"/>
              <w:left w:val="single" w:color="auto" w:sz="4" w:space="0"/>
              <w:bottom w:val="single" w:color="auto" w:sz="4" w:space="0"/>
              <w:right w:val="single" w:color="auto" w:sz="4" w:space="0"/>
            </w:tcBorders>
            <w:vAlign w:val="center"/>
          </w:tcPr>
          <w:p w14:paraId="3031D85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32" w:type="dxa"/>
            <w:tcBorders>
              <w:top w:val="single" w:color="auto" w:sz="4" w:space="0"/>
              <w:left w:val="single" w:color="auto" w:sz="4" w:space="0"/>
              <w:bottom w:val="single" w:color="auto" w:sz="4" w:space="0"/>
              <w:right w:val="single" w:color="auto" w:sz="4" w:space="0"/>
            </w:tcBorders>
            <w:vAlign w:val="center"/>
          </w:tcPr>
          <w:p w14:paraId="55784B6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81" w:type="dxa"/>
            <w:tcBorders>
              <w:top w:val="single" w:color="auto" w:sz="4" w:space="0"/>
              <w:left w:val="single" w:color="auto" w:sz="4" w:space="0"/>
              <w:bottom w:val="single" w:color="auto" w:sz="4" w:space="0"/>
              <w:right w:val="single" w:color="auto" w:sz="4" w:space="0"/>
            </w:tcBorders>
            <w:vAlign w:val="center"/>
          </w:tcPr>
          <w:p w14:paraId="6B99C51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27" w:type="dxa"/>
            <w:tcBorders>
              <w:top w:val="single" w:color="auto" w:sz="4" w:space="0"/>
              <w:left w:val="single" w:color="auto" w:sz="4" w:space="0"/>
              <w:bottom w:val="single" w:color="auto" w:sz="4" w:space="0"/>
              <w:right w:val="single" w:color="auto" w:sz="4" w:space="0"/>
            </w:tcBorders>
            <w:vAlign w:val="center"/>
          </w:tcPr>
          <w:p w14:paraId="469EFCE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62" w:type="dxa"/>
            <w:tcBorders>
              <w:top w:val="single" w:color="auto" w:sz="4" w:space="0"/>
              <w:left w:val="single" w:color="auto" w:sz="4" w:space="0"/>
              <w:bottom w:val="single" w:color="auto" w:sz="4" w:space="0"/>
              <w:right w:val="single" w:color="auto" w:sz="4" w:space="0"/>
            </w:tcBorders>
            <w:vAlign w:val="center"/>
          </w:tcPr>
          <w:p w14:paraId="7F07D40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11" w:type="dxa"/>
            <w:tcBorders>
              <w:top w:val="single" w:color="auto" w:sz="4" w:space="0"/>
              <w:left w:val="single" w:color="auto" w:sz="4" w:space="0"/>
              <w:bottom w:val="single" w:color="auto" w:sz="4" w:space="0"/>
              <w:right w:val="single" w:color="auto" w:sz="4" w:space="0"/>
            </w:tcBorders>
            <w:vAlign w:val="center"/>
          </w:tcPr>
          <w:p w14:paraId="594D764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045" w:type="dxa"/>
            <w:tcBorders>
              <w:top w:val="single" w:color="auto" w:sz="4" w:space="0"/>
              <w:left w:val="single" w:color="auto" w:sz="4" w:space="0"/>
              <w:bottom w:val="single" w:color="auto" w:sz="4" w:space="0"/>
              <w:right w:val="single" w:color="auto" w:sz="4" w:space="0"/>
            </w:tcBorders>
            <w:vAlign w:val="center"/>
          </w:tcPr>
          <w:p w14:paraId="684F5C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2" w:type="dxa"/>
            <w:tcBorders>
              <w:top w:val="single" w:color="auto" w:sz="4" w:space="0"/>
              <w:left w:val="single" w:color="auto" w:sz="4" w:space="0"/>
              <w:bottom w:val="single" w:color="auto" w:sz="4" w:space="0"/>
              <w:right w:val="single" w:color="auto" w:sz="4" w:space="0"/>
            </w:tcBorders>
            <w:vAlign w:val="center"/>
          </w:tcPr>
          <w:p w14:paraId="0918D4B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E1EC8D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0A7D3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6CA9A7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547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0" w:hRule="atLeast"/>
        </w:trPr>
        <w:tc>
          <w:tcPr>
            <w:tcW w:w="1056" w:type="dxa"/>
            <w:vMerge w:val="restart"/>
            <w:tcBorders>
              <w:top w:val="single" w:color="auto" w:sz="4" w:space="0"/>
              <w:left w:val="single" w:color="auto" w:sz="4" w:space="0"/>
              <w:bottom w:val="single" w:color="auto" w:sz="4" w:space="0"/>
              <w:right w:val="single" w:color="auto" w:sz="4" w:space="0"/>
            </w:tcBorders>
          </w:tcPr>
          <w:p w14:paraId="71B460A1">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2401087</w:t>
            </w:r>
          </w:p>
        </w:tc>
        <w:tc>
          <w:tcPr>
            <w:tcW w:w="1632" w:type="dxa"/>
            <w:vMerge w:val="restart"/>
            <w:tcBorders>
              <w:top w:val="single" w:color="auto" w:sz="4" w:space="0"/>
              <w:left w:val="single" w:color="auto" w:sz="4" w:space="0"/>
              <w:bottom w:val="single" w:color="auto" w:sz="4" w:space="0"/>
              <w:right w:val="single" w:color="auto" w:sz="4" w:space="0"/>
            </w:tcBorders>
          </w:tcPr>
          <w:p w14:paraId="47A698DB">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建设单位未按照施工合同约定及时支付危大工程施工技术措施费或者相应的安全防护文明施工措施费</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781" w:type="dxa"/>
            <w:vMerge w:val="restart"/>
            <w:tcBorders>
              <w:top w:val="single" w:color="auto" w:sz="4" w:space="0"/>
              <w:left w:val="single" w:color="auto" w:sz="4" w:space="0"/>
              <w:bottom w:val="single" w:color="auto" w:sz="4" w:space="0"/>
              <w:right w:val="single" w:color="auto" w:sz="4" w:space="0"/>
            </w:tcBorders>
          </w:tcPr>
          <w:p w14:paraId="1852EB0A">
            <w:pPr>
              <w:rPr>
                <w:rFonts w:hint="eastAsia" w:ascii="宋体" w:cs="宋体"/>
                <w:color w:val="000000"/>
                <w:highlight w:val="none"/>
              </w:rPr>
            </w:pPr>
            <w:r>
              <w:rPr>
                <w:rFonts w:hint="eastAsia" w:ascii="宋体" w:cs="宋体"/>
                <w:color w:val="000000"/>
                <w:highlight w:val="none"/>
              </w:rPr>
              <w:t>《危险性较大的分部分项工程安全管理规定》第二十九条第(三)项</w:t>
            </w:r>
            <w:r>
              <w:rPr>
                <w:rFonts w:hint="eastAsia" w:ascii="宋体" w:cs="宋体"/>
                <w:color w:val="000000"/>
                <w:highlight w:val="none"/>
                <w:lang w:val="en-US" w:eastAsia="zh-CN"/>
              </w:rPr>
              <w:t xml:space="preserve"> </w:t>
            </w:r>
            <w:r>
              <w:rPr>
                <w:rFonts w:hint="eastAsia" w:ascii="宋体" w:cs="宋体"/>
                <w:color w:val="000000"/>
                <w:highlight w:val="none"/>
              </w:rPr>
              <w:t>建设单位有下列行为之一的，责令限期改正，并处1万元以上3万元以下的罚款；对直接负责的主管人员和其他直接责任人员处1000元以上5000元以下的罚款：</w:t>
            </w:r>
          </w:p>
          <w:p w14:paraId="0AD1BFA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（三）未按照施工合同约定及时支付危大工程施工技术措施费或者相应的安全防护文明施工措施费的； </w:t>
            </w:r>
          </w:p>
        </w:tc>
        <w:tc>
          <w:tcPr>
            <w:tcW w:w="1327" w:type="dxa"/>
            <w:tcBorders>
              <w:top w:val="single" w:color="auto" w:sz="4" w:space="0"/>
              <w:left w:val="single" w:color="auto" w:sz="4" w:space="0"/>
              <w:bottom w:val="single" w:color="auto" w:sz="4" w:space="0"/>
              <w:right w:val="single" w:color="auto" w:sz="4" w:space="0"/>
            </w:tcBorders>
            <w:vAlign w:val="center"/>
          </w:tcPr>
          <w:p w14:paraId="365FC2D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62" w:type="dxa"/>
            <w:tcBorders>
              <w:top w:val="single" w:color="auto" w:sz="4" w:space="0"/>
              <w:left w:val="single" w:color="auto" w:sz="4" w:space="0"/>
              <w:bottom w:val="single" w:color="auto" w:sz="4" w:space="0"/>
              <w:right w:val="single" w:color="auto" w:sz="4" w:space="0"/>
            </w:tcBorders>
            <w:vAlign w:val="center"/>
          </w:tcPr>
          <w:p w14:paraId="0703D1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11" w:type="dxa"/>
            <w:tcBorders>
              <w:top w:val="single" w:color="auto" w:sz="4" w:space="0"/>
              <w:left w:val="single" w:color="auto" w:sz="4" w:space="0"/>
              <w:bottom w:val="single" w:color="auto" w:sz="4" w:space="0"/>
              <w:right w:val="single" w:color="auto" w:sz="4" w:space="0"/>
            </w:tcBorders>
            <w:vAlign w:val="center"/>
          </w:tcPr>
          <w:p w14:paraId="13E35BF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对建设单位处1万元以上1.2万元以下的罚款；对直接负责的主管人员和其他直接责任人员处1000元以上2000元以下的罚款</w:t>
            </w:r>
          </w:p>
        </w:tc>
        <w:tc>
          <w:tcPr>
            <w:tcW w:w="1045" w:type="dxa"/>
            <w:vMerge w:val="restart"/>
            <w:tcBorders>
              <w:top w:val="single" w:color="auto" w:sz="4" w:space="0"/>
              <w:left w:val="single" w:color="auto" w:sz="4" w:space="0"/>
              <w:bottom w:val="single" w:color="auto" w:sz="4" w:space="0"/>
              <w:right w:val="single" w:color="auto" w:sz="4" w:space="0"/>
            </w:tcBorders>
          </w:tcPr>
          <w:p w14:paraId="04DA4DB9">
            <w:pPr>
              <w:rPr>
                <w:rFonts w:hint="eastAsia" w:ascii="仿宋_GB2312" w:eastAsia="仿宋_GB2312" w:cs="仿宋_GB2312"/>
                <w:color w:val="000000"/>
                <w:sz w:val="21"/>
                <w:szCs w:val="21"/>
                <w:highlight w:val="none"/>
                <w:vertAlign w:val="baseline"/>
                <w:lang w:val="en-US" w:eastAsia="zh-CN"/>
              </w:rPr>
            </w:pPr>
          </w:p>
        </w:tc>
        <w:tc>
          <w:tcPr>
            <w:tcW w:w="1302" w:type="dxa"/>
            <w:vMerge w:val="restart"/>
            <w:tcBorders>
              <w:top w:val="single" w:color="auto" w:sz="4" w:space="0"/>
              <w:left w:val="single" w:color="auto" w:sz="4" w:space="0"/>
              <w:bottom w:val="single" w:color="auto" w:sz="4" w:space="0"/>
              <w:right w:val="single" w:color="auto" w:sz="4" w:space="0"/>
            </w:tcBorders>
          </w:tcPr>
          <w:p w14:paraId="2C24C32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7BA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7" w:hRule="atLeast"/>
        </w:trPr>
        <w:tc>
          <w:tcPr>
            <w:tcW w:w="1056" w:type="dxa"/>
            <w:vMerge w:val="continue"/>
            <w:tcBorders>
              <w:top w:val="single" w:color="auto" w:sz="4" w:space="0"/>
              <w:left w:val="single" w:color="auto" w:sz="4" w:space="0"/>
              <w:bottom w:val="single" w:color="auto" w:sz="4" w:space="0"/>
              <w:right w:val="single" w:color="auto" w:sz="4" w:space="0"/>
            </w:tcBorders>
          </w:tcPr>
          <w:p w14:paraId="0EC108F8">
            <w:pPr>
              <w:rPr>
                <w:highlight w:val="none"/>
              </w:rPr>
            </w:pPr>
          </w:p>
        </w:tc>
        <w:tc>
          <w:tcPr>
            <w:tcW w:w="1632" w:type="dxa"/>
            <w:vMerge w:val="continue"/>
            <w:tcBorders>
              <w:top w:val="single" w:color="auto" w:sz="4" w:space="0"/>
              <w:left w:val="single" w:color="auto" w:sz="4" w:space="0"/>
              <w:bottom w:val="single" w:color="auto" w:sz="4" w:space="0"/>
              <w:right w:val="single" w:color="auto" w:sz="4" w:space="0"/>
            </w:tcBorders>
          </w:tcPr>
          <w:p w14:paraId="5DE11B64">
            <w:pPr>
              <w:rPr>
                <w:highlight w:val="none"/>
              </w:rPr>
            </w:pPr>
          </w:p>
        </w:tc>
        <w:tc>
          <w:tcPr>
            <w:tcW w:w="2781" w:type="dxa"/>
            <w:vMerge w:val="continue"/>
            <w:tcBorders>
              <w:top w:val="single" w:color="auto" w:sz="4" w:space="0"/>
              <w:left w:val="single" w:color="auto" w:sz="4" w:space="0"/>
              <w:bottom w:val="single" w:color="auto" w:sz="4" w:space="0"/>
              <w:right w:val="single" w:color="auto" w:sz="4" w:space="0"/>
            </w:tcBorders>
          </w:tcPr>
          <w:p w14:paraId="6D149756">
            <w:pPr>
              <w:rPr>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354B94C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62" w:type="dxa"/>
            <w:tcBorders>
              <w:top w:val="single" w:color="auto" w:sz="4" w:space="0"/>
              <w:left w:val="single" w:color="auto" w:sz="4" w:space="0"/>
              <w:bottom w:val="single" w:color="auto" w:sz="4" w:space="0"/>
              <w:right w:val="single" w:color="auto" w:sz="4" w:space="0"/>
            </w:tcBorders>
            <w:vAlign w:val="center"/>
          </w:tcPr>
          <w:p w14:paraId="63CCBE1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11" w:type="dxa"/>
            <w:tcBorders>
              <w:top w:val="single" w:color="auto" w:sz="4" w:space="0"/>
              <w:left w:val="single" w:color="auto" w:sz="4" w:space="0"/>
              <w:bottom w:val="single" w:color="auto" w:sz="4" w:space="0"/>
              <w:right w:val="single" w:color="auto" w:sz="4" w:space="0"/>
            </w:tcBorders>
            <w:vAlign w:val="center"/>
          </w:tcPr>
          <w:p w14:paraId="20DF8F1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对建设单位处1.2万元以上2万元以下的罚款；对直接负责的主管人员和其他直接责任人员处2000元以上3000元以下的罚款</w:t>
            </w:r>
          </w:p>
        </w:tc>
        <w:tc>
          <w:tcPr>
            <w:tcW w:w="1045" w:type="dxa"/>
            <w:vMerge w:val="continue"/>
            <w:tcBorders>
              <w:top w:val="single" w:color="auto" w:sz="4" w:space="0"/>
              <w:left w:val="single" w:color="auto" w:sz="4" w:space="0"/>
              <w:bottom w:val="single" w:color="auto" w:sz="4" w:space="0"/>
              <w:right w:val="single" w:color="auto" w:sz="4" w:space="0"/>
            </w:tcBorders>
          </w:tcPr>
          <w:p w14:paraId="2C0B42BF">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11D85CA2">
            <w:pPr>
              <w:rPr>
                <w:highlight w:val="none"/>
              </w:rPr>
            </w:pPr>
          </w:p>
        </w:tc>
      </w:tr>
      <w:tr w14:paraId="7DA63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1"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7EFFDAD">
            <w:pPr>
              <w:rPr>
                <w:highlight w:val="none"/>
              </w:rPr>
            </w:pPr>
          </w:p>
        </w:tc>
        <w:tc>
          <w:tcPr>
            <w:tcW w:w="1632" w:type="dxa"/>
            <w:vMerge w:val="continue"/>
            <w:tcBorders>
              <w:top w:val="single" w:color="auto" w:sz="4" w:space="0"/>
              <w:left w:val="single" w:color="auto" w:sz="4" w:space="0"/>
              <w:bottom w:val="single" w:color="auto" w:sz="4" w:space="0"/>
              <w:right w:val="single" w:color="auto" w:sz="4" w:space="0"/>
            </w:tcBorders>
          </w:tcPr>
          <w:p w14:paraId="31A676BE">
            <w:pPr>
              <w:rPr>
                <w:highlight w:val="none"/>
              </w:rPr>
            </w:pPr>
          </w:p>
        </w:tc>
        <w:tc>
          <w:tcPr>
            <w:tcW w:w="2781" w:type="dxa"/>
            <w:vMerge w:val="continue"/>
            <w:tcBorders>
              <w:top w:val="single" w:color="auto" w:sz="4" w:space="0"/>
              <w:left w:val="single" w:color="auto" w:sz="4" w:space="0"/>
              <w:bottom w:val="single" w:color="auto" w:sz="4" w:space="0"/>
              <w:right w:val="single" w:color="auto" w:sz="4" w:space="0"/>
            </w:tcBorders>
          </w:tcPr>
          <w:p w14:paraId="17E056BE">
            <w:pPr>
              <w:rPr>
                <w:highlight w:val="none"/>
              </w:rPr>
            </w:pPr>
          </w:p>
        </w:tc>
        <w:tc>
          <w:tcPr>
            <w:tcW w:w="1327" w:type="dxa"/>
            <w:tcBorders>
              <w:top w:val="single" w:color="auto" w:sz="4" w:space="0"/>
              <w:left w:val="single" w:color="auto" w:sz="4" w:space="0"/>
              <w:bottom w:val="single" w:color="auto" w:sz="4" w:space="0"/>
              <w:right w:val="single" w:color="auto" w:sz="4" w:space="0"/>
            </w:tcBorders>
            <w:vAlign w:val="center"/>
          </w:tcPr>
          <w:p w14:paraId="7002CB9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62" w:type="dxa"/>
            <w:tcBorders>
              <w:top w:val="single" w:color="auto" w:sz="4" w:space="0"/>
              <w:left w:val="single" w:color="auto" w:sz="4" w:space="0"/>
              <w:bottom w:val="single" w:color="auto" w:sz="4" w:space="0"/>
              <w:right w:val="single" w:color="auto" w:sz="4" w:space="0"/>
            </w:tcBorders>
            <w:vAlign w:val="center"/>
          </w:tcPr>
          <w:p w14:paraId="750D393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11" w:type="dxa"/>
            <w:tcBorders>
              <w:top w:val="single" w:color="auto" w:sz="4" w:space="0"/>
              <w:left w:val="single" w:color="auto" w:sz="4" w:space="0"/>
              <w:bottom w:val="single" w:color="auto" w:sz="4" w:space="0"/>
              <w:right w:val="single" w:color="auto" w:sz="4" w:space="0"/>
            </w:tcBorders>
            <w:vAlign w:val="center"/>
          </w:tcPr>
          <w:p w14:paraId="30C0495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对建设单位处2万元以上3万元以下的罚款；对直接负责的主管人员和其他直接责任人员处3000元以上5000元以下的罚款</w:t>
            </w:r>
          </w:p>
        </w:tc>
        <w:tc>
          <w:tcPr>
            <w:tcW w:w="1045" w:type="dxa"/>
            <w:vMerge w:val="continue"/>
            <w:tcBorders>
              <w:top w:val="single" w:color="auto" w:sz="4" w:space="0"/>
              <w:left w:val="single" w:color="auto" w:sz="4" w:space="0"/>
              <w:bottom w:val="single" w:color="auto" w:sz="4" w:space="0"/>
              <w:right w:val="single" w:color="auto" w:sz="4" w:space="0"/>
            </w:tcBorders>
          </w:tcPr>
          <w:p w14:paraId="22BA378B">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413103F9">
            <w:pPr>
              <w:rPr>
                <w:highlight w:val="none"/>
              </w:rPr>
            </w:pPr>
          </w:p>
        </w:tc>
      </w:tr>
    </w:tbl>
    <w:p w14:paraId="70593DB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563"/>
        <w:gridCol w:w="2411"/>
        <w:gridCol w:w="1350"/>
        <w:gridCol w:w="1692"/>
        <w:gridCol w:w="3026"/>
        <w:gridCol w:w="1200"/>
        <w:gridCol w:w="1193"/>
      </w:tblGrid>
      <w:tr w14:paraId="0A05D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81" w:type="dxa"/>
            <w:tcBorders>
              <w:top w:val="single" w:color="auto" w:sz="4" w:space="0"/>
              <w:left w:val="single" w:color="auto" w:sz="4" w:space="0"/>
              <w:bottom w:val="single" w:color="auto" w:sz="4" w:space="0"/>
              <w:right w:val="single" w:color="auto" w:sz="4" w:space="0"/>
            </w:tcBorders>
            <w:vAlign w:val="center"/>
          </w:tcPr>
          <w:p w14:paraId="17ADF1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3" w:type="dxa"/>
            <w:tcBorders>
              <w:top w:val="single" w:color="auto" w:sz="4" w:space="0"/>
              <w:left w:val="single" w:color="auto" w:sz="4" w:space="0"/>
              <w:bottom w:val="single" w:color="auto" w:sz="4" w:space="0"/>
              <w:right w:val="single" w:color="auto" w:sz="4" w:space="0"/>
            </w:tcBorders>
            <w:vAlign w:val="center"/>
          </w:tcPr>
          <w:p w14:paraId="5AE0520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11" w:type="dxa"/>
            <w:tcBorders>
              <w:top w:val="single" w:color="auto" w:sz="4" w:space="0"/>
              <w:left w:val="single" w:color="auto" w:sz="4" w:space="0"/>
              <w:bottom w:val="single" w:color="auto" w:sz="4" w:space="0"/>
              <w:right w:val="single" w:color="auto" w:sz="4" w:space="0"/>
            </w:tcBorders>
            <w:vAlign w:val="center"/>
          </w:tcPr>
          <w:p w14:paraId="39F1E23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DE5F29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92" w:type="dxa"/>
            <w:tcBorders>
              <w:top w:val="single" w:color="auto" w:sz="4" w:space="0"/>
              <w:left w:val="single" w:color="auto" w:sz="4" w:space="0"/>
              <w:bottom w:val="single" w:color="auto" w:sz="4" w:space="0"/>
              <w:right w:val="single" w:color="auto" w:sz="4" w:space="0"/>
            </w:tcBorders>
            <w:vAlign w:val="center"/>
          </w:tcPr>
          <w:p w14:paraId="40463C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26" w:type="dxa"/>
            <w:tcBorders>
              <w:top w:val="single" w:color="auto" w:sz="4" w:space="0"/>
              <w:left w:val="single" w:color="auto" w:sz="4" w:space="0"/>
              <w:bottom w:val="single" w:color="auto" w:sz="4" w:space="0"/>
              <w:right w:val="single" w:color="auto" w:sz="4" w:space="0"/>
            </w:tcBorders>
            <w:vAlign w:val="center"/>
          </w:tcPr>
          <w:p w14:paraId="32AE012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00" w:type="dxa"/>
            <w:tcBorders>
              <w:top w:val="single" w:color="auto" w:sz="4" w:space="0"/>
              <w:left w:val="single" w:color="auto" w:sz="4" w:space="0"/>
              <w:bottom w:val="single" w:color="auto" w:sz="4" w:space="0"/>
              <w:right w:val="single" w:color="auto" w:sz="4" w:space="0"/>
            </w:tcBorders>
            <w:vAlign w:val="center"/>
          </w:tcPr>
          <w:p w14:paraId="7EF793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93" w:type="dxa"/>
            <w:tcBorders>
              <w:top w:val="single" w:color="auto" w:sz="4" w:space="0"/>
              <w:left w:val="single" w:color="auto" w:sz="4" w:space="0"/>
              <w:bottom w:val="single" w:color="auto" w:sz="4" w:space="0"/>
              <w:right w:val="single" w:color="auto" w:sz="4" w:space="0"/>
            </w:tcBorders>
            <w:vAlign w:val="center"/>
          </w:tcPr>
          <w:p w14:paraId="6EA01C2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1120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C7DFCF">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1DFA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9" w:hRule="atLeast"/>
        </w:trPr>
        <w:tc>
          <w:tcPr>
            <w:tcW w:w="1081" w:type="dxa"/>
            <w:vMerge w:val="restart"/>
            <w:tcBorders>
              <w:top w:val="single" w:color="auto" w:sz="4" w:space="0"/>
              <w:left w:val="single" w:color="auto" w:sz="4" w:space="0"/>
              <w:bottom w:val="single" w:color="auto" w:sz="4" w:space="0"/>
              <w:right w:val="single" w:color="auto" w:sz="4" w:space="0"/>
            </w:tcBorders>
          </w:tcPr>
          <w:p w14:paraId="17AEFC35">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2401088</w:t>
            </w:r>
          </w:p>
        </w:tc>
        <w:tc>
          <w:tcPr>
            <w:tcW w:w="1563" w:type="dxa"/>
            <w:vMerge w:val="restart"/>
            <w:tcBorders>
              <w:top w:val="single" w:color="auto" w:sz="4" w:space="0"/>
              <w:left w:val="single" w:color="auto" w:sz="4" w:space="0"/>
              <w:bottom w:val="single" w:color="auto" w:sz="4" w:space="0"/>
              <w:right w:val="single" w:color="auto" w:sz="4" w:space="0"/>
            </w:tcBorders>
          </w:tcPr>
          <w:p w14:paraId="1841865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建设单位未委托具有相应勘察资质的单位进行第三方监测</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411" w:type="dxa"/>
            <w:vMerge w:val="restart"/>
            <w:tcBorders>
              <w:top w:val="single" w:color="auto" w:sz="4" w:space="0"/>
              <w:left w:val="single" w:color="auto" w:sz="4" w:space="0"/>
              <w:bottom w:val="single" w:color="auto" w:sz="4" w:space="0"/>
              <w:right w:val="single" w:color="auto" w:sz="4" w:space="0"/>
            </w:tcBorders>
          </w:tcPr>
          <w:p w14:paraId="33850434">
            <w:pPr>
              <w:rPr>
                <w:rFonts w:hint="eastAsia" w:ascii="宋体" w:cs="宋体"/>
                <w:color w:val="000000"/>
                <w:highlight w:val="none"/>
              </w:rPr>
            </w:pPr>
            <w:r>
              <w:rPr>
                <w:rFonts w:hint="eastAsia" w:ascii="宋体" w:cs="宋体"/>
                <w:color w:val="000000"/>
                <w:highlight w:val="none"/>
              </w:rPr>
              <w:t>《危险性较大的分部分项工程安全管理规定》第二十九条第(四)项</w:t>
            </w:r>
            <w:r>
              <w:rPr>
                <w:rFonts w:hint="eastAsia" w:ascii="宋体" w:cs="宋体"/>
                <w:color w:val="000000"/>
                <w:highlight w:val="none"/>
                <w:lang w:val="en-US" w:eastAsia="zh-CN"/>
              </w:rPr>
              <w:t xml:space="preserve"> </w:t>
            </w:r>
            <w:r>
              <w:rPr>
                <w:rFonts w:hint="eastAsia" w:ascii="宋体" w:cs="宋体"/>
                <w:color w:val="000000"/>
                <w:highlight w:val="none"/>
              </w:rPr>
              <w:t>建设单位有下列行为之一的，责令限期改正，并处1万元以上3万元以下的罚款；对直接负责的主管人员和其他直接责任人员处1000元以上5000元以下的罚款：</w:t>
            </w:r>
          </w:p>
          <w:p w14:paraId="77EC4C7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（四）未按照本规定委托具有相应勘察资质的单位进行第三方监测的；</w:t>
            </w:r>
          </w:p>
        </w:tc>
        <w:tc>
          <w:tcPr>
            <w:tcW w:w="1350" w:type="dxa"/>
            <w:tcBorders>
              <w:top w:val="single" w:color="auto" w:sz="4" w:space="0"/>
              <w:left w:val="single" w:color="auto" w:sz="4" w:space="0"/>
              <w:bottom w:val="single" w:color="auto" w:sz="4" w:space="0"/>
              <w:right w:val="single" w:color="auto" w:sz="4" w:space="0"/>
            </w:tcBorders>
            <w:vAlign w:val="center"/>
          </w:tcPr>
          <w:p w14:paraId="0311631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92" w:type="dxa"/>
            <w:tcBorders>
              <w:top w:val="single" w:color="auto" w:sz="4" w:space="0"/>
              <w:left w:val="single" w:color="auto" w:sz="4" w:space="0"/>
              <w:bottom w:val="single" w:color="auto" w:sz="4" w:space="0"/>
              <w:right w:val="single" w:color="auto" w:sz="4" w:space="0"/>
            </w:tcBorders>
            <w:vAlign w:val="center"/>
          </w:tcPr>
          <w:p w14:paraId="1CD522DA">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及时纠正，未造成</w:t>
            </w:r>
            <w:r>
              <w:rPr>
                <w:rFonts w:hint="eastAsia" w:ascii="宋体" w:cs="宋体"/>
                <w:color w:val="000000"/>
                <w:kern w:val="0"/>
                <w:szCs w:val="21"/>
                <w:highlight w:val="none"/>
                <w:lang w:eastAsia="zh-CN"/>
              </w:rPr>
              <w:t>严重危害后果的</w:t>
            </w:r>
          </w:p>
        </w:tc>
        <w:tc>
          <w:tcPr>
            <w:tcW w:w="3026" w:type="dxa"/>
            <w:tcBorders>
              <w:top w:val="single" w:color="auto" w:sz="4" w:space="0"/>
              <w:left w:val="single" w:color="auto" w:sz="4" w:space="0"/>
              <w:bottom w:val="single" w:color="auto" w:sz="4" w:space="0"/>
              <w:right w:val="single" w:color="auto" w:sz="4" w:space="0"/>
            </w:tcBorders>
            <w:vAlign w:val="center"/>
          </w:tcPr>
          <w:p w14:paraId="5AEDC7A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对建设单位处1万元以上1.2万元以下的罚款；对直接负责的主管人员和其他直接责任人员处1000元以上2000元以下的罚款</w:t>
            </w:r>
          </w:p>
        </w:tc>
        <w:tc>
          <w:tcPr>
            <w:tcW w:w="1200" w:type="dxa"/>
            <w:vMerge w:val="restart"/>
            <w:tcBorders>
              <w:top w:val="single" w:color="auto" w:sz="4" w:space="0"/>
              <w:left w:val="single" w:color="auto" w:sz="4" w:space="0"/>
              <w:bottom w:val="single" w:color="auto" w:sz="4" w:space="0"/>
              <w:right w:val="single" w:color="auto" w:sz="4" w:space="0"/>
            </w:tcBorders>
          </w:tcPr>
          <w:p w14:paraId="3738BF1E">
            <w:pPr>
              <w:rPr>
                <w:rFonts w:hint="eastAsia" w:ascii="仿宋_GB2312" w:eastAsia="仿宋_GB2312" w:cs="仿宋_GB2312"/>
                <w:color w:val="000000"/>
                <w:sz w:val="21"/>
                <w:szCs w:val="21"/>
                <w:highlight w:val="none"/>
                <w:vertAlign w:val="baseline"/>
                <w:lang w:val="en-US" w:eastAsia="zh-CN"/>
              </w:rPr>
            </w:pPr>
          </w:p>
        </w:tc>
        <w:tc>
          <w:tcPr>
            <w:tcW w:w="1193" w:type="dxa"/>
            <w:vMerge w:val="restart"/>
            <w:tcBorders>
              <w:top w:val="single" w:color="auto" w:sz="4" w:space="0"/>
              <w:left w:val="single" w:color="auto" w:sz="4" w:space="0"/>
              <w:bottom w:val="single" w:color="auto" w:sz="4" w:space="0"/>
              <w:right w:val="single" w:color="auto" w:sz="4" w:space="0"/>
            </w:tcBorders>
          </w:tcPr>
          <w:p w14:paraId="5FAC59A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65A8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E7C91E1">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3FC84A26">
            <w:pPr>
              <w:rPr>
                <w:highlight w:val="none"/>
              </w:rPr>
            </w:pPr>
          </w:p>
        </w:tc>
        <w:tc>
          <w:tcPr>
            <w:tcW w:w="2411" w:type="dxa"/>
            <w:vMerge w:val="continue"/>
            <w:tcBorders>
              <w:top w:val="single" w:color="auto" w:sz="4" w:space="0"/>
              <w:left w:val="single" w:color="auto" w:sz="4" w:space="0"/>
              <w:bottom w:val="single" w:color="auto" w:sz="4" w:space="0"/>
              <w:right w:val="single" w:color="auto" w:sz="4" w:space="0"/>
            </w:tcBorders>
          </w:tcPr>
          <w:p w14:paraId="4CA0DE0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421F2F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92" w:type="dxa"/>
            <w:tcBorders>
              <w:top w:val="single" w:color="auto" w:sz="4" w:space="0"/>
              <w:left w:val="single" w:color="auto" w:sz="4" w:space="0"/>
              <w:bottom w:val="single" w:color="auto" w:sz="4" w:space="0"/>
              <w:right w:val="single" w:color="auto" w:sz="4" w:space="0"/>
            </w:tcBorders>
            <w:vAlign w:val="center"/>
          </w:tcPr>
          <w:p w14:paraId="7DC11A7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既成事实，无法纠正</w:t>
            </w:r>
            <w:r>
              <w:rPr>
                <w:rFonts w:hint="eastAsia" w:ascii="宋体" w:cs="宋体"/>
                <w:color w:val="000000"/>
                <w:kern w:val="0"/>
                <w:szCs w:val="21"/>
                <w:highlight w:val="none"/>
                <w:lang w:eastAsia="zh-CN"/>
              </w:rPr>
              <w:t>的</w:t>
            </w:r>
          </w:p>
        </w:tc>
        <w:tc>
          <w:tcPr>
            <w:tcW w:w="3026" w:type="dxa"/>
            <w:tcBorders>
              <w:top w:val="single" w:color="auto" w:sz="4" w:space="0"/>
              <w:left w:val="single" w:color="auto" w:sz="4" w:space="0"/>
              <w:bottom w:val="single" w:color="auto" w:sz="4" w:space="0"/>
              <w:right w:val="single" w:color="auto" w:sz="4" w:space="0"/>
            </w:tcBorders>
            <w:vAlign w:val="center"/>
          </w:tcPr>
          <w:p w14:paraId="4EFD42D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对建设单位处1.2万元以上2万元以下的罚款；对直接负责的主管人员和其他直接责任人员处2000元以上3000元以下的罚款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723045D4">
            <w:pPr>
              <w:rPr>
                <w:highlight w:val="none"/>
              </w:rPr>
            </w:pPr>
          </w:p>
        </w:tc>
        <w:tc>
          <w:tcPr>
            <w:tcW w:w="1193" w:type="dxa"/>
            <w:vMerge w:val="continue"/>
            <w:tcBorders>
              <w:top w:val="single" w:color="auto" w:sz="4" w:space="0"/>
              <w:left w:val="single" w:color="auto" w:sz="4" w:space="0"/>
              <w:bottom w:val="single" w:color="auto" w:sz="4" w:space="0"/>
              <w:right w:val="single" w:color="auto" w:sz="4" w:space="0"/>
            </w:tcBorders>
          </w:tcPr>
          <w:p w14:paraId="4A69B2B6">
            <w:pPr>
              <w:rPr>
                <w:highlight w:val="none"/>
              </w:rPr>
            </w:pPr>
          </w:p>
        </w:tc>
      </w:tr>
      <w:tr w14:paraId="12C3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6" w:hRule="atLeast"/>
        </w:trPr>
        <w:tc>
          <w:tcPr>
            <w:tcW w:w="1081" w:type="dxa"/>
            <w:vMerge w:val="continue"/>
            <w:tcBorders>
              <w:top w:val="single" w:color="auto" w:sz="4" w:space="0"/>
              <w:left w:val="single" w:color="auto" w:sz="4" w:space="0"/>
              <w:bottom w:val="single" w:color="auto" w:sz="4" w:space="0"/>
              <w:right w:val="single" w:color="auto" w:sz="4" w:space="0"/>
            </w:tcBorders>
          </w:tcPr>
          <w:p w14:paraId="58615908">
            <w:pPr>
              <w:rPr>
                <w:highlight w:val="none"/>
              </w:rPr>
            </w:pPr>
          </w:p>
        </w:tc>
        <w:tc>
          <w:tcPr>
            <w:tcW w:w="1563" w:type="dxa"/>
            <w:vMerge w:val="continue"/>
            <w:tcBorders>
              <w:top w:val="single" w:color="auto" w:sz="4" w:space="0"/>
              <w:left w:val="single" w:color="auto" w:sz="4" w:space="0"/>
              <w:bottom w:val="single" w:color="auto" w:sz="4" w:space="0"/>
              <w:right w:val="single" w:color="auto" w:sz="4" w:space="0"/>
            </w:tcBorders>
          </w:tcPr>
          <w:p w14:paraId="678B8FA0">
            <w:pPr>
              <w:rPr>
                <w:highlight w:val="none"/>
              </w:rPr>
            </w:pPr>
          </w:p>
        </w:tc>
        <w:tc>
          <w:tcPr>
            <w:tcW w:w="2411" w:type="dxa"/>
            <w:vMerge w:val="continue"/>
            <w:tcBorders>
              <w:top w:val="single" w:color="auto" w:sz="4" w:space="0"/>
              <w:left w:val="single" w:color="auto" w:sz="4" w:space="0"/>
              <w:bottom w:val="single" w:color="auto" w:sz="4" w:space="0"/>
              <w:right w:val="single" w:color="auto" w:sz="4" w:space="0"/>
            </w:tcBorders>
          </w:tcPr>
          <w:p w14:paraId="44FB7EC3">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760E64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92" w:type="dxa"/>
            <w:tcBorders>
              <w:top w:val="single" w:color="auto" w:sz="4" w:space="0"/>
              <w:left w:val="single" w:color="auto" w:sz="4" w:space="0"/>
              <w:bottom w:val="single" w:color="auto" w:sz="4" w:space="0"/>
              <w:right w:val="single" w:color="auto" w:sz="4" w:space="0"/>
            </w:tcBorders>
            <w:vAlign w:val="center"/>
          </w:tcPr>
          <w:p w14:paraId="5EBFC41E">
            <w:pPr>
              <w:rPr>
                <w:rFonts w:hint="eastAsia" w:asci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造成安全事故或造成其他</w:t>
            </w:r>
            <w:r>
              <w:rPr>
                <w:rFonts w:hint="eastAsia" w:ascii="宋体" w:cs="宋体"/>
                <w:color w:val="000000"/>
                <w:kern w:val="0"/>
                <w:szCs w:val="21"/>
                <w:highlight w:val="none"/>
                <w:lang w:eastAsia="zh-CN"/>
              </w:rPr>
              <w:t>严重危害后果的</w:t>
            </w:r>
          </w:p>
        </w:tc>
        <w:tc>
          <w:tcPr>
            <w:tcW w:w="3026" w:type="dxa"/>
            <w:tcBorders>
              <w:top w:val="single" w:color="auto" w:sz="4" w:space="0"/>
              <w:left w:val="single" w:color="auto" w:sz="4" w:space="0"/>
              <w:bottom w:val="single" w:color="auto" w:sz="4" w:space="0"/>
              <w:right w:val="single" w:color="auto" w:sz="4" w:space="0"/>
            </w:tcBorders>
            <w:vAlign w:val="center"/>
          </w:tcPr>
          <w:p w14:paraId="79BA7D5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对建设单位处2万元以上3万元以下的罚款；对直接负责的主管人员和其他直接责任人员处3000元以上5000元以下的罚款</w:t>
            </w:r>
          </w:p>
        </w:tc>
        <w:tc>
          <w:tcPr>
            <w:tcW w:w="1200" w:type="dxa"/>
            <w:vMerge w:val="continue"/>
            <w:tcBorders>
              <w:top w:val="single" w:color="auto" w:sz="4" w:space="0"/>
              <w:left w:val="single" w:color="auto" w:sz="4" w:space="0"/>
              <w:bottom w:val="single" w:color="auto" w:sz="4" w:space="0"/>
              <w:right w:val="single" w:color="auto" w:sz="4" w:space="0"/>
            </w:tcBorders>
          </w:tcPr>
          <w:p w14:paraId="09536F23">
            <w:pPr>
              <w:rPr>
                <w:highlight w:val="none"/>
              </w:rPr>
            </w:pPr>
          </w:p>
        </w:tc>
        <w:tc>
          <w:tcPr>
            <w:tcW w:w="1193" w:type="dxa"/>
            <w:vMerge w:val="continue"/>
            <w:tcBorders>
              <w:top w:val="single" w:color="auto" w:sz="4" w:space="0"/>
              <w:left w:val="single" w:color="auto" w:sz="4" w:space="0"/>
              <w:bottom w:val="single" w:color="auto" w:sz="4" w:space="0"/>
              <w:right w:val="single" w:color="auto" w:sz="4" w:space="0"/>
            </w:tcBorders>
          </w:tcPr>
          <w:p w14:paraId="7CE9BAD5">
            <w:pPr>
              <w:rPr>
                <w:highlight w:val="none"/>
              </w:rPr>
            </w:pPr>
          </w:p>
        </w:tc>
      </w:tr>
    </w:tbl>
    <w:p w14:paraId="732B97F9">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600"/>
        <w:gridCol w:w="2436"/>
        <w:gridCol w:w="1350"/>
        <w:gridCol w:w="1764"/>
        <w:gridCol w:w="2758"/>
        <w:gridCol w:w="1280"/>
        <w:gridCol w:w="1309"/>
      </w:tblGrid>
      <w:tr w14:paraId="0790D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9" w:type="dxa"/>
            <w:tcBorders>
              <w:top w:val="single" w:color="auto" w:sz="4" w:space="0"/>
              <w:left w:val="single" w:color="auto" w:sz="4" w:space="0"/>
              <w:bottom w:val="single" w:color="auto" w:sz="4" w:space="0"/>
              <w:right w:val="single" w:color="auto" w:sz="4" w:space="0"/>
            </w:tcBorders>
            <w:vAlign w:val="center"/>
          </w:tcPr>
          <w:p w14:paraId="1A29F9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600" w:type="dxa"/>
            <w:tcBorders>
              <w:top w:val="single" w:color="auto" w:sz="4" w:space="0"/>
              <w:left w:val="single" w:color="auto" w:sz="4" w:space="0"/>
              <w:bottom w:val="single" w:color="auto" w:sz="4" w:space="0"/>
              <w:right w:val="single" w:color="auto" w:sz="4" w:space="0"/>
            </w:tcBorders>
            <w:vAlign w:val="center"/>
          </w:tcPr>
          <w:p w14:paraId="1E3BFC4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36" w:type="dxa"/>
            <w:tcBorders>
              <w:top w:val="single" w:color="auto" w:sz="4" w:space="0"/>
              <w:left w:val="single" w:color="auto" w:sz="4" w:space="0"/>
              <w:bottom w:val="single" w:color="auto" w:sz="4" w:space="0"/>
              <w:right w:val="single" w:color="auto" w:sz="4" w:space="0"/>
            </w:tcBorders>
            <w:vAlign w:val="center"/>
          </w:tcPr>
          <w:p w14:paraId="0C28AC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6438EA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64" w:type="dxa"/>
            <w:tcBorders>
              <w:top w:val="single" w:color="auto" w:sz="4" w:space="0"/>
              <w:left w:val="single" w:color="auto" w:sz="4" w:space="0"/>
              <w:bottom w:val="single" w:color="auto" w:sz="4" w:space="0"/>
              <w:right w:val="single" w:color="auto" w:sz="4" w:space="0"/>
            </w:tcBorders>
            <w:vAlign w:val="center"/>
          </w:tcPr>
          <w:p w14:paraId="61FD1E2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58" w:type="dxa"/>
            <w:tcBorders>
              <w:top w:val="single" w:color="auto" w:sz="4" w:space="0"/>
              <w:left w:val="single" w:color="auto" w:sz="4" w:space="0"/>
              <w:bottom w:val="single" w:color="auto" w:sz="4" w:space="0"/>
              <w:right w:val="single" w:color="auto" w:sz="4" w:space="0"/>
            </w:tcBorders>
            <w:vAlign w:val="center"/>
          </w:tcPr>
          <w:p w14:paraId="0B8B394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80" w:type="dxa"/>
            <w:tcBorders>
              <w:top w:val="single" w:color="auto" w:sz="4" w:space="0"/>
              <w:left w:val="single" w:color="auto" w:sz="4" w:space="0"/>
              <w:bottom w:val="single" w:color="auto" w:sz="4" w:space="0"/>
              <w:right w:val="single" w:color="auto" w:sz="4" w:space="0"/>
            </w:tcBorders>
            <w:vAlign w:val="center"/>
          </w:tcPr>
          <w:p w14:paraId="0DBB172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9" w:type="dxa"/>
            <w:tcBorders>
              <w:top w:val="single" w:color="auto" w:sz="4" w:space="0"/>
              <w:left w:val="single" w:color="auto" w:sz="4" w:space="0"/>
              <w:bottom w:val="single" w:color="auto" w:sz="4" w:space="0"/>
              <w:right w:val="single" w:color="auto" w:sz="4" w:space="0"/>
            </w:tcBorders>
            <w:vAlign w:val="center"/>
          </w:tcPr>
          <w:p w14:paraId="6255539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F766B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2087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F1E83B0">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95B1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5" w:hRule="atLeast"/>
        </w:trPr>
        <w:tc>
          <w:tcPr>
            <w:tcW w:w="1019" w:type="dxa"/>
            <w:vMerge w:val="restart"/>
            <w:tcBorders>
              <w:top w:val="single" w:color="auto" w:sz="4" w:space="0"/>
              <w:left w:val="single" w:color="auto" w:sz="4" w:space="0"/>
              <w:bottom w:val="single" w:color="auto" w:sz="4" w:space="0"/>
              <w:right w:val="single" w:color="auto" w:sz="4" w:space="0"/>
            </w:tcBorders>
          </w:tcPr>
          <w:p w14:paraId="4CAFE762">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2401089</w:t>
            </w:r>
          </w:p>
        </w:tc>
        <w:tc>
          <w:tcPr>
            <w:tcW w:w="1600" w:type="dxa"/>
            <w:vMerge w:val="restart"/>
            <w:tcBorders>
              <w:top w:val="single" w:color="auto" w:sz="4" w:space="0"/>
              <w:left w:val="single" w:color="auto" w:sz="4" w:space="0"/>
              <w:bottom w:val="single" w:color="auto" w:sz="4" w:space="0"/>
              <w:right w:val="single" w:color="auto" w:sz="4" w:space="0"/>
            </w:tcBorders>
          </w:tcPr>
          <w:p w14:paraId="1FCBDB5C">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建设单位未对第三方监测单位报告的异常情况组织采取处置措施</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436" w:type="dxa"/>
            <w:vMerge w:val="restart"/>
            <w:tcBorders>
              <w:top w:val="single" w:color="auto" w:sz="4" w:space="0"/>
              <w:left w:val="single" w:color="auto" w:sz="4" w:space="0"/>
              <w:bottom w:val="single" w:color="auto" w:sz="4" w:space="0"/>
              <w:right w:val="single" w:color="auto" w:sz="4" w:space="0"/>
            </w:tcBorders>
          </w:tcPr>
          <w:p w14:paraId="05CB65C4">
            <w:pPr>
              <w:rPr>
                <w:rFonts w:hint="eastAsia" w:ascii="宋体" w:cs="宋体"/>
                <w:color w:val="000000"/>
                <w:highlight w:val="none"/>
              </w:rPr>
            </w:pPr>
            <w:r>
              <w:rPr>
                <w:rFonts w:hint="eastAsia" w:ascii="宋体" w:cs="宋体"/>
                <w:color w:val="000000"/>
                <w:highlight w:val="none"/>
              </w:rPr>
              <w:t>《危险性较大的分部分项工程安全管理规定》第二十九条第(五)项</w:t>
            </w:r>
            <w:r>
              <w:rPr>
                <w:rFonts w:hint="eastAsia" w:ascii="宋体" w:cs="宋体"/>
                <w:color w:val="000000"/>
                <w:highlight w:val="none"/>
                <w:lang w:val="en-US" w:eastAsia="zh-CN"/>
              </w:rPr>
              <w:t xml:space="preserve"> </w:t>
            </w:r>
            <w:r>
              <w:rPr>
                <w:rFonts w:hint="eastAsia" w:ascii="宋体" w:cs="宋体"/>
                <w:color w:val="000000"/>
                <w:highlight w:val="none"/>
              </w:rPr>
              <w:t>建设单位有下列行为之一的，责令限期改正，并处1万元以上3万元以下的罚款；对直接负责的主管人员和其他直接责任人员处1000元以上5000元以下的罚款：</w:t>
            </w:r>
          </w:p>
          <w:p w14:paraId="7D1A918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（五）未对第三方监测单位报告的异常情况组织采取处置措施的。 </w:t>
            </w:r>
          </w:p>
        </w:tc>
        <w:tc>
          <w:tcPr>
            <w:tcW w:w="1350" w:type="dxa"/>
            <w:tcBorders>
              <w:top w:val="single" w:color="auto" w:sz="4" w:space="0"/>
              <w:left w:val="single" w:color="auto" w:sz="4" w:space="0"/>
              <w:bottom w:val="single" w:color="auto" w:sz="4" w:space="0"/>
              <w:right w:val="single" w:color="auto" w:sz="4" w:space="0"/>
            </w:tcBorders>
            <w:vAlign w:val="center"/>
          </w:tcPr>
          <w:p w14:paraId="511A266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64" w:type="dxa"/>
            <w:tcBorders>
              <w:top w:val="single" w:color="auto" w:sz="4" w:space="0"/>
              <w:left w:val="single" w:color="auto" w:sz="4" w:space="0"/>
              <w:bottom w:val="single" w:color="auto" w:sz="4" w:space="0"/>
              <w:right w:val="single" w:color="auto" w:sz="4" w:space="0"/>
            </w:tcBorders>
            <w:vAlign w:val="center"/>
          </w:tcPr>
          <w:p w14:paraId="282DA80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58" w:type="dxa"/>
            <w:tcBorders>
              <w:top w:val="single" w:color="auto" w:sz="4" w:space="0"/>
              <w:left w:val="single" w:color="auto" w:sz="4" w:space="0"/>
              <w:bottom w:val="single" w:color="auto" w:sz="4" w:space="0"/>
              <w:right w:val="single" w:color="auto" w:sz="4" w:space="0"/>
            </w:tcBorders>
            <w:vAlign w:val="center"/>
          </w:tcPr>
          <w:p w14:paraId="173E0A5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对建设单位处1万元以上1.2万元以下的罚款；对直接负责的主管人员和其他直接责任人员处1000元以上2000元以下的罚款</w:t>
            </w:r>
          </w:p>
        </w:tc>
        <w:tc>
          <w:tcPr>
            <w:tcW w:w="1280" w:type="dxa"/>
            <w:vMerge w:val="restart"/>
            <w:tcBorders>
              <w:top w:val="single" w:color="auto" w:sz="4" w:space="0"/>
              <w:left w:val="single" w:color="auto" w:sz="4" w:space="0"/>
              <w:bottom w:val="single" w:color="auto" w:sz="4" w:space="0"/>
              <w:right w:val="single" w:color="auto" w:sz="4" w:space="0"/>
            </w:tcBorders>
          </w:tcPr>
          <w:p w14:paraId="2E602C97">
            <w:pPr>
              <w:rPr>
                <w:rFonts w:hint="eastAsia" w:ascii="仿宋_GB2312" w:eastAsia="仿宋_GB2312" w:cs="仿宋_GB2312"/>
                <w:color w:val="000000"/>
                <w:sz w:val="21"/>
                <w:szCs w:val="21"/>
                <w:highlight w:val="none"/>
                <w:vertAlign w:val="baseline"/>
                <w:lang w:val="en-US" w:eastAsia="zh-CN"/>
              </w:rPr>
            </w:pPr>
          </w:p>
        </w:tc>
        <w:tc>
          <w:tcPr>
            <w:tcW w:w="1309" w:type="dxa"/>
            <w:vMerge w:val="restart"/>
            <w:tcBorders>
              <w:top w:val="single" w:color="auto" w:sz="4" w:space="0"/>
              <w:left w:val="single" w:color="auto" w:sz="4" w:space="0"/>
              <w:bottom w:val="single" w:color="auto" w:sz="4" w:space="0"/>
              <w:right w:val="single" w:color="auto" w:sz="4" w:space="0"/>
            </w:tcBorders>
          </w:tcPr>
          <w:p w14:paraId="3DBBB3B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3E44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0EF5C42D">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41AA046F">
            <w:pPr>
              <w:rPr>
                <w:highlight w:val="none"/>
              </w:rPr>
            </w:pPr>
          </w:p>
        </w:tc>
        <w:tc>
          <w:tcPr>
            <w:tcW w:w="2436" w:type="dxa"/>
            <w:vMerge w:val="continue"/>
            <w:tcBorders>
              <w:top w:val="single" w:color="auto" w:sz="4" w:space="0"/>
              <w:left w:val="single" w:color="auto" w:sz="4" w:space="0"/>
              <w:bottom w:val="single" w:color="auto" w:sz="4" w:space="0"/>
              <w:right w:val="single" w:color="auto" w:sz="4" w:space="0"/>
            </w:tcBorders>
          </w:tcPr>
          <w:p w14:paraId="07EFF937">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7DA805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64" w:type="dxa"/>
            <w:tcBorders>
              <w:top w:val="single" w:color="auto" w:sz="4" w:space="0"/>
              <w:left w:val="single" w:color="auto" w:sz="4" w:space="0"/>
              <w:bottom w:val="single" w:color="auto" w:sz="4" w:space="0"/>
              <w:right w:val="single" w:color="auto" w:sz="4" w:space="0"/>
            </w:tcBorders>
            <w:vAlign w:val="center"/>
          </w:tcPr>
          <w:p w14:paraId="4183DC0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58" w:type="dxa"/>
            <w:tcBorders>
              <w:top w:val="single" w:color="auto" w:sz="4" w:space="0"/>
              <w:left w:val="single" w:color="auto" w:sz="4" w:space="0"/>
              <w:bottom w:val="single" w:color="auto" w:sz="4" w:space="0"/>
              <w:right w:val="single" w:color="auto" w:sz="4" w:space="0"/>
            </w:tcBorders>
            <w:vAlign w:val="center"/>
          </w:tcPr>
          <w:p w14:paraId="1843CEC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对建设单位处1.2万元以上2万元以下的罚款；对直接负责的主管人员和其他直接责任人员处2000元以上3000元以下的罚款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78119C01">
            <w:pPr>
              <w:rPr>
                <w:highlight w:val="none"/>
              </w:rPr>
            </w:pPr>
          </w:p>
        </w:tc>
        <w:tc>
          <w:tcPr>
            <w:tcW w:w="1309" w:type="dxa"/>
            <w:vMerge w:val="continue"/>
            <w:tcBorders>
              <w:top w:val="single" w:color="auto" w:sz="4" w:space="0"/>
              <w:left w:val="single" w:color="auto" w:sz="4" w:space="0"/>
              <w:bottom w:val="single" w:color="auto" w:sz="4" w:space="0"/>
              <w:right w:val="single" w:color="auto" w:sz="4" w:space="0"/>
            </w:tcBorders>
          </w:tcPr>
          <w:p w14:paraId="25A207BA">
            <w:pPr>
              <w:rPr>
                <w:highlight w:val="none"/>
              </w:rPr>
            </w:pPr>
          </w:p>
        </w:tc>
      </w:tr>
      <w:tr w14:paraId="2CFC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9" w:hRule="atLeast"/>
        </w:trPr>
        <w:tc>
          <w:tcPr>
            <w:tcW w:w="1019" w:type="dxa"/>
            <w:vMerge w:val="continue"/>
            <w:tcBorders>
              <w:top w:val="single" w:color="auto" w:sz="4" w:space="0"/>
              <w:left w:val="single" w:color="auto" w:sz="4" w:space="0"/>
              <w:bottom w:val="single" w:color="auto" w:sz="4" w:space="0"/>
              <w:right w:val="single" w:color="auto" w:sz="4" w:space="0"/>
            </w:tcBorders>
          </w:tcPr>
          <w:p w14:paraId="4BDFE849">
            <w:pPr>
              <w:rPr>
                <w:highlight w:val="none"/>
              </w:rPr>
            </w:pPr>
          </w:p>
        </w:tc>
        <w:tc>
          <w:tcPr>
            <w:tcW w:w="1600" w:type="dxa"/>
            <w:vMerge w:val="continue"/>
            <w:tcBorders>
              <w:top w:val="single" w:color="auto" w:sz="4" w:space="0"/>
              <w:left w:val="single" w:color="auto" w:sz="4" w:space="0"/>
              <w:bottom w:val="single" w:color="auto" w:sz="4" w:space="0"/>
              <w:right w:val="single" w:color="auto" w:sz="4" w:space="0"/>
            </w:tcBorders>
          </w:tcPr>
          <w:p w14:paraId="41854D77">
            <w:pPr>
              <w:rPr>
                <w:highlight w:val="none"/>
              </w:rPr>
            </w:pPr>
          </w:p>
        </w:tc>
        <w:tc>
          <w:tcPr>
            <w:tcW w:w="2436" w:type="dxa"/>
            <w:vMerge w:val="continue"/>
            <w:tcBorders>
              <w:top w:val="single" w:color="auto" w:sz="4" w:space="0"/>
              <w:left w:val="single" w:color="auto" w:sz="4" w:space="0"/>
              <w:bottom w:val="single" w:color="auto" w:sz="4" w:space="0"/>
              <w:right w:val="single" w:color="auto" w:sz="4" w:space="0"/>
            </w:tcBorders>
          </w:tcPr>
          <w:p w14:paraId="59D49565">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053279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64" w:type="dxa"/>
            <w:tcBorders>
              <w:top w:val="single" w:color="auto" w:sz="4" w:space="0"/>
              <w:left w:val="single" w:color="auto" w:sz="4" w:space="0"/>
              <w:bottom w:val="single" w:color="auto" w:sz="4" w:space="0"/>
              <w:right w:val="single" w:color="auto" w:sz="4" w:space="0"/>
            </w:tcBorders>
            <w:vAlign w:val="center"/>
          </w:tcPr>
          <w:p w14:paraId="6367A50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58" w:type="dxa"/>
            <w:tcBorders>
              <w:top w:val="single" w:color="auto" w:sz="4" w:space="0"/>
              <w:left w:val="single" w:color="auto" w:sz="4" w:space="0"/>
              <w:bottom w:val="single" w:color="auto" w:sz="4" w:space="0"/>
              <w:right w:val="single" w:color="auto" w:sz="4" w:space="0"/>
            </w:tcBorders>
            <w:vAlign w:val="center"/>
          </w:tcPr>
          <w:p w14:paraId="7ED439F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对建设单位处2万元以上3万元以下的罚款；对直接负责的主管人员和其他直接责任人员处3000元以上5000元以下的罚款</w:t>
            </w:r>
          </w:p>
        </w:tc>
        <w:tc>
          <w:tcPr>
            <w:tcW w:w="1280" w:type="dxa"/>
            <w:vMerge w:val="continue"/>
            <w:tcBorders>
              <w:top w:val="single" w:color="auto" w:sz="4" w:space="0"/>
              <w:left w:val="single" w:color="auto" w:sz="4" w:space="0"/>
              <w:bottom w:val="single" w:color="auto" w:sz="4" w:space="0"/>
              <w:right w:val="single" w:color="auto" w:sz="4" w:space="0"/>
            </w:tcBorders>
          </w:tcPr>
          <w:p w14:paraId="5E6BDC7F">
            <w:pPr>
              <w:rPr>
                <w:highlight w:val="none"/>
              </w:rPr>
            </w:pPr>
          </w:p>
        </w:tc>
        <w:tc>
          <w:tcPr>
            <w:tcW w:w="1309" w:type="dxa"/>
            <w:vMerge w:val="continue"/>
            <w:tcBorders>
              <w:top w:val="single" w:color="auto" w:sz="4" w:space="0"/>
              <w:left w:val="single" w:color="auto" w:sz="4" w:space="0"/>
              <w:bottom w:val="single" w:color="auto" w:sz="4" w:space="0"/>
              <w:right w:val="single" w:color="auto" w:sz="4" w:space="0"/>
            </w:tcBorders>
          </w:tcPr>
          <w:p w14:paraId="572ADF4D">
            <w:pPr>
              <w:rPr>
                <w:highlight w:val="none"/>
              </w:rPr>
            </w:pPr>
          </w:p>
        </w:tc>
      </w:tr>
    </w:tbl>
    <w:p w14:paraId="7F0B22F4">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487"/>
        <w:gridCol w:w="2574"/>
        <w:gridCol w:w="1350"/>
        <w:gridCol w:w="1794"/>
        <w:gridCol w:w="2456"/>
        <w:gridCol w:w="1571"/>
        <w:gridCol w:w="1290"/>
      </w:tblGrid>
      <w:tr w14:paraId="47A65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4" w:type="dxa"/>
            <w:tcBorders>
              <w:top w:val="single" w:color="auto" w:sz="4" w:space="0"/>
              <w:left w:val="single" w:color="auto" w:sz="4" w:space="0"/>
              <w:bottom w:val="single" w:color="auto" w:sz="4" w:space="0"/>
              <w:right w:val="single" w:color="auto" w:sz="4" w:space="0"/>
            </w:tcBorders>
            <w:vAlign w:val="center"/>
          </w:tcPr>
          <w:p w14:paraId="1DAF9AA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87" w:type="dxa"/>
            <w:tcBorders>
              <w:top w:val="single" w:color="auto" w:sz="4" w:space="0"/>
              <w:left w:val="single" w:color="auto" w:sz="4" w:space="0"/>
              <w:bottom w:val="single" w:color="auto" w:sz="4" w:space="0"/>
              <w:right w:val="single" w:color="auto" w:sz="4" w:space="0"/>
            </w:tcBorders>
            <w:vAlign w:val="center"/>
          </w:tcPr>
          <w:p w14:paraId="74DB4F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2E2595A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0E2ABD8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94" w:type="dxa"/>
            <w:tcBorders>
              <w:top w:val="single" w:color="auto" w:sz="4" w:space="0"/>
              <w:left w:val="single" w:color="auto" w:sz="4" w:space="0"/>
              <w:bottom w:val="single" w:color="auto" w:sz="4" w:space="0"/>
              <w:right w:val="single" w:color="auto" w:sz="4" w:space="0"/>
            </w:tcBorders>
            <w:vAlign w:val="center"/>
          </w:tcPr>
          <w:p w14:paraId="2A1CAC2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456" w:type="dxa"/>
            <w:tcBorders>
              <w:top w:val="single" w:color="auto" w:sz="4" w:space="0"/>
              <w:left w:val="single" w:color="auto" w:sz="4" w:space="0"/>
              <w:bottom w:val="single" w:color="auto" w:sz="4" w:space="0"/>
              <w:right w:val="single" w:color="auto" w:sz="4" w:space="0"/>
            </w:tcBorders>
            <w:vAlign w:val="center"/>
          </w:tcPr>
          <w:p w14:paraId="19E2056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71" w:type="dxa"/>
            <w:tcBorders>
              <w:top w:val="single" w:color="auto" w:sz="4" w:space="0"/>
              <w:left w:val="single" w:color="auto" w:sz="4" w:space="0"/>
              <w:bottom w:val="single" w:color="auto" w:sz="4" w:space="0"/>
              <w:right w:val="single" w:color="auto" w:sz="4" w:space="0"/>
            </w:tcBorders>
            <w:vAlign w:val="center"/>
          </w:tcPr>
          <w:p w14:paraId="50C03D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90" w:type="dxa"/>
            <w:tcBorders>
              <w:top w:val="single" w:color="auto" w:sz="4" w:space="0"/>
              <w:left w:val="single" w:color="auto" w:sz="4" w:space="0"/>
              <w:bottom w:val="single" w:color="auto" w:sz="4" w:space="0"/>
              <w:right w:val="single" w:color="auto" w:sz="4" w:space="0"/>
            </w:tcBorders>
            <w:vAlign w:val="center"/>
          </w:tcPr>
          <w:p w14:paraId="6F6C535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0C3665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44736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74686E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FDBD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994" w:type="dxa"/>
            <w:vMerge w:val="restart"/>
            <w:tcBorders>
              <w:top w:val="single" w:color="auto" w:sz="4" w:space="0"/>
              <w:left w:val="single" w:color="auto" w:sz="4" w:space="0"/>
              <w:bottom w:val="single" w:color="auto" w:sz="4" w:space="0"/>
              <w:right w:val="single" w:color="auto" w:sz="4" w:space="0"/>
            </w:tcBorders>
          </w:tcPr>
          <w:p w14:paraId="7C9C39F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2401090</w:t>
            </w:r>
          </w:p>
        </w:tc>
        <w:tc>
          <w:tcPr>
            <w:tcW w:w="1487" w:type="dxa"/>
            <w:vMerge w:val="restart"/>
            <w:tcBorders>
              <w:top w:val="single" w:color="auto" w:sz="4" w:space="0"/>
              <w:left w:val="single" w:color="auto" w:sz="4" w:space="0"/>
              <w:bottom w:val="single" w:color="auto" w:sz="4" w:space="0"/>
              <w:right w:val="single" w:color="auto" w:sz="4" w:space="0"/>
            </w:tcBorders>
          </w:tcPr>
          <w:p w14:paraId="7CA14EE9">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勘察单位未在勘察文件中说明地质条件可能造成的工程风险</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74" w:type="dxa"/>
            <w:vMerge w:val="restart"/>
            <w:tcBorders>
              <w:top w:val="single" w:color="auto" w:sz="4" w:space="0"/>
              <w:left w:val="single" w:color="auto" w:sz="4" w:space="0"/>
              <w:bottom w:val="single" w:color="auto" w:sz="4" w:space="0"/>
              <w:right w:val="single" w:color="auto" w:sz="4" w:space="0"/>
            </w:tcBorders>
          </w:tcPr>
          <w:p w14:paraId="2CAAAE9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《危险性较大的分部分项工程安全管理规定》第三十条</w:t>
            </w:r>
            <w:r>
              <w:rPr>
                <w:rFonts w:hint="eastAsia" w:ascii="宋体" w:cs="宋体"/>
                <w:color w:val="000000"/>
                <w:highlight w:val="none"/>
                <w:lang w:val="en-US" w:eastAsia="zh-CN"/>
              </w:rPr>
              <w:t xml:space="preserve"> </w:t>
            </w:r>
            <w:r>
              <w:rPr>
                <w:rFonts w:hint="eastAsia" w:ascii="宋体" w:cs="宋体"/>
                <w:color w:val="000000"/>
                <w:highlight w:val="none"/>
              </w:rPr>
              <w:t xml:space="preserve">勘察单位未在勘察文件中说明地质条件可能造成的工程风险的，责令限期改正，依照《建设工程安全生产管理条例》对单位进行处罚；对直接负责的主管人员和其他直接责任人员处1000元以上5000元以下的罚款。 </w:t>
            </w:r>
          </w:p>
        </w:tc>
        <w:tc>
          <w:tcPr>
            <w:tcW w:w="1350" w:type="dxa"/>
            <w:tcBorders>
              <w:top w:val="single" w:color="auto" w:sz="4" w:space="0"/>
              <w:left w:val="single" w:color="auto" w:sz="4" w:space="0"/>
              <w:bottom w:val="single" w:color="auto" w:sz="4" w:space="0"/>
              <w:right w:val="single" w:color="auto" w:sz="4" w:space="0"/>
            </w:tcBorders>
            <w:vAlign w:val="center"/>
          </w:tcPr>
          <w:p w14:paraId="1526A06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94" w:type="dxa"/>
            <w:tcBorders>
              <w:top w:val="single" w:color="auto" w:sz="4" w:space="0"/>
              <w:left w:val="single" w:color="auto" w:sz="4" w:space="0"/>
              <w:bottom w:val="single" w:color="auto" w:sz="4" w:space="0"/>
              <w:right w:val="single" w:color="auto" w:sz="4" w:space="0"/>
            </w:tcBorders>
            <w:vAlign w:val="center"/>
          </w:tcPr>
          <w:p w14:paraId="2530743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1A3548E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对直接负责的主管人员和其他直接责任人员处1000元以上2000元以下的罚款</w:t>
            </w:r>
          </w:p>
        </w:tc>
        <w:tc>
          <w:tcPr>
            <w:tcW w:w="1571" w:type="dxa"/>
            <w:vMerge w:val="restart"/>
            <w:tcBorders>
              <w:top w:val="single" w:color="auto" w:sz="4" w:space="0"/>
              <w:left w:val="single" w:color="auto" w:sz="4" w:space="0"/>
              <w:bottom w:val="single" w:color="auto" w:sz="4" w:space="0"/>
              <w:right w:val="single" w:color="auto" w:sz="4" w:space="0"/>
            </w:tcBorders>
          </w:tcPr>
          <w:p w14:paraId="7E908E7E">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依照《建设工程安全生产管理条例》对单位进行处罚</w:t>
            </w:r>
          </w:p>
        </w:tc>
        <w:tc>
          <w:tcPr>
            <w:tcW w:w="1290" w:type="dxa"/>
            <w:vMerge w:val="restart"/>
            <w:tcBorders>
              <w:top w:val="single" w:color="auto" w:sz="4" w:space="0"/>
              <w:left w:val="single" w:color="auto" w:sz="4" w:space="0"/>
              <w:bottom w:val="single" w:color="auto" w:sz="4" w:space="0"/>
              <w:right w:val="single" w:color="auto" w:sz="4" w:space="0"/>
            </w:tcBorders>
          </w:tcPr>
          <w:p w14:paraId="7BBEAB3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86BE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8" w:hRule="atLeast"/>
        </w:trPr>
        <w:tc>
          <w:tcPr>
            <w:tcW w:w="994" w:type="dxa"/>
            <w:vMerge w:val="continue"/>
            <w:tcBorders>
              <w:top w:val="single" w:color="auto" w:sz="4" w:space="0"/>
              <w:left w:val="single" w:color="auto" w:sz="4" w:space="0"/>
              <w:bottom w:val="single" w:color="auto" w:sz="4" w:space="0"/>
              <w:right w:val="single" w:color="auto" w:sz="4" w:space="0"/>
            </w:tcBorders>
          </w:tcPr>
          <w:p w14:paraId="2663DC5D">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692AF0F9">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5D210B06">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3106C4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94" w:type="dxa"/>
            <w:tcBorders>
              <w:top w:val="single" w:color="auto" w:sz="4" w:space="0"/>
              <w:left w:val="single" w:color="auto" w:sz="4" w:space="0"/>
              <w:bottom w:val="single" w:color="auto" w:sz="4" w:space="0"/>
              <w:right w:val="single" w:color="auto" w:sz="4" w:space="0"/>
            </w:tcBorders>
            <w:vAlign w:val="center"/>
          </w:tcPr>
          <w:p w14:paraId="27EF8FF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2AE292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对直接负责的主管人员和其他直接责任人员处2000元以上4000元以下的罚款</w:t>
            </w:r>
          </w:p>
        </w:tc>
        <w:tc>
          <w:tcPr>
            <w:tcW w:w="1571" w:type="dxa"/>
            <w:vMerge w:val="continue"/>
            <w:tcBorders>
              <w:top w:val="single" w:color="auto" w:sz="4" w:space="0"/>
              <w:left w:val="single" w:color="auto" w:sz="4" w:space="0"/>
              <w:bottom w:val="single" w:color="auto" w:sz="4" w:space="0"/>
              <w:right w:val="single" w:color="auto" w:sz="4" w:space="0"/>
            </w:tcBorders>
          </w:tcPr>
          <w:p w14:paraId="3E219776">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1887A71A">
            <w:pPr>
              <w:rPr>
                <w:highlight w:val="none"/>
              </w:rPr>
            </w:pPr>
          </w:p>
        </w:tc>
      </w:tr>
      <w:tr w14:paraId="2217E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2" w:hRule="atLeast"/>
        </w:trPr>
        <w:tc>
          <w:tcPr>
            <w:tcW w:w="994" w:type="dxa"/>
            <w:vMerge w:val="continue"/>
            <w:tcBorders>
              <w:top w:val="single" w:color="auto" w:sz="4" w:space="0"/>
              <w:left w:val="single" w:color="auto" w:sz="4" w:space="0"/>
              <w:bottom w:val="single" w:color="auto" w:sz="4" w:space="0"/>
              <w:right w:val="single" w:color="auto" w:sz="4" w:space="0"/>
            </w:tcBorders>
          </w:tcPr>
          <w:p w14:paraId="6B7B31DC">
            <w:pPr>
              <w:rPr>
                <w:highlight w:val="none"/>
              </w:rPr>
            </w:pPr>
          </w:p>
        </w:tc>
        <w:tc>
          <w:tcPr>
            <w:tcW w:w="1487" w:type="dxa"/>
            <w:vMerge w:val="continue"/>
            <w:tcBorders>
              <w:top w:val="single" w:color="auto" w:sz="4" w:space="0"/>
              <w:left w:val="single" w:color="auto" w:sz="4" w:space="0"/>
              <w:bottom w:val="single" w:color="auto" w:sz="4" w:space="0"/>
              <w:right w:val="single" w:color="auto" w:sz="4" w:space="0"/>
            </w:tcBorders>
          </w:tcPr>
          <w:p w14:paraId="15FCE48F">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18458FCF">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7DB7A8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94" w:type="dxa"/>
            <w:tcBorders>
              <w:top w:val="single" w:color="auto" w:sz="4" w:space="0"/>
              <w:left w:val="single" w:color="auto" w:sz="4" w:space="0"/>
              <w:bottom w:val="single" w:color="auto" w:sz="4" w:space="0"/>
              <w:right w:val="single" w:color="auto" w:sz="4" w:space="0"/>
            </w:tcBorders>
            <w:vAlign w:val="center"/>
          </w:tcPr>
          <w:p w14:paraId="36E899D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456" w:type="dxa"/>
            <w:tcBorders>
              <w:top w:val="single" w:color="auto" w:sz="4" w:space="0"/>
              <w:left w:val="single" w:color="auto" w:sz="4" w:space="0"/>
              <w:bottom w:val="single" w:color="auto" w:sz="4" w:space="0"/>
              <w:right w:val="single" w:color="auto" w:sz="4" w:space="0"/>
            </w:tcBorders>
            <w:vAlign w:val="center"/>
          </w:tcPr>
          <w:p w14:paraId="1299F33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对直接负责的主管人员和其他直接责任人员处4000元以上5000元以下的罚款</w:t>
            </w:r>
          </w:p>
        </w:tc>
        <w:tc>
          <w:tcPr>
            <w:tcW w:w="1571" w:type="dxa"/>
            <w:vMerge w:val="continue"/>
            <w:tcBorders>
              <w:top w:val="single" w:color="auto" w:sz="4" w:space="0"/>
              <w:left w:val="single" w:color="auto" w:sz="4" w:space="0"/>
              <w:bottom w:val="single" w:color="auto" w:sz="4" w:space="0"/>
              <w:right w:val="single" w:color="auto" w:sz="4" w:space="0"/>
            </w:tcBorders>
          </w:tcPr>
          <w:p w14:paraId="2647A09C">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65A9BB95">
            <w:pPr>
              <w:rPr>
                <w:highlight w:val="none"/>
              </w:rPr>
            </w:pPr>
          </w:p>
        </w:tc>
      </w:tr>
    </w:tbl>
    <w:p w14:paraId="14F400E5">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725"/>
        <w:gridCol w:w="2286"/>
        <w:gridCol w:w="1189"/>
        <w:gridCol w:w="1431"/>
        <w:gridCol w:w="3369"/>
        <w:gridCol w:w="1246"/>
        <w:gridCol w:w="1251"/>
      </w:tblGrid>
      <w:tr w14:paraId="14033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9" w:type="dxa"/>
            <w:tcBorders>
              <w:top w:val="single" w:color="auto" w:sz="4" w:space="0"/>
              <w:left w:val="single" w:color="auto" w:sz="4" w:space="0"/>
              <w:bottom w:val="single" w:color="auto" w:sz="4" w:space="0"/>
              <w:right w:val="single" w:color="auto" w:sz="4" w:space="0"/>
            </w:tcBorders>
            <w:vAlign w:val="center"/>
          </w:tcPr>
          <w:p w14:paraId="42B3CDB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1E7677A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86" w:type="dxa"/>
            <w:tcBorders>
              <w:top w:val="single" w:color="auto" w:sz="4" w:space="0"/>
              <w:left w:val="single" w:color="auto" w:sz="4" w:space="0"/>
              <w:bottom w:val="single" w:color="auto" w:sz="4" w:space="0"/>
              <w:right w:val="single" w:color="auto" w:sz="4" w:space="0"/>
            </w:tcBorders>
            <w:vAlign w:val="center"/>
          </w:tcPr>
          <w:p w14:paraId="445F0E9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89" w:type="dxa"/>
            <w:tcBorders>
              <w:top w:val="single" w:color="auto" w:sz="4" w:space="0"/>
              <w:left w:val="single" w:color="auto" w:sz="4" w:space="0"/>
              <w:bottom w:val="single" w:color="auto" w:sz="4" w:space="0"/>
              <w:right w:val="single" w:color="auto" w:sz="4" w:space="0"/>
            </w:tcBorders>
            <w:vAlign w:val="center"/>
          </w:tcPr>
          <w:p w14:paraId="6C89DB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431" w:type="dxa"/>
            <w:tcBorders>
              <w:top w:val="single" w:color="auto" w:sz="4" w:space="0"/>
              <w:left w:val="single" w:color="auto" w:sz="4" w:space="0"/>
              <w:bottom w:val="single" w:color="auto" w:sz="4" w:space="0"/>
              <w:right w:val="single" w:color="auto" w:sz="4" w:space="0"/>
            </w:tcBorders>
            <w:vAlign w:val="center"/>
          </w:tcPr>
          <w:p w14:paraId="587F5D4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69" w:type="dxa"/>
            <w:tcBorders>
              <w:top w:val="single" w:color="auto" w:sz="4" w:space="0"/>
              <w:left w:val="single" w:color="auto" w:sz="4" w:space="0"/>
              <w:bottom w:val="single" w:color="auto" w:sz="4" w:space="0"/>
              <w:right w:val="single" w:color="auto" w:sz="4" w:space="0"/>
            </w:tcBorders>
            <w:vAlign w:val="center"/>
          </w:tcPr>
          <w:p w14:paraId="58EACA0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46" w:type="dxa"/>
            <w:tcBorders>
              <w:top w:val="single" w:color="auto" w:sz="4" w:space="0"/>
              <w:left w:val="single" w:color="auto" w:sz="4" w:space="0"/>
              <w:bottom w:val="single" w:color="auto" w:sz="4" w:space="0"/>
              <w:right w:val="single" w:color="auto" w:sz="4" w:space="0"/>
            </w:tcBorders>
            <w:vAlign w:val="center"/>
          </w:tcPr>
          <w:p w14:paraId="0F13225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51" w:type="dxa"/>
            <w:tcBorders>
              <w:top w:val="single" w:color="auto" w:sz="4" w:space="0"/>
              <w:left w:val="single" w:color="auto" w:sz="4" w:space="0"/>
              <w:bottom w:val="single" w:color="auto" w:sz="4" w:space="0"/>
              <w:right w:val="single" w:color="auto" w:sz="4" w:space="0"/>
            </w:tcBorders>
            <w:vAlign w:val="center"/>
          </w:tcPr>
          <w:p w14:paraId="2121E58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7DA87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14C66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150C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4" w:hRule="atLeast"/>
        </w:trPr>
        <w:tc>
          <w:tcPr>
            <w:tcW w:w="1019" w:type="dxa"/>
            <w:vMerge w:val="restart"/>
            <w:tcBorders>
              <w:top w:val="single" w:color="auto" w:sz="4" w:space="0"/>
              <w:left w:val="single" w:color="auto" w:sz="4" w:space="0"/>
              <w:bottom w:val="single" w:color="auto" w:sz="4" w:space="0"/>
              <w:right w:val="single" w:color="auto" w:sz="4" w:space="0"/>
            </w:tcBorders>
          </w:tcPr>
          <w:p w14:paraId="1CADE9D1">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2401091</w:t>
            </w:r>
          </w:p>
        </w:tc>
        <w:tc>
          <w:tcPr>
            <w:tcW w:w="1725" w:type="dxa"/>
            <w:vMerge w:val="restart"/>
            <w:tcBorders>
              <w:top w:val="single" w:color="auto" w:sz="4" w:space="0"/>
              <w:left w:val="single" w:color="auto" w:sz="4" w:space="0"/>
              <w:bottom w:val="single" w:color="auto" w:sz="4" w:space="0"/>
              <w:right w:val="single" w:color="auto" w:sz="4" w:space="0"/>
            </w:tcBorders>
          </w:tcPr>
          <w:p w14:paraId="05CD033A">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设计单位未在设计文件中注明涉及危大工程的重点部位和环节，未提出保障工程周边环境安全和工程施工安全的意见</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286" w:type="dxa"/>
            <w:vMerge w:val="restart"/>
            <w:tcBorders>
              <w:top w:val="single" w:color="auto" w:sz="4" w:space="0"/>
              <w:left w:val="single" w:color="auto" w:sz="4" w:space="0"/>
              <w:bottom w:val="single" w:color="auto" w:sz="4" w:space="0"/>
              <w:right w:val="single" w:color="auto" w:sz="4" w:space="0"/>
            </w:tcBorders>
          </w:tcPr>
          <w:p w14:paraId="01AA984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《危险性较大的分部分项工程安全管理规定》第三十一条</w:t>
            </w:r>
            <w:r>
              <w:rPr>
                <w:rFonts w:hint="eastAsia" w:ascii="宋体" w:cs="宋体"/>
                <w:color w:val="000000"/>
                <w:highlight w:val="none"/>
                <w:lang w:val="en-US" w:eastAsia="zh-CN"/>
              </w:rPr>
              <w:t xml:space="preserve"> </w:t>
            </w:r>
            <w:r>
              <w:rPr>
                <w:rFonts w:hint="eastAsia" w:ascii="宋体" w:cs="宋体"/>
                <w:color w:val="000000"/>
                <w:highlight w:val="none"/>
              </w:rPr>
              <w:t xml:space="preserve">设计单位未在设计文件中注明涉及危大工程的重点部位和环节，未提出保障工程周边环境安全和工程施工安全的意见的，责令限期改正，并处1万元以上3万元以下的罚款；对直接负责的主管人员和其他直接责任人员处1000元以上5000元以下的罚款。 </w:t>
            </w:r>
          </w:p>
        </w:tc>
        <w:tc>
          <w:tcPr>
            <w:tcW w:w="1189" w:type="dxa"/>
            <w:tcBorders>
              <w:top w:val="single" w:color="auto" w:sz="4" w:space="0"/>
              <w:left w:val="single" w:color="auto" w:sz="4" w:space="0"/>
              <w:bottom w:val="single" w:color="auto" w:sz="4" w:space="0"/>
              <w:right w:val="single" w:color="auto" w:sz="4" w:space="0"/>
            </w:tcBorders>
            <w:vAlign w:val="center"/>
          </w:tcPr>
          <w:p w14:paraId="7BA62BD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431" w:type="dxa"/>
            <w:tcBorders>
              <w:top w:val="single" w:color="auto" w:sz="4" w:space="0"/>
              <w:left w:val="single" w:color="auto" w:sz="4" w:space="0"/>
              <w:bottom w:val="single" w:color="auto" w:sz="4" w:space="0"/>
              <w:right w:val="single" w:color="auto" w:sz="4" w:space="0"/>
            </w:tcBorders>
            <w:vAlign w:val="center"/>
          </w:tcPr>
          <w:p w14:paraId="436C7807">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369" w:type="dxa"/>
            <w:tcBorders>
              <w:top w:val="single" w:color="auto" w:sz="4" w:space="0"/>
              <w:left w:val="single" w:color="auto" w:sz="4" w:space="0"/>
              <w:bottom w:val="single" w:color="auto" w:sz="4" w:space="0"/>
              <w:right w:val="single" w:color="auto" w:sz="4" w:space="0"/>
            </w:tcBorders>
            <w:vAlign w:val="center"/>
          </w:tcPr>
          <w:p w14:paraId="2DBDF92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对设计单位处1万元以上1.2万元以下的罚款；对直接负责的主管人员和其他直接责任人员处1000元以上2000元以下的罚款</w:t>
            </w:r>
          </w:p>
        </w:tc>
        <w:tc>
          <w:tcPr>
            <w:tcW w:w="1246" w:type="dxa"/>
            <w:vMerge w:val="restart"/>
            <w:tcBorders>
              <w:top w:val="single" w:color="auto" w:sz="4" w:space="0"/>
              <w:left w:val="single" w:color="auto" w:sz="4" w:space="0"/>
              <w:bottom w:val="single" w:color="auto" w:sz="4" w:space="0"/>
              <w:right w:val="single" w:color="auto" w:sz="4" w:space="0"/>
            </w:tcBorders>
          </w:tcPr>
          <w:p w14:paraId="4C3E31A1">
            <w:pPr>
              <w:rPr>
                <w:rFonts w:hint="eastAsia" w:ascii="仿宋_GB2312" w:eastAsia="仿宋_GB2312" w:cs="仿宋_GB2312"/>
                <w:color w:val="000000"/>
                <w:sz w:val="21"/>
                <w:szCs w:val="21"/>
                <w:highlight w:val="none"/>
                <w:vertAlign w:val="baseline"/>
                <w:lang w:val="en-US" w:eastAsia="zh-CN"/>
              </w:rPr>
            </w:pPr>
          </w:p>
        </w:tc>
        <w:tc>
          <w:tcPr>
            <w:tcW w:w="1251" w:type="dxa"/>
            <w:vMerge w:val="restart"/>
            <w:tcBorders>
              <w:top w:val="single" w:color="auto" w:sz="4" w:space="0"/>
              <w:left w:val="single" w:color="auto" w:sz="4" w:space="0"/>
              <w:bottom w:val="single" w:color="auto" w:sz="4" w:space="0"/>
              <w:right w:val="single" w:color="auto" w:sz="4" w:space="0"/>
            </w:tcBorders>
          </w:tcPr>
          <w:p w14:paraId="26FC56A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539F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5" w:hRule="atLeast"/>
        </w:trPr>
        <w:tc>
          <w:tcPr>
            <w:tcW w:w="1019" w:type="dxa"/>
            <w:vMerge w:val="continue"/>
            <w:tcBorders>
              <w:top w:val="single" w:color="auto" w:sz="4" w:space="0"/>
              <w:left w:val="single" w:color="auto" w:sz="4" w:space="0"/>
              <w:bottom w:val="single" w:color="auto" w:sz="4" w:space="0"/>
              <w:right w:val="single" w:color="auto" w:sz="4" w:space="0"/>
            </w:tcBorders>
          </w:tcPr>
          <w:p w14:paraId="149BE3DE">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3CF7E9BB">
            <w:pPr>
              <w:rPr>
                <w:highlight w:val="none"/>
              </w:rPr>
            </w:pPr>
          </w:p>
        </w:tc>
        <w:tc>
          <w:tcPr>
            <w:tcW w:w="2286" w:type="dxa"/>
            <w:vMerge w:val="continue"/>
            <w:tcBorders>
              <w:top w:val="single" w:color="auto" w:sz="4" w:space="0"/>
              <w:left w:val="single" w:color="auto" w:sz="4" w:space="0"/>
              <w:bottom w:val="single" w:color="auto" w:sz="4" w:space="0"/>
              <w:right w:val="single" w:color="auto" w:sz="4" w:space="0"/>
            </w:tcBorders>
          </w:tcPr>
          <w:p w14:paraId="381AF5C1">
            <w:pPr>
              <w:rPr>
                <w:highlight w:val="none"/>
              </w:rPr>
            </w:pPr>
          </w:p>
        </w:tc>
        <w:tc>
          <w:tcPr>
            <w:tcW w:w="1189" w:type="dxa"/>
            <w:tcBorders>
              <w:top w:val="single" w:color="auto" w:sz="4" w:space="0"/>
              <w:left w:val="single" w:color="auto" w:sz="4" w:space="0"/>
              <w:bottom w:val="single" w:color="auto" w:sz="4" w:space="0"/>
              <w:right w:val="single" w:color="auto" w:sz="4" w:space="0"/>
            </w:tcBorders>
            <w:vAlign w:val="center"/>
          </w:tcPr>
          <w:p w14:paraId="71D9DAF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431" w:type="dxa"/>
            <w:tcBorders>
              <w:top w:val="single" w:color="auto" w:sz="4" w:space="0"/>
              <w:left w:val="single" w:color="auto" w:sz="4" w:space="0"/>
              <w:bottom w:val="single" w:color="auto" w:sz="4" w:space="0"/>
              <w:right w:val="single" w:color="auto" w:sz="4" w:space="0"/>
            </w:tcBorders>
            <w:vAlign w:val="center"/>
          </w:tcPr>
          <w:p w14:paraId="61C570BF">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造成一般危害后果</w:t>
            </w:r>
            <w:r>
              <w:rPr>
                <w:rFonts w:hint="eastAsia" w:ascii="宋体" w:cs="宋体"/>
                <w:color w:val="000000"/>
                <w:kern w:val="0"/>
                <w:szCs w:val="21"/>
                <w:highlight w:val="none"/>
                <w:lang w:eastAsia="zh-CN"/>
              </w:rPr>
              <w:t>的</w:t>
            </w:r>
          </w:p>
        </w:tc>
        <w:tc>
          <w:tcPr>
            <w:tcW w:w="3369" w:type="dxa"/>
            <w:tcBorders>
              <w:top w:val="single" w:color="auto" w:sz="4" w:space="0"/>
              <w:left w:val="single" w:color="auto" w:sz="4" w:space="0"/>
              <w:bottom w:val="single" w:color="auto" w:sz="4" w:space="0"/>
              <w:right w:val="single" w:color="auto" w:sz="4" w:space="0"/>
            </w:tcBorders>
            <w:vAlign w:val="center"/>
          </w:tcPr>
          <w:p w14:paraId="70F80B2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对设计单位处1.2万元以上2万元以下的罚款；对直接负责的主管人员和其他直接责任人员处2000元以上3000元以下的罚款</w:t>
            </w:r>
          </w:p>
        </w:tc>
        <w:tc>
          <w:tcPr>
            <w:tcW w:w="1246" w:type="dxa"/>
            <w:vMerge w:val="continue"/>
            <w:tcBorders>
              <w:top w:val="single" w:color="auto" w:sz="4" w:space="0"/>
              <w:left w:val="single" w:color="auto" w:sz="4" w:space="0"/>
              <w:bottom w:val="single" w:color="auto" w:sz="4" w:space="0"/>
              <w:right w:val="single" w:color="auto" w:sz="4" w:space="0"/>
            </w:tcBorders>
          </w:tcPr>
          <w:p w14:paraId="5BAF5622">
            <w:pPr>
              <w:rPr>
                <w:highlight w:val="none"/>
              </w:rPr>
            </w:pPr>
          </w:p>
        </w:tc>
        <w:tc>
          <w:tcPr>
            <w:tcW w:w="1251" w:type="dxa"/>
            <w:vMerge w:val="continue"/>
            <w:tcBorders>
              <w:top w:val="single" w:color="auto" w:sz="4" w:space="0"/>
              <w:left w:val="single" w:color="auto" w:sz="4" w:space="0"/>
              <w:bottom w:val="single" w:color="auto" w:sz="4" w:space="0"/>
              <w:right w:val="single" w:color="auto" w:sz="4" w:space="0"/>
            </w:tcBorders>
          </w:tcPr>
          <w:p w14:paraId="5E49D113">
            <w:pPr>
              <w:rPr>
                <w:highlight w:val="none"/>
              </w:rPr>
            </w:pPr>
          </w:p>
        </w:tc>
      </w:tr>
      <w:tr w14:paraId="1C72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0"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36CA849">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45EC8C53">
            <w:pPr>
              <w:rPr>
                <w:highlight w:val="none"/>
              </w:rPr>
            </w:pPr>
          </w:p>
        </w:tc>
        <w:tc>
          <w:tcPr>
            <w:tcW w:w="2286" w:type="dxa"/>
            <w:vMerge w:val="continue"/>
            <w:tcBorders>
              <w:top w:val="single" w:color="auto" w:sz="4" w:space="0"/>
              <w:left w:val="single" w:color="auto" w:sz="4" w:space="0"/>
              <w:bottom w:val="single" w:color="auto" w:sz="4" w:space="0"/>
              <w:right w:val="single" w:color="auto" w:sz="4" w:space="0"/>
            </w:tcBorders>
          </w:tcPr>
          <w:p w14:paraId="17B7B096">
            <w:pPr>
              <w:rPr>
                <w:highlight w:val="none"/>
              </w:rPr>
            </w:pPr>
          </w:p>
        </w:tc>
        <w:tc>
          <w:tcPr>
            <w:tcW w:w="1189" w:type="dxa"/>
            <w:tcBorders>
              <w:top w:val="single" w:color="auto" w:sz="4" w:space="0"/>
              <w:left w:val="single" w:color="auto" w:sz="4" w:space="0"/>
              <w:bottom w:val="single" w:color="auto" w:sz="4" w:space="0"/>
              <w:right w:val="single" w:color="auto" w:sz="4" w:space="0"/>
            </w:tcBorders>
            <w:vAlign w:val="center"/>
          </w:tcPr>
          <w:p w14:paraId="3010362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431" w:type="dxa"/>
            <w:tcBorders>
              <w:top w:val="single" w:color="auto" w:sz="4" w:space="0"/>
              <w:left w:val="single" w:color="auto" w:sz="4" w:space="0"/>
              <w:bottom w:val="single" w:color="auto" w:sz="4" w:space="0"/>
              <w:right w:val="single" w:color="auto" w:sz="4" w:space="0"/>
            </w:tcBorders>
            <w:vAlign w:val="center"/>
          </w:tcPr>
          <w:p w14:paraId="22EBC37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3369" w:type="dxa"/>
            <w:tcBorders>
              <w:top w:val="single" w:color="auto" w:sz="4" w:space="0"/>
              <w:left w:val="single" w:color="auto" w:sz="4" w:space="0"/>
              <w:bottom w:val="single" w:color="auto" w:sz="4" w:space="0"/>
              <w:right w:val="single" w:color="auto" w:sz="4" w:space="0"/>
            </w:tcBorders>
            <w:vAlign w:val="center"/>
          </w:tcPr>
          <w:p w14:paraId="19C8BAA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对设计单位处2万元以上3万元以下的罚款；对直接负责的主管人员和其他直接责任人员处3000元以上5000元以下的罚款</w:t>
            </w:r>
          </w:p>
        </w:tc>
        <w:tc>
          <w:tcPr>
            <w:tcW w:w="1246" w:type="dxa"/>
            <w:vMerge w:val="continue"/>
            <w:tcBorders>
              <w:top w:val="single" w:color="auto" w:sz="4" w:space="0"/>
              <w:left w:val="single" w:color="auto" w:sz="4" w:space="0"/>
              <w:bottom w:val="single" w:color="auto" w:sz="4" w:space="0"/>
              <w:right w:val="single" w:color="auto" w:sz="4" w:space="0"/>
            </w:tcBorders>
          </w:tcPr>
          <w:p w14:paraId="35CB6EBC">
            <w:pPr>
              <w:rPr>
                <w:highlight w:val="none"/>
              </w:rPr>
            </w:pPr>
          </w:p>
        </w:tc>
        <w:tc>
          <w:tcPr>
            <w:tcW w:w="1251" w:type="dxa"/>
            <w:vMerge w:val="continue"/>
            <w:tcBorders>
              <w:top w:val="single" w:color="auto" w:sz="4" w:space="0"/>
              <w:left w:val="single" w:color="auto" w:sz="4" w:space="0"/>
              <w:bottom w:val="single" w:color="auto" w:sz="4" w:space="0"/>
              <w:right w:val="single" w:color="auto" w:sz="4" w:space="0"/>
            </w:tcBorders>
          </w:tcPr>
          <w:p w14:paraId="2173DB9B">
            <w:pPr>
              <w:rPr>
                <w:highlight w:val="none"/>
              </w:rPr>
            </w:pPr>
          </w:p>
        </w:tc>
      </w:tr>
    </w:tbl>
    <w:p w14:paraId="7F691903">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388"/>
        <w:gridCol w:w="2586"/>
        <w:gridCol w:w="1255"/>
        <w:gridCol w:w="1381"/>
        <w:gridCol w:w="3303"/>
        <w:gridCol w:w="1220"/>
        <w:gridCol w:w="1302"/>
      </w:tblGrid>
      <w:tr w14:paraId="2D292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1" w:type="dxa"/>
            <w:tcBorders>
              <w:top w:val="single" w:color="auto" w:sz="4" w:space="0"/>
              <w:left w:val="single" w:color="auto" w:sz="4" w:space="0"/>
              <w:bottom w:val="single" w:color="auto" w:sz="4" w:space="0"/>
              <w:right w:val="single" w:color="auto" w:sz="4" w:space="0"/>
            </w:tcBorders>
            <w:vAlign w:val="center"/>
          </w:tcPr>
          <w:p w14:paraId="52CE2D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77AC188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86" w:type="dxa"/>
            <w:tcBorders>
              <w:top w:val="single" w:color="auto" w:sz="4" w:space="0"/>
              <w:left w:val="single" w:color="auto" w:sz="4" w:space="0"/>
              <w:bottom w:val="single" w:color="auto" w:sz="4" w:space="0"/>
              <w:right w:val="single" w:color="auto" w:sz="4" w:space="0"/>
            </w:tcBorders>
            <w:vAlign w:val="center"/>
          </w:tcPr>
          <w:p w14:paraId="1D43A49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7BDB2DB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381" w:type="dxa"/>
            <w:tcBorders>
              <w:top w:val="single" w:color="auto" w:sz="4" w:space="0"/>
              <w:left w:val="single" w:color="auto" w:sz="4" w:space="0"/>
              <w:bottom w:val="single" w:color="auto" w:sz="4" w:space="0"/>
              <w:right w:val="single" w:color="auto" w:sz="4" w:space="0"/>
            </w:tcBorders>
            <w:vAlign w:val="center"/>
          </w:tcPr>
          <w:p w14:paraId="6EA8E20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03" w:type="dxa"/>
            <w:tcBorders>
              <w:top w:val="single" w:color="auto" w:sz="4" w:space="0"/>
              <w:left w:val="single" w:color="auto" w:sz="4" w:space="0"/>
              <w:bottom w:val="single" w:color="auto" w:sz="4" w:space="0"/>
              <w:right w:val="single" w:color="auto" w:sz="4" w:space="0"/>
            </w:tcBorders>
            <w:vAlign w:val="center"/>
          </w:tcPr>
          <w:p w14:paraId="7E46A7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20" w:type="dxa"/>
            <w:tcBorders>
              <w:top w:val="single" w:color="auto" w:sz="4" w:space="0"/>
              <w:left w:val="single" w:color="auto" w:sz="4" w:space="0"/>
              <w:bottom w:val="single" w:color="auto" w:sz="4" w:space="0"/>
              <w:right w:val="single" w:color="auto" w:sz="4" w:space="0"/>
            </w:tcBorders>
            <w:vAlign w:val="center"/>
          </w:tcPr>
          <w:p w14:paraId="65689D4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2" w:type="dxa"/>
            <w:tcBorders>
              <w:top w:val="single" w:color="auto" w:sz="4" w:space="0"/>
              <w:left w:val="single" w:color="auto" w:sz="4" w:space="0"/>
              <w:bottom w:val="single" w:color="auto" w:sz="4" w:space="0"/>
              <w:right w:val="single" w:color="auto" w:sz="4" w:space="0"/>
            </w:tcBorders>
            <w:vAlign w:val="center"/>
          </w:tcPr>
          <w:p w14:paraId="1EEE2B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2F6BB12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7FCA5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CE8688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55310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9" w:hRule="atLeast"/>
        </w:trPr>
        <w:tc>
          <w:tcPr>
            <w:tcW w:w="1081" w:type="dxa"/>
            <w:vMerge w:val="restart"/>
            <w:tcBorders>
              <w:top w:val="single" w:color="auto" w:sz="4" w:space="0"/>
              <w:left w:val="single" w:color="auto" w:sz="4" w:space="0"/>
              <w:bottom w:val="single" w:color="auto" w:sz="4" w:space="0"/>
              <w:right w:val="single" w:color="auto" w:sz="4" w:space="0"/>
            </w:tcBorders>
          </w:tcPr>
          <w:p w14:paraId="1AD2BC76">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2401092</w:t>
            </w:r>
          </w:p>
        </w:tc>
        <w:tc>
          <w:tcPr>
            <w:tcW w:w="1388" w:type="dxa"/>
            <w:vMerge w:val="restart"/>
            <w:tcBorders>
              <w:top w:val="single" w:color="auto" w:sz="4" w:space="0"/>
              <w:left w:val="single" w:color="auto" w:sz="4" w:space="0"/>
              <w:bottom w:val="single" w:color="auto" w:sz="4" w:space="0"/>
              <w:right w:val="single" w:color="auto" w:sz="4" w:space="0"/>
            </w:tcBorders>
          </w:tcPr>
          <w:p w14:paraId="5F5CB5E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施工单位未对超过一定规模的危大工程专项施工方案进行专家论证</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86" w:type="dxa"/>
            <w:vMerge w:val="restart"/>
            <w:tcBorders>
              <w:top w:val="single" w:color="auto" w:sz="4" w:space="0"/>
              <w:left w:val="single" w:color="auto" w:sz="4" w:space="0"/>
              <w:bottom w:val="single" w:color="auto" w:sz="4" w:space="0"/>
              <w:right w:val="single" w:color="auto" w:sz="4" w:space="0"/>
            </w:tcBorders>
          </w:tcPr>
          <w:p w14:paraId="609A2C82">
            <w:pPr>
              <w:rPr>
                <w:rFonts w:hint="eastAsia" w:ascii="宋体" w:cs="宋体"/>
                <w:color w:val="000000"/>
                <w:highlight w:val="none"/>
              </w:rPr>
            </w:pPr>
            <w:r>
              <w:rPr>
                <w:rFonts w:hint="eastAsia" w:ascii="宋体" w:cs="宋体"/>
                <w:color w:val="000000"/>
                <w:highlight w:val="none"/>
              </w:rPr>
              <w:t>《危险性较大的分部分项工程安全管理规定》第三十四条第(一)项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施工单位有下列行为之一的，责令限期改正，处1万元以上3万元以下的罚款，并暂扣安全生产许可证30日；对直接负责的主管人员和其他直接责任人员处1000元以上5000元以下的罚款：</w:t>
            </w:r>
          </w:p>
          <w:p w14:paraId="56BC9D0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（一）未对超过一定规模的危大工程专项施工方案进行专家论证的； </w:t>
            </w:r>
          </w:p>
        </w:tc>
        <w:tc>
          <w:tcPr>
            <w:tcW w:w="1255" w:type="dxa"/>
            <w:tcBorders>
              <w:top w:val="single" w:color="auto" w:sz="4" w:space="0"/>
              <w:left w:val="single" w:color="auto" w:sz="4" w:space="0"/>
              <w:bottom w:val="single" w:color="auto" w:sz="4" w:space="0"/>
              <w:right w:val="single" w:color="auto" w:sz="4" w:space="0"/>
            </w:tcBorders>
            <w:vAlign w:val="center"/>
          </w:tcPr>
          <w:p w14:paraId="082DBEC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381" w:type="dxa"/>
            <w:tcBorders>
              <w:top w:val="single" w:color="auto" w:sz="4" w:space="0"/>
              <w:left w:val="single" w:color="auto" w:sz="4" w:space="0"/>
              <w:bottom w:val="single" w:color="auto" w:sz="4" w:space="0"/>
              <w:right w:val="single" w:color="auto" w:sz="4" w:space="0"/>
            </w:tcBorders>
            <w:vAlign w:val="center"/>
          </w:tcPr>
          <w:p w14:paraId="3E5F32B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303" w:type="dxa"/>
            <w:tcBorders>
              <w:top w:val="single" w:color="auto" w:sz="4" w:space="0"/>
              <w:left w:val="single" w:color="auto" w:sz="4" w:space="0"/>
              <w:bottom w:val="single" w:color="auto" w:sz="4" w:space="0"/>
              <w:right w:val="single" w:color="auto" w:sz="4" w:space="0"/>
            </w:tcBorders>
            <w:vAlign w:val="center"/>
          </w:tcPr>
          <w:p w14:paraId="4BF1A24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对施工单位处1万元以上1.2万元以下的罚款；并暂扣安全生产许可证30日。对直接负责的主管人员和其他直接责任人员处1000元以上2000元以下的罚款</w:t>
            </w:r>
          </w:p>
        </w:tc>
        <w:tc>
          <w:tcPr>
            <w:tcW w:w="1220" w:type="dxa"/>
            <w:vMerge w:val="restart"/>
            <w:tcBorders>
              <w:top w:val="single" w:color="auto" w:sz="4" w:space="0"/>
              <w:left w:val="single" w:color="auto" w:sz="4" w:space="0"/>
              <w:bottom w:val="single" w:color="auto" w:sz="4" w:space="0"/>
              <w:right w:val="single" w:color="auto" w:sz="4" w:space="0"/>
            </w:tcBorders>
          </w:tcPr>
          <w:p w14:paraId="03AF6149">
            <w:pPr>
              <w:rPr>
                <w:rFonts w:hint="eastAsia" w:ascii="仿宋_GB2312" w:eastAsia="仿宋_GB2312" w:cs="仿宋_GB2312"/>
                <w:color w:val="000000"/>
                <w:sz w:val="21"/>
                <w:szCs w:val="21"/>
                <w:highlight w:val="none"/>
                <w:vertAlign w:val="baseline"/>
                <w:lang w:val="en-US" w:eastAsia="zh-CN"/>
              </w:rPr>
            </w:pPr>
          </w:p>
        </w:tc>
        <w:tc>
          <w:tcPr>
            <w:tcW w:w="1302" w:type="dxa"/>
            <w:vMerge w:val="restart"/>
            <w:tcBorders>
              <w:top w:val="single" w:color="auto" w:sz="4" w:space="0"/>
              <w:left w:val="single" w:color="auto" w:sz="4" w:space="0"/>
              <w:bottom w:val="single" w:color="auto" w:sz="4" w:space="0"/>
              <w:right w:val="single" w:color="auto" w:sz="4" w:space="0"/>
            </w:tcBorders>
          </w:tcPr>
          <w:p w14:paraId="1C685F1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406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7"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136B1CF">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1FFE751A">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01517487">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713B71F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381" w:type="dxa"/>
            <w:tcBorders>
              <w:top w:val="single" w:color="auto" w:sz="4" w:space="0"/>
              <w:left w:val="single" w:color="auto" w:sz="4" w:space="0"/>
              <w:bottom w:val="single" w:color="auto" w:sz="4" w:space="0"/>
              <w:right w:val="single" w:color="auto" w:sz="4" w:space="0"/>
            </w:tcBorders>
            <w:vAlign w:val="center"/>
          </w:tcPr>
          <w:p w14:paraId="5519435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303" w:type="dxa"/>
            <w:tcBorders>
              <w:top w:val="single" w:color="auto" w:sz="4" w:space="0"/>
              <w:left w:val="single" w:color="auto" w:sz="4" w:space="0"/>
              <w:bottom w:val="single" w:color="auto" w:sz="4" w:space="0"/>
              <w:right w:val="single" w:color="auto" w:sz="4" w:space="0"/>
            </w:tcBorders>
            <w:vAlign w:val="center"/>
          </w:tcPr>
          <w:p w14:paraId="1FFEC50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对施工单位处1.2万元以上2万元以下的罚款；并暂扣安全生产许可证30日。对直接负责的主管人员和其他直接责任人员处2000元以上3000元以下的罚款</w:t>
            </w:r>
          </w:p>
        </w:tc>
        <w:tc>
          <w:tcPr>
            <w:tcW w:w="1220" w:type="dxa"/>
            <w:vMerge w:val="continue"/>
            <w:tcBorders>
              <w:top w:val="single" w:color="auto" w:sz="4" w:space="0"/>
              <w:left w:val="single" w:color="auto" w:sz="4" w:space="0"/>
              <w:bottom w:val="single" w:color="auto" w:sz="4" w:space="0"/>
              <w:right w:val="single" w:color="auto" w:sz="4" w:space="0"/>
            </w:tcBorders>
          </w:tcPr>
          <w:p w14:paraId="5047B042">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43D4FCFE">
            <w:pPr>
              <w:rPr>
                <w:highlight w:val="none"/>
              </w:rPr>
            </w:pPr>
          </w:p>
        </w:tc>
      </w:tr>
      <w:tr w14:paraId="6342DE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4" w:hRule="atLeast"/>
        </w:trPr>
        <w:tc>
          <w:tcPr>
            <w:tcW w:w="1081" w:type="dxa"/>
            <w:vMerge w:val="continue"/>
            <w:tcBorders>
              <w:top w:val="single" w:color="auto" w:sz="4" w:space="0"/>
              <w:left w:val="single" w:color="auto" w:sz="4" w:space="0"/>
              <w:bottom w:val="single" w:color="auto" w:sz="4" w:space="0"/>
              <w:right w:val="single" w:color="auto" w:sz="4" w:space="0"/>
            </w:tcBorders>
          </w:tcPr>
          <w:p w14:paraId="6278B889">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1655A3D8">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3BA6C174">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3D55F48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381" w:type="dxa"/>
            <w:tcBorders>
              <w:top w:val="single" w:color="auto" w:sz="4" w:space="0"/>
              <w:left w:val="single" w:color="auto" w:sz="4" w:space="0"/>
              <w:bottom w:val="single" w:color="auto" w:sz="4" w:space="0"/>
              <w:right w:val="single" w:color="auto" w:sz="4" w:space="0"/>
            </w:tcBorders>
            <w:vAlign w:val="center"/>
          </w:tcPr>
          <w:p w14:paraId="0316D61F">
            <w:pPr>
              <w:rPr>
                <w:rFonts w:hint="eastAsia" w:ascii="宋体" w:cs="宋体"/>
                <w:color w:val="000000"/>
                <w:highlight w:val="none"/>
              </w:rPr>
            </w:pPr>
            <w:r>
              <w:rPr>
                <w:rFonts w:hint="eastAsia" w:ascii="宋体" w:cs="宋体"/>
                <w:color w:val="000000"/>
                <w:highlight w:val="none"/>
              </w:rPr>
              <w:t>造成严重危害后果的</w:t>
            </w:r>
          </w:p>
        </w:tc>
        <w:tc>
          <w:tcPr>
            <w:tcW w:w="3303" w:type="dxa"/>
            <w:tcBorders>
              <w:top w:val="single" w:color="auto" w:sz="4" w:space="0"/>
              <w:left w:val="single" w:color="auto" w:sz="4" w:space="0"/>
              <w:bottom w:val="single" w:color="auto" w:sz="4" w:space="0"/>
              <w:right w:val="single" w:color="auto" w:sz="4" w:space="0"/>
            </w:tcBorders>
            <w:vAlign w:val="center"/>
          </w:tcPr>
          <w:p w14:paraId="1E174337">
            <w:pPr>
              <w:widowControl/>
              <w:rPr>
                <w:rFonts w:hint="eastAsia" w:ascii="宋体" w:cs="宋体"/>
                <w:color w:val="000000"/>
                <w:highlight w:val="none"/>
              </w:rPr>
            </w:pPr>
            <w:r>
              <w:rPr>
                <w:rFonts w:hint="eastAsia" w:ascii="宋体" w:cs="宋体"/>
                <w:color w:val="000000"/>
                <w:highlight w:val="none"/>
              </w:rPr>
              <w:t>对施工单位处2万元以上3万元以下的罚款；并暂扣安全生产许可证30日。对直接负责的主管人员和其他直接责任人员处3000元以上5000元以下的罚款</w:t>
            </w:r>
          </w:p>
        </w:tc>
        <w:tc>
          <w:tcPr>
            <w:tcW w:w="1220" w:type="dxa"/>
            <w:vMerge w:val="continue"/>
            <w:tcBorders>
              <w:top w:val="single" w:color="auto" w:sz="4" w:space="0"/>
              <w:left w:val="single" w:color="auto" w:sz="4" w:space="0"/>
              <w:bottom w:val="single" w:color="auto" w:sz="4" w:space="0"/>
              <w:right w:val="single" w:color="auto" w:sz="4" w:space="0"/>
            </w:tcBorders>
          </w:tcPr>
          <w:p w14:paraId="5A690686">
            <w:pPr>
              <w:rPr>
                <w:highlight w:val="none"/>
              </w:rPr>
            </w:pPr>
          </w:p>
        </w:tc>
        <w:tc>
          <w:tcPr>
            <w:tcW w:w="1302" w:type="dxa"/>
            <w:vMerge w:val="continue"/>
            <w:tcBorders>
              <w:top w:val="single" w:color="auto" w:sz="4" w:space="0"/>
              <w:left w:val="single" w:color="auto" w:sz="4" w:space="0"/>
              <w:bottom w:val="single" w:color="auto" w:sz="4" w:space="0"/>
              <w:right w:val="single" w:color="auto" w:sz="4" w:space="0"/>
            </w:tcBorders>
          </w:tcPr>
          <w:p w14:paraId="1268531C">
            <w:pPr>
              <w:rPr>
                <w:highlight w:val="none"/>
              </w:rPr>
            </w:pPr>
          </w:p>
        </w:tc>
      </w:tr>
    </w:tbl>
    <w:p w14:paraId="66DCA4D2">
      <w:pPr>
        <w:rPr>
          <w:highlight w:val="none"/>
        </w:rPr>
      </w:pPr>
    </w:p>
    <w:p w14:paraId="4AC93F3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9"/>
        <w:gridCol w:w="1476"/>
        <w:gridCol w:w="2460"/>
        <w:gridCol w:w="1255"/>
        <w:gridCol w:w="1875"/>
        <w:gridCol w:w="3348"/>
        <w:gridCol w:w="871"/>
        <w:gridCol w:w="1112"/>
      </w:tblGrid>
      <w:tr w14:paraId="6E52D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119" w:type="dxa"/>
            <w:tcBorders>
              <w:top w:val="single" w:color="auto" w:sz="4" w:space="0"/>
              <w:left w:val="single" w:color="auto" w:sz="4" w:space="0"/>
              <w:bottom w:val="single" w:color="auto" w:sz="4" w:space="0"/>
              <w:right w:val="single" w:color="auto" w:sz="4" w:space="0"/>
            </w:tcBorders>
            <w:vAlign w:val="center"/>
          </w:tcPr>
          <w:p w14:paraId="0BD36B4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76" w:type="dxa"/>
            <w:tcBorders>
              <w:top w:val="single" w:color="auto" w:sz="4" w:space="0"/>
              <w:left w:val="single" w:color="auto" w:sz="4" w:space="0"/>
              <w:bottom w:val="single" w:color="auto" w:sz="4" w:space="0"/>
              <w:right w:val="single" w:color="auto" w:sz="4" w:space="0"/>
            </w:tcBorders>
            <w:vAlign w:val="center"/>
          </w:tcPr>
          <w:p w14:paraId="3C27F4A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60" w:type="dxa"/>
            <w:tcBorders>
              <w:top w:val="single" w:color="auto" w:sz="4" w:space="0"/>
              <w:left w:val="single" w:color="auto" w:sz="4" w:space="0"/>
              <w:bottom w:val="single" w:color="auto" w:sz="4" w:space="0"/>
              <w:right w:val="single" w:color="auto" w:sz="4" w:space="0"/>
            </w:tcBorders>
            <w:vAlign w:val="center"/>
          </w:tcPr>
          <w:p w14:paraId="573212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36813C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75" w:type="dxa"/>
            <w:tcBorders>
              <w:top w:val="single" w:color="auto" w:sz="4" w:space="0"/>
              <w:left w:val="single" w:color="auto" w:sz="4" w:space="0"/>
              <w:bottom w:val="single" w:color="auto" w:sz="4" w:space="0"/>
              <w:right w:val="single" w:color="auto" w:sz="4" w:space="0"/>
            </w:tcBorders>
            <w:vAlign w:val="center"/>
          </w:tcPr>
          <w:p w14:paraId="74FF323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348" w:type="dxa"/>
            <w:tcBorders>
              <w:top w:val="single" w:color="auto" w:sz="4" w:space="0"/>
              <w:left w:val="single" w:color="auto" w:sz="4" w:space="0"/>
              <w:bottom w:val="single" w:color="auto" w:sz="4" w:space="0"/>
              <w:right w:val="single" w:color="auto" w:sz="4" w:space="0"/>
            </w:tcBorders>
            <w:vAlign w:val="center"/>
          </w:tcPr>
          <w:p w14:paraId="70970DC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871" w:type="dxa"/>
            <w:tcBorders>
              <w:top w:val="single" w:color="auto" w:sz="4" w:space="0"/>
              <w:left w:val="single" w:color="auto" w:sz="4" w:space="0"/>
              <w:bottom w:val="single" w:color="auto" w:sz="4" w:space="0"/>
              <w:right w:val="single" w:color="auto" w:sz="4" w:space="0"/>
            </w:tcBorders>
            <w:vAlign w:val="center"/>
          </w:tcPr>
          <w:p w14:paraId="36B23B6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12" w:type="dxa"/>
            <w:tcBorders>
              <w:top w:val="single" w:color="auto" w:sz="4" w:space="0"/>
              <w:left w:val="single" w:color="auto" w:sz="4" w:space="0"/>
              <w:bottom w:val="single" w:color="auto" w:sz="4" w:space="0"/>
              <w:right w:val="single" w:color="auto" w:sz="4" w:space="0"/>
            </w:tcBorders>
            <w:vAlign w:val="center"/>
          </w:tcPr>
          <w:p w14:paraId="09B7963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9D07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152CD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42AE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119" w:type="dxa"/>
            <w:vMerge w:val="restart"/>
            <w:tcBorders>
              <w:top w:val="single" w:color="auto" w:sz="4" w:space="0"/>
              <w:left w:val="single" w:color="auto" w:sz="4" w:space="0"/>
              <w:bottom w:val="single" w:color="auto" w:sz="4" w:space="0"/>
              <w:right w:val="single" w:color="auto" w:sz="4" w:space="0"/>
            </w:tcBorders>
          </w:tcPr>
          <w:p w14:paraId="2D686F1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2401093</w:t>
            </w:r>
          </w:p>
        </w:tc>
        <w:tc>
          <w:tcPr>
            <w:tcW w:w="1476" w:type="dxa"/>
            <w:vMerge w:val="restart"/>
            <w:tcBorders>
              <w:top w:val="single" w:color="auto" w:sz="4" w:space="0"/>
              <w:left w:val="single" w:color="auto" w:sz="4" w:space="0"/>
              <w:bottom w:val="single" w:color="auto" w:sz="4" w:space="0"/>
              <w:right w:val="single" w:color="auto" w:sz="4" w:space="0"/>
            </w:tcBorders>
          </w:tcPr>
          <w:p w14:paraId="61F58FA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施工单位未根据专家论证报告对超过一定规模的危大工程专项施工方案进行修改，或者未重新组织专家论证</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460" w:type="dxa"/>
            <w:vMerge w:val="restart"/>
            <w:tcBorders>
              <w:top w:val="single" w:color="auto" w:sz="4" w:space="0"/>
              <w:left w:val="single" w:color="auto" w:sz="4" w:space="0"/>
              <w:bottom w:val="single" w:color="auto" w:sz="4" w:space="0"/>
              <w:right w:val="single" w:color="auto" w:sz="4" w:space="0"/>
            </w:tcBorders>
          </w:tcPr>
          <w:p w14:paraId="7D9FDB5D">
            <w:pPr>
              <w:rPr>
                <w:rFonts w:hint="eastAsia" w:ascii="宋体" w:cs="宋体"/>
                <w:color w:val="000000"/>
                <w:highlight w:val="none"/>
              </w:rPr>
            </w:pPr>
            <w:r>
              <w:rPr>
                <w:rFonts w:hint="eastAsia" w:ascii="宋体" w:cs="宋体"/>
                <w:color w:val="000000"/>
                <w:highlight w:val="none"/>
              </w:rPr>
              <w:t>《危险性较大的分部分项工程安全管理规定》第三十四条第(二)项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施工单位有下列行为之一的，责令限期改正，处1万元以上3万元以下的罚款，并暂扣安全生产许可证30日；对直接负责的主管人员和其他直接责任人员处1000元以上5000元以下的罚款：</w:t>
            </w:r>
          </w:p>
          <w:p w14:paraId="0BB79F8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（二）未根据专家论证报告对超过一定规模的危大工程专项施工方案进行修改，或者未按照本规定重新组织专家论证的； </w:t>
            </w:r>
          </w:p>
        </w:tc>
        <w:tc>
          <w:tcPr>
            <w:tcW w:w="1255" w:type="dxa"/>
            <w:tcBorders>
              <w:top w:val="single" w:color="auto" w:sz="4" w:space="0"/>
              <w:left w:val="single" w:color="auto" w:sz="4" w:space="0"/>
              <w:bottom w:val="single" w:color="auto" w:sz="4" w:space="0"/>
              <w:right w:val="single" w:color="auto" w:sz="4" w:space="0"/>
            </w:tcBorders>
            <w:vAlign w:val="center"/>
          </w:tcPr>
          <w:p w14:paraId="6B59625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75" w:type="dxa"/>
            <w:tcBorders>
              <w:top w:val="single" w:color="auto" w:sz="4" w:space="0"/>
              <w:left w:val="single" w:color="auto" w:sz="4" w:space="0"/>
              <w:bottom w:val="single" w:color="auto" w:sz="4" w:space="0"/>
              <w:right w:val="single" w:color="auto" w:sz="4" w:space="0"/>
            </w:tcBorders>
            <w:vAlign w:val="center"/>
          </w:tcPr>
          <w:p w14:paraId="1CBFD05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348" w:type="dxa"/>
            <w:tcBorders>
              <w:top w:val="single" w:color="auto" w:sz="4" w:space="0"/>
              <w:left w:val="single" w:color="auto" w:sz="4" w:space="0"/>
              <w:bottom w:val="single" w:color="auto" w:sz="4" w:space="0"/>
              <w:right w:val="single" w:color="auto" w:sz="4" w:space="0"/>
            </w:tcBorders>
            <w:vAlign w:val="center"/>
          </w:tcPr>
          <w:p w14:paraId="3A2606D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对施工单位处1万元以上1.2万元以下的罚款；并暂扣安全生产许可证30日。对直接负责的主管人员和其他直接责任人员处1000元以上2000元以下的罚款</w:t>
            </w:r>
          </w:p>
        </w:tc>
        <w:tc>
          <w:tcPr>
            <w:tcW w:w="871" w:type="dxa"/>
            <w:vMerge w:val="restart"/>
            <w:tcBorders>
              <w:top w:val="single" w:color="auto" w:sz="4" w:space="0"/>
              <w:left w:val="single" w:color="auto" w:sz="4" w:space="0"/>
              <w:bottom w:val="single" w:color="auto" w:sz="4" w:space="0"/>
              <w:right w:val="single" w:color="auto" w:sz="4" w:space="0"/>
            </w:tcBorders>
          </w:tcPr>
          <w:p w14:paraId="738FDD11">
            <w:pPr>
              <w:rPr>
                <w:rFonts w:hint="eastAsia" w:ascii="仿宋_GB2312" w:eastAsia="仿宋_GB2312" w:cs="仿宋_GB2312"/>
                <w:color w:val="000000"/>
                <w:sz w:val="21"/>
                <w:szCs w:val="21"/>
                <w:highlight w:val="none"/>
                <w:vertAlign w:val="baseline"/>
                <w:lang w:val="en-US" w:eastAsia="zh-CN"/>
              </w:rPr>
            </w:pPr>
          </w:p>
        </w:tc>
        <w:tc>
          <w:tcPr>
            <w:tcW w:w="1112" w:type="dxa"/>
            <w:vMerge w:val="restart"/>
            <w:tcBorders>
              <w:top w:val="single" w:color="auto" w:sz="4" w:space="0"/>
              <w:left w:val="single" w:color="auto" w:sz="4" w:space="0"/>
              <w:bottom w:val="single" w:color="auto" w:sz="4" w:space="0"/>
              <w:right w:val="single" w:color="auto" w:sz="4" w:space="0"/>
            </w:tcBorders>
          </w:tcPr>
          <w:p w14:paraId="12502E6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84D3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5" w:hRule="atLeast"/>
        </w:trPr>
        <w:tc>
          <w:tcPr>
            <w:tcW w:w="1119" w:type="dxa"/>
            <w:vMerge w:val="continue"/>
            <w:tcBorders>
              <w:top w:val="single" w:color="auto" w:sz="4" w:space="0"/>
              <w:left w:val="single" w:color="auto" w:sz="4" w:space="0"/>
              <w:bottom w:val="single" w:color="auto" w:sz="4" w:space="0"/>
              <w:right w:val="single" w:color="auto" w:sz="4" w:space="0"/>
            </w:tcBorders>
          </w:tcPr>
          <w:p w14:paraId="1E7B45D1">
            <w:pPr>
              <w:rPr>
                <w:highlight w:val="none"/>
              </w:rPr>
            </w:pPr>
          </w:p>
        </w:tc>
        <w:tc>
          <w:tcPr>
            <w:tcW w:w="1476" w:type="dxa"/>
            <w:vMerge w:val="continue"/>
            <w:tcBorders>
              <w:top w:val="single" w:color="auto" w:sz="4" w:space="0"/>
              <w:left w:val="single" w:color="auto" w:sz="4" w:space="0"/>
              <w:bottom w:val="single" w:color="auto" w:sz="4" w:space="0"/>
              <w:right w:val="single" w:color="auto" w:sz="4" w:space="0"/>
            </w:tcBorders>
          </w:tcPr>
          <w:p w14:paraId="0F4009EB">
            <w:pPr>
              <w:rPr>
                <w:highlight w:val="none"/>
              </w:rPr>
            </w:pPr>
          </w:p>
        </w:tc>
        <w:tc>
          <w:tcPr>
            <w:tcW w:w="2460" w:type="dxa"/>
            <w:vMerge w:val="continue"/>
            <w:tcBorders>
              <w:top w:val="single" w:color="auto" w:sz="4" w:space="0"/>
              <w:left w:val="single" w:color="auto" w:sz="4" w:space="0"/>
              <w:bottom w:val="single" w:color="auto" w:sz="4" w:space="0"/>
              <w:right w:val="single" w:color="auto" w:sz="4" w:space="0"/>
            </w:tcBorders>
          </w:tcPr>
          <w:p w14:paraId="7BDEEDFE">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456CA336">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75" w:type="dxa"/>
            <w:tcBorders>
              <w:top w:val="single" w:color="auto" w:sz="4" w:space="0"/>
              <w:left w:val="single" w:color="auto" w:sz="4" w:space="0"/>
              <w:bottom w:val="single" w:color="auto" w:sz="4" w:space="0"/>
              <w:right w:val="single" w:color="auto" w:sz="4" w:space="0"/>
            </w:tcBorders>
            <w:vAlign w:val="center"/>
          </w:tcPr>
          <w:p w14:paraId="544548A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348" w:type="dxa"/>
            <w:tcBorders>
              <w:top w:val="single" w:color="auto" w:sz="4" w:space="0"/>
              <w:left w:val="single" w:color="auto" w:sz="4" w:space="0"/>
              <w:bottom w:val="single" w:color="auto" w:sz="4" w:space="0"/>
              <w:right w:val="single" w:color="auto" w:sz="4" w:space="0"/>
            </w:tcBorders>
            <w:vAlign w:val="center"/>
          </w:tcPr>
          <w:p w14:paraId="0A34E4B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对施工单位处1.2万元以上2万元以下的罚款；并暂扣安全生产许可证30日。对直接负责的主管人员和其他直接责任人员处2000元以上3000元以下的罚款</w:t>
            </w:r>
          </w:p>
        </w:tc>
        <w:tc>
          <w:tcPr>
            <w:tcW w:w="871" w:type="dxa"/>
            <w:vMerge w:val="continue"/>
            <w:tcBorders>
              <w:top w:val="single" w:color="auto" w:sz="4" w:space="0"/>
              <w:left w:val="single" w:color="auto" w:sz="4" w:space="0"/>
              <w:bottom w:val="single" w:color="auto" w:sz="4" w:space="0"/>
              <w:right w:val="single" w:color="auto" w:sz="4" w:space="0"/>
            </w:tcBorders>
          </w:tcPr>
          <w:p w14:paraId="366C55F8">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2333F8F1">
            <w:pPr>
              <w:rPr>
                <w:highlight w:val="none"/>
              </w:rPr>
            </w:pPr>
          </w:p>
        </w:tc>
      </w:tr>
      <w:tr w14:paraId="095E6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5" w:hRule="atLeast"/>
        </w:trPr>
        <w:tc>
          <w:tcPr>
            <w:tcW w:w="1119" w:type="dxa"/>
            <w:vMerge w:val="continue"/>
            <w:tcBorders>
              <w:top w:val="single" w:color="auto" w:sz="4" w:space="0"/>
              <w:left w:val="single" w:color="auto" w:sz="4" w:space="0"/>
              <w:bottom w:val="single" w:color="auto" w:sz="4" w:space="0"/>
              <w:right w:val="single" w:color="auto" w:sz="4" w:space="0"/>
            </w:tcBorders>
          </w:tcPr>
          <w:p w14:paraId="4CD4D2B3">
            <w:pPr>
              <w:rPr>
                <w:highlight w:val="none"/>
              </w:rPr>
            </w:pPr>
          </w:p>
        </w:tc>
        <w:tc>
          <w:tcPr>
            <w:tcW w:w="1476" w:type="dxa"/>
            <w:vMerge w:val="continue"/>
            <w:tcBorders>
              <w:top w:val="single" w:color="auto" w:sz="4" w:space="0"/>
              <w:left w:val="single" w:color="auto" w:sz="4" w:space="0"/>
              <w:bottom w:val="single" w:color="auto" w:sz="4" w:space="0"/>
              <w:right w:val="single" w:color="auto" w:sz="4" w:space="0"/>
            </w:tcBorders>
          </w:tcPr>
          <w:p w14:paraId="79D9673F">
            <w:pPr>
              <w:rPr>
                <w:highlight w:val="none"/>
              </w:rPr>
            </w:pPr>
          </w:p>
        </w:tc>
        <w:tc>
          <w:tcPr>
            <w:tcW w:w="2460" w:type="dxa"/>
            <w:vMerge w:val="continue"/>
            <w:tcBorders>
              <w:top w:val="single" w:color="auto" w:sz="4" w:space="0"/>
              <w:left w:val="single" w:color="auto" w:sz="4" w:space="0"/>
              <w:bottom w:val="single" w:color="auto" w:sz="4" w:space="0"/>
              <w:right w:val="single" w:color="auto" w:sz="4" w:space="0"/>
            </w:tcBorders>
          </w:tcPr>
          <w:p w14:paraId="7C06DD8D">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7691ACD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75" w:type="dxa"/>
            <w:tcBorders>
              <w:top w:val="single" w:color="auto" w:sz="4" w:space="0"/>
              <w:left w:val="single" w:color="auto" w:sz="4" w:space="0"/>
              <w:bottom w:val="single" w:color="auto" w:sz="4" w:space="0"/>
              <w:right w:val="single" w:color="auto" w:sz="4" w:space="0"/>
            </w:tcBorders>
            <w:vAlign w:val="center"/>
          </w:tcPr>
          <w:p w14:paraId="232210E9">
            <w:pPr>
              <w:rPr>
                <w:rFonts w:hint="eastAsia" w:ascii="宋体" w:cs="宋体"/>
                <w:color w:val="000000"/>
                <w:highlight w:val="none"/>
              </w:rPr>
            </w:pPr>
            <w:r>
              <w:rPr>
                <w:rFonts w:hint="eastAsia" w:ascii="宋体" w:cs="宋体"/>
                <w:color w:val="000000"/>
                <w:highlight w:val="none"/>
              </w:rPr>
              <w:t>造成严重危害后果的</w:t>
            </w:r>
          </w:p>
        </w:tc>
        <w:tc>
          <w:tcPr>
            <w:tcW w:w="3348" w:type="dxa"/>
            <w:tcBorders>
              <w:top w:val="single" w:color="auto" w:sz="4" w:space="0"/>
              <w:left w:val="single" w:color="auto" w:sz="4" w:space="0"/>
              <w:bottom w:val="single" w:color="auto" w:sz="4" w:space="0"/>
              <w:right w:val="single" w:color="auto" w:sz="4" w:space="0"/>
            </w:tcBorders>
            <w:vAlign w:val="center"/>
          </w:tcPr>
          <w:p w14:paraId="0E225DBB">
            <w:pPr>
              <w:widowControl/>
              <w:rPr>
                <w:rFonts w:hint="eastAsia" w:ascii="宋体" w:cs="宋体"/>
                <w:color w:val="000000"/>
                <w:highlight w:val="none"/>
              </w:rPr>
            </w:pPr>
            <w:r>
              <w:rPr>
                <w:rFonts w:hint="eastAsia" w:ascii="宋体" w:cs="宋体"/>
                <w:color w:val="000000"/>
                <w:highlight w:val="none"/>
              </w:rPr>
              <w:t>对施工单位处2万元以上3万元以下的罚款；并暂扣安全生产许可证30日。对直接负责的主管人员和其他直接责任人员处3000元以上5000元以下的罚款</w:t>
            </w:r>
          </w:p>
        </w:tc>
        <w:tc>
          <w:tcPr>
            <w:tcW w:w="871" w:type="dxa"/>
            <w:vMerge w:val="continue"/>
            <w:tcBorders>
              <w:top w:val="single" w:color="auto" w:sz="4" w:space="0"/>
              <w:left w:val="single" w:color="auto" w:sz="4" w:space="0"/>
              <w:bottom w:val="single" w:color="auto" w:sz="4" w:space="0"/>
              <w:right w:val="single" w:color="auto" w:sz="4" w:space="0"/>
            </w:tcBorders>
          </w:tcPr>
          <w:p w14:paraId="2D713F1D">
            <w:pPr>
              <w:rPr>
                <w:highlight w:val="none"/>
              </w:rPr>
            </w:pPr>
          </w:p>
        </w:tc>
        <w:tc>
          <w:tcPr>
            <w:tcW w:w="1112" w:type="dxa"/>
            <w:vMerge w:val="continue"/>
            <w:tcBorders>
              <w:top w:val="single" w:color="auto" w:sz="4" w:space="0"/>
              <w:left w:val="single" w:color="auto" w:sz="4" w:space="0"/>
              <w:bottom w:val="single" w:color="auto" w:sz="4" w:space="0"/>
              <w:right w:val="single" w:color="auto" w:sz="4" w:space="0"/>
            </w:tcBorders>
          </w:tcPr>
          <w:p w14:paraId="1DED424A">
            <w:pPr>
              <w:rPr>
                <w:highlight w:val="none"/>
              </w:rPr>
            </w:pPr>
          </w:p>
        </w:tc>
      </w:tr>
    </w:tbl>
    <w:p w14:paraId="2A3065B2">
      <w:pPr>
        <w:rPr>
          <w:highlight w:val="none"/>
        </w:rPr>
      </w:pPr>
    </w:p>
    <w:p w14:paraId="3C05CB7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38"/>
        <w:gridCol w:w="2586"/>
        <w:gridCol w:w="1255"/>
        <w:gridCol w:w="1566"/>
        <w:gridCol w:w="3035"/>
        <w:gridCol w:w="1315"/>
        <w:gridCol w:w="1290"/>
      </w:tblGrid>
      <w:tr w14:paraId="33EE7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1" w:type="dxa"/>
            <w:tcBorders>
              <w:top w:val="single" w:color="auto" w:sz="4" w:space="0"/>
              <w:left w:val="single" w:color="auto" w:sz="4" w:space="0"/>
              <w:bottom w:val="single" w:color="auto" w:sz="4" w:space="0"/>
              <w:right w:val="single" w:color="auto" w:sz="4" w:space="0"/>
            </w:tcBorders>
            <w:vAlign w:val="center"/>
          </w:tcPr>
          <w:p w14:paraId="7B2C7E8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24E8139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86" w:type="dxa"/>
            <w:tcBorders>
              <w:top w:val="single" w:color="auto" w:sz="4" w:space="0"/>
              <w:left w:val="single" w:color="auto" w:sz="4" w:space="0"/>
              <w:bottom w:val="single" w:color="auto" w:sz="4" w:space="0"/>
              <w:right w:val="single" w:color="auto" w:sz="4" w:space="0"/>
            </w:tcBorders>
            <w:vAlign w:val="center"/>
          </w:tcPr>
          <w:p w14:paraId="19DBFC1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37F7FB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66" w:type="dxa"/>
            <w:tcBorders>
              <w:top w:val="single" w:color="auto" w:sz="4" w:space="0"/>
              <w:left w:val="single" w:color="auto" w:sz="4" w:space="0"/>
              <w:bottom w:val="single" w:color="auto" w:sz="4" w:space="0"/>
              <w:right w:val="single" w:color="auto" w:sz="4" w:space="0"/>
            </w:tcBorders>
            <w:vAlign w:val="center"/>
          </w:tcPr>
          <w:p w14:paraId="3C60C6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35" w:type="dxa"/>
            <w:tcBorders>
              <w:top w:val="single" w:color="auto" w:sz="4" w:space="0"/>
              <w:left w:val="single" w:color="auto" w:sz="4" w:space="0"/>
              <w:bottom w:val="single" w:color="auto" w:sz="4" w:space="0"/>
              <w:right w:val="single" w:color="auto" w:sz="4" w:space="0"/>
            </w:tcBorders>
            <w:vAlign w:val="center"/>
          </w:tcPr>
          <w:p w14:paraId="2A485AD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529EBC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90" w:type="dxa"/>
            <w:tcBorders>
              <w:top w:val="single" w:color="auto" w:sz="4" w:space="0"/>
              <w:left w:val="single" w:color="auto" w:sz="4" w:space="0"/>
              <w:bottom w:val="single" w:color="auto" w:sz="4" w:space="0"/>
              <w:right w:val="single" w:color="auto" w:sz="4" w:space="0"/>
            </w:tcBorders>
            <w:vAlign w:val="center"/>
          </w:tcPr>
          <w:p w14:paraId="260825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5DC3DD8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FBDF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2A7BE52">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8C40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1031" w:type="dxa"/>
            <w:vMerge w:val="restart"/>
            <w:tcBorders>
              <w:top w:val="single" w:color="auto" w:sz="4" w:space="0"/>
              <w:left w:val="single" w:color="auto" w:sz="4" w:space="0"/>
              <w:bottom w:val="single" w:color="auto" w:sz="4" w:space="0"/>
              <w:right w:val="single" w:color="auto" w:sz="4" w:space="0"/>
            </w:tcBorders>
          </w:tcPr>
          <w:p w14:paraId="6DC4C47E">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2401094</w:t>
            </w:r>
          </w:p>
        </w:tc>
        <w:tc>
          <w:tcPr>
            <w:tcW w:w="1438" w:type="dxa"/>
            <w:vMerge w:val="restart"/>
            <w:tcBorders>
              <w:top w:val="single" w:color="auto" w:sz="4" w:space="0"/>
              <w:left w:val="single" w:color="auto" w:sz="4" w:space="0"/>
              <w:bottom w:val="single" w:color="auto" w:sz="4" w:space="0"/>
              <w:right w:val="single" w:color="auto" w:sz="4" w:space="0"/>
            </w:tcBorders>
          </w:tcPr>
          <w:p w14:paraId="62C391F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施工单位未严格按照专项施工方案组织施工</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86" w:type="dxa"/>
            <w:vMerge w:val="restart"/>
            <w:tcBorders>
              <w:top w:val="single" w:color="auto" w:sz="4" w:space="0"/>
              <w:left w:val="single" w:color="auto" w:sz="4" w:space="0"/>
              <w:bottom w:val="single" w:color="auto" w:sz="4" w:space="0"/>
              <w:right w:val="single" w:color="auto" w:sz="4" w:space="0"/>
            </w:tcBorders>
          </w:tcPr>
          <w:p w14:paraId="22EC1B23">
            <w:pPr>
              <w:rPr>
                <w:rFonts w:hint="eastAsia" w:ascii="宋体" w:cs="宋体"/>
                <w:color w:val="000000"/>
                <w:highlight w:val="none"/>
              </w:rPr>
            </w:pPr>
            <w:r>
              <w:rPr>
                <w:rFonts w:hint="eastAsia" w:ascii="宋体" w:cs="宋体"/>
                <w:color w:val="000000"/>
                <w:highlight w:val="none"/>
              </w:rPr>
              <w:t>《危险性较大的分部分项工程安全管理规定》第三十四条第(三)项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施工单位有下列行为之一的，责令限期改正，处1万元以上3万元以下的罚款，并暂扣安全生产许可证30日；对直接负责的主管人员和其他直接责任人员处1000元以上5000元以下的罚款：</w:t>
            </w:r>
          </w:p>
          <w:p w14:paraId="7A6D8B8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（三）未严格按照专项施工方案组织施工，或者擅自修改专项施工方案的。 </w:t>
            </w:r>
          </w:p>
        </w:tc>
        <w:tc>
          <w:tcPr>
            <w:tcW w:w="1255" w:type="dxa"/>
            <w:tcBorders>
              <w:top w:val="single" w:color="auto" w:sz="4" w:space="0"/>
              <w:left w:val="single" w:color="auto" w:sz="4" w:space="0"/>
              <w:bottom w:val="single" w:color="auto" w:sz="4" w:space="0"/>
              <w:right w:val="single" w:color="auto" w:sz="4" w:space="0"/>
            </w:tcBorders>
            <w:vAlign w:val="center"/>
          </w:tcPr>
          <w:p w14:paraId="78202D1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66" w:type="dxa"/>
            <w:tcBorders>
              <w:top w:val="single" w:color="auto" w:sz="4" w:space="0"/>
              <w:left w:val="single" w:color="auto" w:sz="4" w:space="0"/>
              <w:bottom w:val="single" w:color="auto" w:sz="4" w:space="0"/>
              <w:right w:val="single" w:color="auto" w:sz="4" w:space="0"/>
            </w:tcBorders>
            <w:vAlign w:val="center"/>
          </w:tcPr>
          <w:p w14:paraId="5A56C54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49CE33E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对施工单位处1万元以上1.2万元以下的罚款；并暂扣安全生产许可证30日。对直接负责的主管人员和其他直接责任人员处1000元以上2000元以下的罚款</w:t>
            </w:r>
          </w:p>
        </w:tc>
        <w:tc>
          <w:tcPr>
            <w:tcW w:w="1315" w:type="dxa"/>
            <w:vMerge w:val="restart"/>
            <w:tcBorders>
              <w:top w:val="single" w:color="auto" w:sz="4" w:space="0"/>
              <w:left w:val="single" w:color="auto" w:sz="4" w:space="0"/>
              <w:bottom w:val="single" w:color="auto" w:sz="4" w:space="0"/>
              <w:right w:val="single" w:color="auto" w:sz="4" w:space="0"/>
            </w:tcBorders>
          </w:tcPr>
          <w:p w14:paraId="7BBBDB74">
            <w:pPr>
              <w:rPr>
                <w:rFonts w:hint="eastAsia" w:ascii="仿宋_GB2312" w:eastAsia="仿宋_GB2312" w:cs="仿宋_GB2312"/>
                <w:color w:val="000000"/>
                <w:sz w:val="21"/>
                <w:szCs w:val="21"/>
                <w:highlight w:val="none"/>
                <w:vertAlign w:val="baseline"/>
                <w:lang w:val="en-US" w:eastAsia="zh-CN"/>
              </w:rPr>
            </w:pPr>
          </w:p>
        </w:tc>
        <w:tc>
          <w:tcPr>
            <w:tcW w:w="1290" w:type="dxa"/>
            <w:vMerge w:val="restart"/>
            <w:tcBorders>
              <w:top w:val="single" w:color="auto" w:sz="4" w:space="0"/>
              <w:left w:val="single" w:color="auto" w:sz="4" w:space="0"/>
              <w:bottom w:val="single" w:color="auto" w:sz="4" w:space="0"/>
              <w:right w:val="single" w:color="auto" w:sz="4" w:space="0"/>
            </w:tcBorders>
          </w:tcPr>
          <w:p w14:paraId="3A0654E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C80E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6D8C6B6">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3139FA8B">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594D3D83">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4D10D67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66" w:type="dxa"/>
            <w:tcBorders>
              <w:top w:val="single" w:color="auto" w:sz="4" w:space="0"/>
              <w:left w:val="single" w:color="auto" w:sz="4" w:space="0"/>
              <w:bottom w:val="single" w:color="auto" w:sz="4" w:space="0"/>
              <w:right w:val="single" w:color="auto" w:sz="4" w:space="0"/>
            </w:tcBorders>
            <w:vAlign w:val="center"/>
          </w:tcPr>
          <w:p w14:paraId="0D9AAAA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61C8958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对施工单位处1.2万元以上2万元以下的罚款；并暂扣安全生产许可证30日。对直接负责的主管人员和其他直接责任人员处2000元以上3000元以下的罚款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2D65B1CA">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049B583D">
            <w:pPr>
              <w:rPr>
                <w:highlight w:val="none"/>
              </w:rPr>
            </w:pPr>
          </w:p>
        </w:tc>
      </w:tr>
      <w:tr w14:paraId="2DF84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031" w:type="dxa"/>
            <w:vMerge w:val="continue"/>
            <w:tcBorders>
              <w:top w:val="single" w:color="auto" w:sz="4" w:space="0"/>
              <w:left w:val="single" w:color="auto" w:sz="4" w:space="0"/>
              <w:bottom w:val="single" w:color="auto" w:sz="4" w:space="0"/>
              <w:right w:val="single" w:color="auto" w:sz="4" w:space="0"/>
            </w:tcBorders>
          </w:tcPr>
          <w:p w14:paraId="264F04E8">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FA5A612">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5D29936D">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63E1777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66" w:type="dxa"/>
            <w:tcBorders>
              <w:top w:val="single" w:color="auto" w:sz="4" w:space="0"/>
              <w:left w:val="single" w:color="auto" w:sz="4" w:space="0"/>
              <w:bottom w:val="single" w:color="auto" w:sz="4" w:space="0"/>
              <w:right w:val="single" w:color="auto" w:sz="4" w:space="0"/>
            </w:tcBorders>
            <w:vAlign w:val="center"/>
          </w:tcPr>
          <w:p w14:paraId="0294DD9F">
            <w:pPr>
              <w:rPr>
                <w:rFonts w:hint="eastAsia" w:ascii="宋体" w:cs="宋体"/>
                <w:color w:val="000000"/>
                <w:highlight w:val="none"/>
              </w:rPr>
            </w:pPr>
            <w:r>
              <w:rPr>
                <w:rFonts w:hint="eastAsia" w:ascii="宋体" w:cs="宋体"/>
                <w:color w:val="000000"/>
                <w:highlight w:val="none"/>
              </w:rPr>
              <w:t>造成严重危害后果的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1504A702">
            <w:pPr>
              <w:widowControl/>
              <w:rPr>
                <w:rFonts w:hint="eastAsia" w:ascii="宋体" w:cs="宋体"/>
                <w:color w:val="000000"/>
                <w:highlight w:val="none"/>
              </w:rPr>
            </w:pPr>
            <w:r>
              <w:rPr>
                <w:rFonts w:hint="eastAsia" w:ascii="宋体" w:cs="宋体"/>
                <w:color w:val="000000"/>
                <w:highlight w:val="none"/>
              </w:rPr>
              <w:t>对施工单位处2万元以上3万元以下的罚款；并暂扣安全生产许可证30日。对直接负责的主管人员和其他直接责任人员处3000元以上5000元以下的罚款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60FA4FC5">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5E5ED437">
            <w:pPr>
              <w:rPr>
                <w:highlight w:val="none"/>
              </w:rPr>
            </w:pPr>
          </w:p>
        </w:tc>
      </w:tr>
    </w:tbl>
    <w:p w14:paraId="42C96990">
      <w:pPr>
        <w:rPr>
          <w:highlight w:val="none"/>
        </w:rPr>
      </w:pPr>
    </w:p>
    <w:p w14:paraId="6B31782E">
      <w:pPr>
        <w:rPr>
          <w:highlight w:val="none"/>
        </w:rPr>
      </w:pPr>
    </w:p>
    <w:p w14:paraId="18D5C2BE">
      <w:pPr>
        <w:rPr>
          <w:highlight w:val="none"/>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38"/>
        <w:gridCol w:w="2586"/>
        <w:gridCol w:w="1255"/>
        <w:gridCol w:w="1566"/>
        <w:gridCol w:w="3035"/>
        <w:gridCol w:w="1315"/>
        <w:gridCol w:w="1290"/>
      </w:tblGrid>
      <w:tr w14:paraId="5526F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1" w:type="dxa"/>
            <w:tcBorders>
              <w:top w:val="single" w:color="auto" w:sz="4" w:space="0"/>
              <w:left w:val="single" w:color="auto" w:sz="4" w:space="0"/>
              <w:bottom w:val="single" w:color="auto" w:sz="4" w:space="0"/>
              <w:right w:val="single" w:color="auto" w:sz="4" w:space="0"/>
            </w:tcBorders>
            <w:vAlign w:val="center"/>
          </w:tcPr>
          <w:p w14:paraId="1F0F5B4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3C520A2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86" w:type="dxa"/>
            <w:tcBorders>
              <w:top w:val="single" w:color="auto" w:sz="4" w:space="0"/>
              <w:left w:val="single" w:color="auto" w:sz="4" w:space="0"/>
              <w:bottom w:val="single" w:color="auto" w:sz="4" w:space="0"/>
              <w:right w:val="single" w:color="auto" w:sz="4" w:space="0"/>
            </w:tcBorders>
            <w:vAlign w:val="center"/>
          </w:tcPr>
          <w:p w14:paraId="75B950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6C0280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66" w:type="dxa"/>
            <w:tcBorders>
              <w:top w:val="single" w:color="auto" w:sz="4" w:space="0"/>
              <w:left w:val="single" w:color="auto" w:sz="4" w:space="0"/>
              <w:bottom w:val="single" w:color="auto" w:sz="4" w:space="0"/>
              <w:right w:val="single" w:color="auto" w:sz="4" w:space="0"/>
            </w:tcBorders>
            <w:vAlign w:val="center"/>
          </w:tcPr>
          <w:p w14:paraId="6D6D6BF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35" w:type="dxa"/>
            <w:tcBorders>
              <w:top w:val="single" w:color="auto" w:sz="4" w:space="0"/>
              <w:left w:val="single" w:color="auto" w:sz="4" w:space="0"/>
              <w:bottom w:val="single" w:color="auto" w:sz="4" w:space="0"/>
              <w:right w:val="single" w:color="auto" w:sz="4" w:space="0"/>
            </w:tcBorders>
            <w:vAlign w:val="center"/>
          </w:tcPr>
          <w:p w14:paraId="294C87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0BFE2B4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90" w:type="dxa"/>
            <w:tcBorders>
              <w:top w:val="single" w:color="auto" w:sz="4" w:space="0"/>
              <w:left w:val="single" w:color="auto" w:sz="4" w:space="0"/>
              <w:bottom w:val="single" w:color="auto" w:sz="4" w:space="0"/>
              <w:right w:val="single" w:color="auto" w:sz="4" w:space="0"/>
            </w:tcBorders>
            <w:vAlign w:val="center"/>
          </w:tcPr>
          <w:p w14:paraId="2C1C127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FD1813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C21C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F7EFDE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DD3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9" w:hRule="atLeast"/>
        </w:trPr>
        <w:tc>
          <w:tcPr>
            <w:tcW w:w="1031" w:type="dxa"/>
            <w:vMerge w:val="restart"/>
            <w:tcBorders>
              <w:top w:val="single" w:color="auto" w:sz="4" w:space="0"/>
              <w:left w:val="single" w:color="auto" w:sz="4" w:space="0"/>
              <w:bottom w:val="single" w:color="auto" w:sz="4" w:space="0"/>
              <w:right w:val="single" w:color="auto" w:sz="4" w:space="0"/>
            </w:tcBorders>
          </w:tcPr>
          <w:p w14:paraId="46F1ED37">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2401095</w:t>
            </w:r>
          </w:p>
        </w:tc>
        <w:tc>
          <w:tcPr>
            <w:tcW w:w="1438" w:type="dxa"/>
            <w:vMerge w:val="restart"/>
            <w:tcBorders>
              <w:top w:val="single" w:color="auto" w:sz="4" w:space="0"/>
              <w:left w:val="single" w:color="auto" w:sz="4" w:space="0"/>
              <w:bottom w:val="single" w:color="auto" w:sz="4" w:space="0"/>
              <w:right w:val="single" w:color="auto" w:sz="4" w:space="0"/>
            </w:tcBorders>
          </w:tcPr>
          <w:p w14:paraId="7234658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施工单位擅自修改专项施工方案</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86" w:type="dxa"/>
            <w:vMerge w:val="restart"/>
            <w:tcBorders>
              <w:top w:val="single" w:color="auto" w:sz="4" w:space="0"/>
              <w:left w:val="single" w:color="auto" w:sz="4" w:space="0"/>
              <w:bottom w:val="single" w:color="auto" w:sz="4" w:space="0"/>
              <w:right w:val="single" w:color="auto" w:sz="4" w:space="0"/>
            </w:tcBorders>
          </w:tcPr>
          <w:p w14:paraId="254F9004">
            <w:pPr>
              <w:rPr>
                <w:rFonts w:hint="eastAsia" w:ascii="宋体" w:cs="宋体"/>
                <w:color w:val="000000"/>
                <w:highlight w:val="none"/>
              </w:rPr>
            </w:pPr>
            <w:r>
              <w:rPr>
                <w:rFonts w:hint="eastAsia" w:ascii="宋体" w:cs="宋体"/>
                <w:color w:val="000000"/>
                <w:highlight w:val="none"/>
              </w:rPr>
              <w:t>《危险性较大的分部分项工程安全管理规定》第三十四条第(三)项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施工单位有下列行为之一的，责令限期改正，处1万元以上3万元以下的罚款，并暂扣安全生产许可证30日；对直接负责的主管人员和其他直接责任人员处1000元以上5000元以下的罚款：</w:t>
            </w:r>
          </w:p>
          <w:p w14:paraId="596136C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 xml:space="preserve">（三）未严格按照专项施工方案组织施工，或者擅自修改专项施工方案的。 </w:t>
            </w:r>
          </w:p>
        </w:tc>
        <w:tc>
          <w:tcPr>
            <w:tcW w:w="1255" w:type="dxa"/>
            <w:tcBorders>
              <w:top w:val="single" w:color="auto" w:sz="4" w:space="0"/>
              <w:left w:val="single" w:color="auto" w:sz="4" w:space="0"/>
              <w:bottom w:val="single" w:color="auto" w:sz="4" w:space="0"/>
              <w:right w:val="single" w:color="auto" w:sz="4" w:space="0"/>
            </w:tcBorders>
            <w:vAlign w:val="center"/>
          </w:tcPr>
          <w:p w14:paraId="3DEBEB2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66" w:type="dxa"/>
            <w:tcBorders>
              <w:top w:val="single" w:color="auto" w:sz="4" w:space="0"/>
              <w:left w:val="single" w:color="auto" w:sz="4" w:space="0"/>
              <w:bottom w:val="single" w:color="auto" w:sz="4" w:space="0"/>
              <w:right w:val="single" w:color="auto" w:sz="4" w:space="0"/>
            </w:tcBorders>
            <w:vAlign w:val="center"/>
          </w:tcPr>
          <w:p w14:paraId="511CF1D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6E28408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对施工单位处1万元以上1.2万元以下的罚款；并暂扣安全生产许可证30日。对直接负责的主管人员和其他直接责任人员处1000元以上2000元以下的罚款</w:t>
            </w:r>
          </w:p>
        </w:tc>
        <w:tc>
          <w:tcPr>
            <w:tcW w:w="1315" w:type="dxa"/>
            <w:vMerge w:val="restart"/>
            <w:tcBorders>
              <w:top w:val="single" w:color="auto" w:sz="4" w:space="0"/>
              <w:left w:val="single" w:color="auto" w:sz="4" w:space="0"/>
              <w:bottom w:val="single" w:color="auto" w:sz="4" w:space="0"/>
              <w:right w:val="single" w:color="auto" w:sz="4" w:space="0"/>
            </w:tcBorders>
          </w:tcPr>
          <w:p w14:paraId="25D7FA90">
            <w:pPr>
              <w:rPr>
                <w:rFonts w:hint="eastAsia" w:ascii="仿宋_GB2312" w:eastAsia="仿宋_GB2312" w:cs="仿宋_GB2312"/>
                <w:color w:val="000000"/>
                <w:sz w:val="21"/>
                <w:szCs w:val="21"/>
                <w:highlight w:val="none"/>
                <w:vertAlign w:val="baseline"/>
                <w:lang w:val="en-US" w:eastAsia="zh-CN"/>
              </w:rPr>
            </w:pPr>
          </w:p>
        </w:tc>
        <w:tc>
          <w:tcPr>
            <w:tcW w:w="1290" w:type="dxa"/>
            <w:vMerge w:val="restart"/>
            <w:tcBorders>
              <w:top w:val="single" w:color="auto" w:sz="4" w:space="0"/>
              <w:left w:val="single" w:color="auto" w:sz="4" w:space="0"/>
              <w:bottom w:val="single" w:color="auto" w:sz="4" w:space="0"/>
              <w:right w:val="single" w:color="auto" w:sz="4" w:space="0"/>
            </w:tcBorders>
          </w:tcPr>
          <w:p w14:paraId="458B8792">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65AA1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3"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6EF52D5">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7523C735">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33372292">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62CFBBF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66" w:type="dxa"/>
            <w:tcBorders>
              <w:top w:val="single" w:color="auto" w:sz="4" w:space="0"/>
              <w:left w:val="single" w:color="auto" w:sz="4" w:space="0"/>
              <w:bottom w:val="single" w:color="auto" w:sz="4" w:space="0"/>
              <w:right w:val="single" w:color="auto" w:sz="4" w:space="0"/>
            </w:tcBorders>
            <w:vAlign w:val="center"/>
          </w:tcPr>
          <w:p w14:paraId="561C3E6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5482233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对施工单位处1.2万元以上2万元以下的罚款；并暂扣安全生产许可证30日。对直接负责的主管人员和其他直接责任人员处2000元以上3000元以下的罚款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0C1950CC">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6A772884">
            <w:pPr>
              <w:rPr>
                <w:highlight w:val="none"/>
              </w:rPr>
            </w:pPr>
          </w:p>
        </w:tc>
      </w:tr>
      <w:tr w14:paraId="567B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8"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9AA5A84">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3214ECFD">
            <w:pPr>
              <w:rPr>
                <w:highlight w:val="none"/>
              </w:rPr>
            </w:pPr>
          </w:p>
        </w:tc>
        <w:tc>
          <w:tcPr>
            <w:tcW w:w="2586" w:type="dxa"/>
            <w:vMerge w:val="continue"/>
            <w:tcBorders>
              <w:top w:val="single" w:color="auto" w:sz="4" w:space="0"/>
              <w:left w:val="single" w:color="auto" w:sz="4" w:space="0"/>
              <w:bottom w:val="single" w:color="auto" w:sz="4" w:space="0"/>
              <w:right w:val="single" w:color="auto" w:sz="4" w:space="0"/>
            </w:tcBorders>
          </w:tcPr>
          <w:p w14:paraId="02DB458E">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194409F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66" w:type="dxa"/>
            <w:tcBorders>
              <w:top w:val="single" w:color="auto" w:sz="4" w:space="0"/>
              <w:left w:val="single" w:color="auto" w:sz="4" w:space="0"/>
              <w:bottom w:val="single" w:color="auto" w:sz="4" w:space="0"/>
              <w:right w:val="single" w:color="auto" w:sz="4" w:space="0"/>
            </w:tcBorders>
            <w:vAlign w:val="center"/>
          </w:tcPr>
          <w:p w14:paraId="36B5B9D1">
            <w:pPr>
              <w:rPr>
                <w:rFonts w:hint="eastAsia" w:ascii="宋体" w:cs="宋体"/>
                <w:color w:val="000000"/>
                <w:highlight w:val="none"/>
              </w:rPr>
            </w:pPr>
            <w:r>
              <w:rPr>
                <w:rFonts w:hint="eastAsia" w:ascii="宋体" w:cs="宋体"/>
                <w:color w:val="000000"/>
                <w:highlight w:val="none"/>
              </w:rPr>
              <w:t>造成严重危害后果的</w:t>
            </w:r>
          </w:p>
        </w:tc>
        <w:tc>
          <w:tcPr>
            <w:tcW w:w="3035" w:type="dxa"/>
            <w:tcBorders>
              <w:top w:val="single" w:color="auto" w:sz="4" w:space="0"/>
              <w:left w:val="single" w:color="auto" w:sz="4" w:space="0"/>
              <w:bottom w:val="single" w:color="auto" w:sz="4" w:space="0"/>
              <w:right w:val="single" w:color="auto" w:sz="4" w:space="0"/>
            </w:tcBorders>
            <w:vAlign w:val="center"/>
          </w:tcPr>
          <w:p w14:paraId="0EFEF5A1">
            <w:pPr>
              <w:widowControl/>
              <w:rPr>
                <w:rFonts w:hint="eastAsia" w:ascii="宋体" w:cs="宋体"/>
                <w:color w:val="000000"/>
                <w:highlight w:val="none"/>
              </w:rPr>
            </w:pPr>
            <w:r>
              <w:rPr>
                <w:rFonts w:hint="eastAsia" w:ascii="宋体" w:cs="宋体"/>
                <w:color w:val="000000"/>
                <w:highlight w:val="none"/>
              </w:rPr>
              <w:t>对施工单位处2万元以上3万元以下的罚款；并暂扣安全生产许可证30日。对直接负责的主管人员和其他直接责任人员处3000元以上5000元以下的罚款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3E8225E7">
            <w:pPr>
              <w:rPr>
                <w:highlight w:val="none"/>
              </w:rPr>
            </w:pPr>
          </w:p>
        </w:tc>
        <w:tc>
          <w:tcPr>
            <w:tcW w:w="1290" w:type="dxa"/>
            <w:vMerge w:val="continue"/>
            <w:tcBorders>
              <w:top w:val="single" w:color="auto" w:sz="4" w:space="0"/>
              <w:left w:val="single" w:color="auto" w:sz="4" w:space="0"/>
              <w:bottom w:val="single" w:color="auto" w:sz="4" w:space="0"/>
              <w:right w:val="single" w:color="auto" w:sz="4" w:space="0"/>
            </w:tcBorders>
          </w:tcPr>
          <w:p w14:paraId="6B893F76">
            <w:pPr>
              <w:rPr>
                <w:highlight w:val="none"/>
              </w:rPr>
            </w:pPr>
          </w:p>
        </w:tc>
      </w:tr>
    </w:tbl>
    <w:p w14:paraId="61750F20">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313"/>
        <w:gridCol w:w="2661"/>
        <w:gridCol w:w="1255"/>
        <w:gridCol w:w="1704"/>
        <w:gridCol w:w="3012"/>
        <w:gridCol w:w="1304"/>
        <w:gridCol w:w="1186"/>
      </w:tblGrid>
      <w:tr w14:paraId="511CE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81" w:type="dxa"/>
            <w:tcBorders>
              <w:top w:val="single" w:color="auto" w:sz="4" w:space="0"/>
              <w:left w:val="single" w:color="auto" w:sz="4" w:space="0"/>
              <w:bottom w:val="single" w:color="auto" w:sz="4" w:space="0"/>
              <w:right w:val="single" w:color="auto" w:sz="4" w:space="0"/>
            </w:tcBorders>
            <w:vAlign w:val="center"/>
          </w:tcPr>
          <w:p w14:paraId="0BA0E5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13" w:type="dxa"/>
            <w:tcBorders>
              <w:top w:val="single" w:color="auto" w:sz="4" w:space="0"/>
              <w:left w:val="single" w:color="auto" w:sz="4" w:space="0"/>
              <w:bottom w:val="single" w:color="auto" w:sz="4" w:space="0"/>
              <w:right w:val="single" w:color="auto" w:sz="4" w:space="0"/>
            </w:tcBorders>
            <w:vAlign w:val="center"/>
          </w:tcPr>
          <w:p w14:paraId="244CACC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61" w:type="dxa"/>
            <w:tcBorders>
              <w:top w:val="single" w:color="auto" w:sz="4" w:space="0"/>
              <w:left w:val="single" w:color="auto" w:sz="4" w:space="0"/>
              <w:bottom w:val="single" w:color="auto" w:sz="4" w:space="0"/>
              <w:right w:val="single" w:color="auto" w:sz="4" w:space="0"/>
            </w:tcBorders>
            <w:vAlign w:val="center"/>
          </w:tcPr>
          <w:p w14:paraId="74DB17F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5739DC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04" w:type="dxa"/>
            <w:tcBorders>
              <w:top w:val="single" w:color="auto" w:sz="4" w:space="0"/>
              <w:left w:val="single" w:color="auto" w:sz="4" w:space="0"/>
              <w:bottom w:val="single" w:color="auto" w:sz="4" w:space="0"/>
              <w:right w:val="single" w:color="auto" w:sz="4" w:space="0"/>
            </w:tcBorders>
            <w:vAlign w:val="center"/>
          </w:tcPr>
          <w:p w14:paraId="6B3DB25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12" w:type="dxa"/>
            <w:tcBorders>
              <w:top w:val="single" w:color="auto" w:sz="4" w:space="0"/>
              <w:left w:val="single" w:color="auto" w:sz="4" w:space="0"/>
              <w:bottom w:val="single" w:color="auto" w:sz="4" w:space="0"/>
              <w:right w:val="single" w:color="auto" w:sz="4" w:space="0"/>
            </w:tcBorders>
            <w:vAlign w:val="center"/>
          </w:tcPr>
          <w:p w14:paraId="018940F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04" w:type="dxa"/>
            <w:tcBorders>
              <w:top w:val="single" w:color="auto" w:sz="4" w:space="0"/>
              <w:left w:val="single" w:color="auto" w:sz="4" w:space="0"/>
              <w:bottom w:val="single" w:color="auto" w:sz="4" w:space="0"/>
              <w:right w:val="single" w:color="auto" w:sz="4" w:space="0"/>
            </w:tcBorders>
            <w:vAlign w:val="center"/>
          </w:tcPr>
          <w:p w14:paraId="2847025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6FAE4B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19A21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925A6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BAAC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restart"/>
            <w:tcBorders>
              <w:top w:val="single" w:color="auto" w:sz="4" w:space="0"/>
              <w:left w:val="single" w:color="auto" w:sz="4" w:space="0"/>
              <w:bottom w:val="single" w:color="auto" w:sz="4" w:space="0"/>
              <w:right w:val="single" w:color="auto" w:sz="4" w:space="0"/>
            </w:tcBorders>
          </w:tcPr>
          <w:p w14:paraId="7F9E4F3A">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2401096</w:t>
            </w:r>
          </w:p>
        </w:tc>
        <w:tc>
          <w:tcPr>
            <w:tcW w:w="1313" w:type="dxa"/>
            <w:vMerge w:val="restart"/>
            <w:tcBorders>
              <w:top w:val="single" w:color="auto" w:sz="4" w:space="0"/>
              <w:left w:val="single" w:color="auto" w:sz="4" w:space="0"/>
              <w:bottom w:val="single" w:color="auto" w:sz="4" w:space="0"/>
              <w:right w:val="single" w:color="auto" w:sz="4" w:space="0"/>
            </w:tcBorders>
          </w:tcPr>
          <w:p w14:paraId="4186E79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项目负责人未现场履职</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661" w:type="dxa"/>
            <w:vMerge w:val="restart"/>
            <w:tcBorders>
              <w:top w:val="single" w:color="auto" w:sz="4" w:space="0"/>
              <w:left w:val="single" w:color="auto" w:sz="4" w:space="0"/>
              <w:bottom w:val="single" w:color="auto" w:sz="4" w:space="0"/>
              <w:right w:val="single" w:color="auto" w:sz="4" w:space="0"/>
            </w:tcBorders>
          </w:tcPr>
          <w:p w14:paraId="44C6A8D4">
            <w:pPr>
              <w:rPr>
                <w:rFonts w:hint="eastAsia" w:ascii="宋体" w:cs="宋体"/>
                <w:color w:val="000000"/>
                <w:highlight w:val="none"/>
              </w:rPr>
            </w:pPr>
            <w:r>
              <w:rPr>
                <w:rFonts w:hint="eastAsia" w:ascii="宋体" w:cs="宋体"/>
                <w:color w:val="000000"/>
                <w:highlight w:val="none"/>
              </w:rPr>
              <w:t>《危险性较大的分部分项工程安全管理规定》第三十五条第(一)项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372DA69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（一)项目负责人未按照本规定现场履职或者组织限期整改的；</w:t>
            </w:r>
          </w:p>
        </w:tc>
        <w:tc>
          <w:tcPr>
            <w:tcW w:w="1255" w:type="dxa"/>
            <w:tcBorders>
              <w:top w:val="single" w:color="auto" w:sz="4" w:space="0"/>
              <w:left w:val="single" w:color="auto" w:sz="4" w:space="0"/>
              <w:bottom w:val="single" w:color="auto" w:sz="4" w:space="0"/>
              <w:right w:val="single" w:color="auto" w:sz="4" w:space="0"/>
            </w:tcBorders>
            <w:vAlign w:val="center"/>
          </w:tcPr>
          <w:p w14:paraId="2EDCA3F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04" w:type="dxa"/>
            <w:tcBorders>
              <w:top w:val="single" w:color="auto" w:sz="4" w:space="0"/>
              <w:left w:val="single" w:color="auto" w:sz="4" w:space="0"/>
              <w:bottom w:val="single" w:color="auto" w:sz="4" w:space="0"/>
              <w:right w:val="single" w:color="auto" w:sz="4" w:space="0"/>
            </w:tcBorders>
            <w:vAlign w:val="center"/>
          </w:tcPr>
          <w:p w14:paraId="4467469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30B5FB2A">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304" w:type="dxa"/>
            <w:vMerge w:val="restart"/>
            <w:tcBorders>
              <w:top w:val="single" w:color="auto" w:sz="4" w:space="0"/>
              <w:left w:val="single" w:color="auto" w:sz="4" w:space="0"/>
              <w:bottom w:val="single" w:color="auto" w:sz="4" w:space="0"/>
              <w:right w:val="single" w:color="auto" w:sz="4" w:space="0"/>
            </w:tcBorders>
          </w:tcPr>
          <w:p w14:paraId="779FFF1A">
            <w:pPr>
              <w:rPr>
                <w:rFonts w:hint="eastAsia" w:ascii="仿宋_GB2312" w:eastAsia="仿宋_GB2312" w:cs="仿宋_GB2312"/>
                <w:color w:val="000000"/>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3D61DC3B">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9488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81" w:type="dxa"/>
            <w:vMerge w:val="continue"/>
            <w:tcBorders>
              <w:top w:val="single" w:color="auto" w:sz="4" w:space="0"/>
              <w:left w:val="single" w:color="auto" w:sz="4" w:space="0"/>
              <w:bottom w:val="single" w:color="auto" w:sz="4" w:space="0"/>
              <w:right w:val="single" w:color="auto" w:sz="4" w:space="0"/>
            </w:tcBorders>
          </w:tcPr>
          <w:p w14:paraId="0F529375">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79D07092">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6E0246ED">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0DA96FD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04" w:type="dxa"/>
            <w:tcBorders>
              <w:top w:val="single" w:color="auto" w:sz="4" w:space="0"/>
              <w:left w:val="single" w:color="auto" w:sz="4" w:space="0"/>
              <w:bottom w:val="single" w:color="auto" w:sz="4" w:space="0"/>
              <w:right w:val="single" w:color="auto" w:sz="4" w:space="0"/>
            </w:tcBorders>
            <w:vAlign w:val="center"/>
          </w:tcPr>
          <w:p w14:paraId="2FC9D07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58DE156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0DF77405">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5B56F211">
            <w:pPr>
              <w:rPr>
                <w:highlight w:val="none"/>
              </w:rPr>
            </w:pPr>
          </w:p>
        </w:tc>
      </w:tr>
      <w:tr w14:paraId="19DA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5056D4F8">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6B64E6D3">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2373A86B">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76E77FB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04" w:type="dxa"/>
            <w:tcBorders>
              <w:top w:val="single" w:color="auto" w:sz="4" w:space="0"/>
              <w:left w:val="single" w:color="auto" w:sz="4" w:space="0"/>
              <w:bottom w:val="single" w:color="auto" w:sz="4" w:space="0"/>
              <w:right w:val="single" w:color="auto" w:sz="4" w:space="0"/>
            </w:tcBorders>
            <w:vAlign w:val="center"/>
          </w:tcPr>
          <w:p w14:paraId="34464DEF">
            <w:pPr>
              <w:rPr>
                <w:rFonts w:hint="eastAsia" w:ascii="宋体" w:cs="宋体"/>
                <w:color w:val="000000"/>
                <w:highlight w:val="none"/>
              </w:rPr>
            </w:pPr>
            <w:r>
              <w:rPr>
                <w:rFonts w:hint="eastAsia" w:ascii="宋体" w:cs="宋体"/>
                <w:color w:val="000000"/>
                <w:highlight w:val="none"/>
              </w:rPr>
              <w:t>造成严重危害后果的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1D499207">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355E28D8">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3309AADE">
            <w:pPr>
              <w:rPr>
                <w:highlight w:val="none"/>
              </w:rPr>
            </w:pPr>
          </w:p>
        </w:tc>
      </w:tr>
    </w:tbl>
    <w:p w14:paraId="7A42DE95">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0F5BD829">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4D868A1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1"/>
        <w:gridCol w:w="1313"/>
        <w:gridCol w:w="2661"/>
        <w:gridCol w:w="1255"/>
        <w:gridCol w:w="1704"/>
        <w:gridCol w:w="3012"/>
        <w:gridCol w:w="1304"/>
        <w:gridCol w:w="1186"/>
      </w:tblGrid>
      <w:tr w14:paraId="7BE38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81" w:type="dxa"/>
            <w:tcBorders>
              <w:top w:val="single" w:color="auto" w:sz="4" w:space="0"/>
              <w:left w:val="single" w:color="auto" w:sz="4" w:space="0"/>
              <w:bottom w:val="single" w:color="auto" w:sz="4" w:space="0"/>
              <w:right w:val="single" w:color="auto" w:sz="4" w:space="0"/>
            </w:tcBorders>
            <w:vAlign w:val="center"/>
          </w:tcPr>
          <w:p w14:paraId="28DDEC4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13" w:type="dxa"/>
            <w:tcBorders>
              <w:top w:val="single" w:color="auto" w:sz="4" w:space="0"/>
              <w:left w:val="single" w:color="auto" w:sz="4" w:space="0"/>
              <w:bottom w:val="single" w:color="auto" w:sz="4" w:space="0"/>
              <w:right w:val="single" w:color="auto" w:sz="4" w:space="0"/>
            </w:tcBorders>
            <w:vAlign w:val="center"/>
          </w:tcPr>
          <w:p w14:paraId="342B193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661" w:type="dxa"/>
            <w:tcBorders>
              <w:top w:val="single" w:color="auto" w:sz="4" w:space="0"/>
              <w:left w:val="single" w:color="auto" w:sz="4" w:space="0"/>
              <w:bottom w:val="single" w:color="auto" w:sz="4" w:space="0"/>
              <w:right w:val="single" w:color="auto" w:sz="4" w:space="0"/>
            </w:tcBorders>
            <w:vAlign w:val="center"/>
          </w:tcPr>
          <w:p w14:paraId="64F635F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77A53A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04" w:type="dxa"/>
            <w:tcBorders>
              <w:top w:val="single" w:color="auto" w:sz="4" w:space="0"/>
              <w:left w:val="single" w:color="auto" w:sz="4" w:space="0"/>
              <w:bottom w:val="single" w:color="auto" w:sz="4" w:space="0"/>
              <w:right w:val="single" w:color="auto" w:sz="4" w:space="0"/>
            </w:tcBorders>
            <w:vAlign w:val="center"/>
          </w:tcPr>
          <w:p w14:paraId="4FACB87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012" w:type="dxa"/>
            <w:tcBorders>
              <w:top w:val="single" w:color="auto" w:sz="4" w:space="0"/>
              <w:left w:val="single" w:color="auto" w:sz="4" w:space="0"/>
              <w:bottom w:val="single" w:color="auto" w:sz="4" w:space="0"/>
              <w:right w:val="single" w:color="auto" w:sz="4" w:space="0"/>
            </w:tcBorders>
            <w:vAlign w:val="center"/>
          </w:tcPr>
          <w:p w14:paraId="5DFA947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04" w:type="dxa"/>
            <w:tcBorders>
              <w:top w:val="single" w:color="auto" w:sz="4" w:space="0"/>
              <w:left w:val="single" w:color="auto" w:sz="4" w:space="0"/>
              <w:bottom w:val="single" w:color="auto" w:sz="4" w:space="0"/>
              <w:right w:val="single" w:color="auto" w:sz="4" w:space="0"/>
            </w:tcBorders>
            <w:vAlign w:val="center"/>
          </w:tcPr>
          <w:p w14:paraId="16EE5B8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86" w:type="dxa"/>
            <w:tcBorders>
              <w:top w:val="single" w:color="auto" w:sz="4" w:space="0"/>
              <w:left w:val="single" w:color="auto" w:sz="4" w:space="0"/>
              <w:bottom w:val="single" w:color="auto" w:sz="4" w:space="0"/>
              <w:right w:val="single" w:color="auto" w:sz="4" w:space="0"/>
            </w:tcBorders>
            <w:vAlign w:val="center"/>
          </w:tcPr>
          <w:p w14:paraId="0CB54D9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35F31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0DF6A3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7063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81" w:type="dxa"/>
            <w:vMerge w:val="restart"/>
            <w:tcBorders>
              <w:top w:val="single" w:color="auto" w:sz="4" w:space="0"/>
              <w:left w:val="single" w:color="auto" w:sz="4" w:space="0"/>
              <w:bottom w:val="single" w:color="auto" w:sz="4" w:space="0"/>
              <w:right w:val="single" w:color="auto" w:sz="4" w:space="0"/>
            </w:tcBorders>
          </w:tcPr>
          <w:p w14:paraId="3A35CB26">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2401097</w:t>
            </w:r>
          </w:p>
        </w:tc>
        <w:tc>
          <w:tcPr>
            <w:tcW w:w="1313" w:type="dxa"/>
            <w:vMerge w:val="restart"/>
            <w:tcBorders>
              <w:top w:val="single" w:color="auto" w:sz="4" w:space="0"/>
              <w:left w:val="single" w:color="auto" w:sz="4" w:space="0"/>
              <w:bottom w:val="single" w:color="auto" w:sz="4" w:space="0"/>
              <w:right w:val="single" w:color="auto" w:sz="4" w:space="0"/>
            </w:tcBorders>
          </w:tcPr>
          <w:p w14:paraId="60E15C7F">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项目负责人未组织限期整改</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661" w:type="dxa"/>
            <w:vMerge w:val="restart"/>
            <w:tcBorders>
              <w:top w:val="single" w:color="auto" w:sz="4" w:space="0"/>
              <w:left w:val="single" w:color="auto" w:sz="4" w:space="0"/>
              <w:bottom w:val="single" w:color="auto" w:sz="4" w:space="0"/>
              <w:right w:val="single" w:color="auto" w:sz="4" w:space="0"/>
            </w:tcBorders>
          </w:tcPr>
          <w:p w14:paraId="6C4BC4A2">
            <w:pPr>
              <w:rPr>
                <w:rFonts w:hint="eastAsia" w:ascii="宋体" w:cs="宋体"/>
                <w:color w:val="000000"/>
                <w:highlight w:val="none"/>
              </w:rPr>
            </w:pPr>
            <w:r>
              <w:rPr>
                <w:rFonts w:hint="eastAsia" w:ascii="宋体" w:cs="宋体"/>
                <w:color w:val="000000"/>
                <w:highlight w:val="none"/>
              </w:rPr>
              <w:t>《危险性较大的分部分项工程安全管理规定》第三十五条第(一)项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4DE09E9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（一)项目负责人未按照本规定现场履职或者组织限期整改的；</w:t>
            </w:r>
          </w:p>
        </w:tc>
        <w:tc>
          <w:tcPr>
            <w:tcW w:w="1255" w:type="dxa"/>
            <w:tcBorders>
              <w:top w:val="single" w:color="auto" w:sz="4" w:space="0"/>
              <w:left w:val="single" w:color="auto" w:sz="4" w:space="0"/>
              <w:bottom w:val="single" w:color="auto" w:sz="4" w:space="0"/>
              <w:right w:val="single" w:color="auto" w:sz="4" w:space="0"/>
            </w:tcBorders>
            <w:vAlign w:val="center"/>
          </w:tcPr>
          <w:p w14:paraId="48FD311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04" w:type="dxa"/>
            <w:tcBorders>
              <w:top w:val="single" w:color="auto" w:sz="4" w:space="0"/>
              <w:left w:val="single" w:color="auto" w:sz="4" w:space="0"/>
              <w:bottom w:val="single" w:color="auto" w:sz="4" w:space="0"/>
              <w:right w:val="single" w:color="auto" w:sz="4" w:space="0"/>
            </w:tcBorders>
            <w:vAlign w:val="center"/>
          </w:tcPr>
          <w:p w14:paraId="77CA18D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4D66533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304" w:type="dxa"/>
            <w:vMerge w:val="restart"/>
            <w:tcBorders>
              <w:top w:val="single" w:color="auto" w:sz="4" w:space="0"/>
              <w:left w:val="single" w:color="auto" w:sz="4" w:space="0"/>
              <w:bottom w:val="single" w:color="auto" w:sz="4" w:space="0"/>
              <w:right w:val="single" w:color="auto" w:sz="4" w:space="0"/>
            </w:tcBorders>
          </w:tcPr>
          <w:p w14:paraId="3C9F2925">
            <w:pPr>
              <w:rPr>
                <w:rFonts w:hint="eastAsia" w:ascii="仿宋_GB2312" w:eastAsia="仿宋_GB2312" w:cs="仿宋_GB2312"/>
                <w:color w:val="000000"/>
                <w:sz w:val="21"/>
                <w:szCs w:val="21"/>
                <w:highlight w:val="none"/>
                <w:vertAlign w:val="baseline"/>
                <w:lang w:val="en-US" w:eastAsia="zh-CN"/>
              </w:rPr>
            </w:pPr>
          </w:p>
        </w:tc>
        <w:tc>
          <w:tcPr>
            <w:tcW w:w="1186" w:type="dxa"/>
            <w:vMerge w:val="restart"/>
            <w:tcBorders>
              <w:top w:val="single" w:color="auto" w:sz="4" w:space="0"/>
              <w:left w:val="single" w:color="auto" w:sz="4" w:space="0"/>
              <w:bottom w:val="single" w:color="auto" w:sz="4" w:space="0"/>
              <w:right w:val="single" w:color="auto" w:sz="4" w:space="0"/>
            </w:tcBorders>
          </w:tcPr>
          <w:p w14:paraId="1C429765">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D890F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81" w:type="dxa"/>
            <w:vMerge w:val="continue"/>
            <w:tcBorders>
              <w:top w:val="single" w:color="auto" w:sz="4" w:space="0"/>
              <w:left w:val="single" w:color="auto" w:sz="4" w:space="0"/>
              <w:bottom w:val="single" w:color="auto" w:sz="4" w:space="0"/>
              <w:right w:val="single" w:color="auto" w:sz="4" w:space="0"/>
            </w:tcBorders>
          </w:tcPr>
          <w:p w14:paraId="3C97913C">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259BE6B4">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0515899A">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0C0FEAA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04" w:type="dxa"/>
            <w:tcBorders>
              <w:top w:val="single" w:color="auto" w:sz="4" w:space="0"/>
              <w:left w:val="single" w:color="auto" w:sz="4" w:space="0"/>
              <w:bottom w:val="single" w:color="auto" w:sz="4" w:space="0"/>
              <w:right w:val="single" w:color="auto" w:sz="4" w:space="0"/>
            </w:tcBorders>
            <w:vAlign w:val="center"/>
          </w:tcPr>
          <w:p w14:paraId="044282E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63CBBED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7FAA571C">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15853AB1">
            <w:pPr>
              <w:rPr>
                <w:highlight w:val="none"/>
              </w:rPr>
            </w:pPr>
          </w:p>
        </w:tc>
      </w:tr>
      <w:tr w14:paraId="40B1F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81" w:type="dxa"/>
            <w:vMerge w:val="continue"/>
            <w:tcBorders>
              <w:top w:val="single" w:color="auto" w:sz="4" w:space="0"/>
              <w:left w:val="single" w:color="auto" w:sz="4" w:space="0"/>
              <w:bottom w:val="single" w:color="auto" w:sz="4" w:space="0"/>
              <w:right w:val="single" w:color="auto" w:sz="4" w:space="0"/>
            </w:tcBorders>
          </w:tcPr>
          <w:p w14:paraId="01BF6106">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0E83B842">
            <w:pPr>
              <w:rPr>
                <w:highlight w:val="none"/>
              </w:rPr>
            </w:pPr>
          </w:p>
        </w:tc>
        <w:tc>
          <w:tcPr>
            <w:tcW w:w="2661" w:type="dxa"/>
            <w:vMerge w:val="continue"/>
            <w:tcBorders>
              <w:top w:val="single" w:color="auto" w:sz="4" w:space="0"/>
              <w:left w:val="single" w:color="auto" w:sz="4" w:space="0"/>
              <w:bottom w:val="single" w:color="auto" w:sz="4" w:space="0"/>
              <w:right w:val="single" w:color="auto" w:sz="4" w:space="0"/>
            </w:tcBorders>
          </w:tcPr>
          <w:p w14:paraId="39846BD2">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7FB4CD7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04" w:type="dxa"/>
            <w:tcBorders>
              <w:top w:val="single" w:color="auto" w:sz="4" w:space="0"/>
              <w:left w:val="single" w:color="auto" w:sz="4" w:space="0"/>
              <w:bottom w:val="single" w:color="auto" w:sz="4" w:space="0"/>
              <w:right w:val="single" w:color="auto" w:sz="4" w:space="0"/>
            </w:tcBorders>
            <w:vAlign w:val="center"/>
          </w:tcPr>
          <w:p w14:paraId="5967BFC4">
            <w:pPr>
              <w:rPr>
                <w:rFonts w:hint="eastAsia" w:ascii="宋体" w:cs="宋体"/>
                <w:color w:val="000000"/>
                <w:highlight w:val="none"/>
              </w:rPr>
            </w:pPr>
            <w:r>
              <w:rPr>
                <w:rFonts w:hint="eastAsia" w:ascii="宋体" w:cs="宋体"/>
                <w:color w:val="000000"/>
                <w:highlight w:val="none"/>
              </w:rPr>
              <w:t>造成严重危害后果的</w:t>
            </w:r>
          </w:p>
        </w:tc>
        <w:tc>
          <w:tcPr>
            <w:tcW w:w="3012" w:type="dxa"/>
            <w:tcBorders>
              <w:top w:val="single" w:color="auto" w:sz="4" w:space="0"/>
              <w:left w:val="single" w:color="auto" w:sz="4" w:space="0"/>
              <w:bottom w:val="single" w:color="auto" w:sz="4" w:space="0"/>
              <w:right w:val="single" w:color="auto" w:sz="4" w:space="0"/>
            </w:tcBorders>
            <w:vAlign w:val="center"/>
          </w:tcPr>
          <w:p w14:paraId="45655B0C">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304" w:type="dxa"/>
            <w:vMerge w:val="continue"/>
            <w:tcBorders>
              <w:top w:val="single" w:color="auto" w:sz="4" w:space="0"/>
              <w:left w:val="single" w:color="auto" w:sz="4" w:space="0"/>
              <w:bottom w:val="single" w:color="auto" w:sz="4" w:space="0"/>
              <w:right w:val="single" w:color="auto" w:sz="4" w:space="0"/>
            </w:tcBorders>
          </w:tcPr>
          <w:p w14:paraId="03AD74AC">
            <w:pPr>
              <w:rPr>
                <w:highlight w:val="none"/>
              </w:rPr>
            </w:pPr>
          </w:p>
        </w:tc>
        <w:tc>
          <w:tcPr>
            <w:tcW w:w="1186" w:type="dxa"/>
            <w:vMerge w:val="continue"/>
            <w:tcBorders>
              <w:top w:val="single" w:color="auto" w:sz="4" w:space="0"/>
              <w:left w:val="single" w:color="auto" w:sz="4" w:space="0"/>
              <w:bottom w:val="single" w:color="auto" w:sz="4" w:space="0"/>
              <w:right w:val="single" w:color="auto" w:sz="4" w:space="0"/>
            </w:tcBorders>
          </w:tcPr>
          <w:p w14:paraId="31B459F9">
            <w:pPr>
              <w:rPr>
                <w:highlight w:val="none"/>
              </w:rPr>
            </w:pPr>
          </w:p>
        </w:tc>
      </w:tr>
    </w:tbl>
    <w:p w14:paraId="1F5608BF">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450"/>
        <w:gridCol w:w="2574"/>
        <w:gridCol w:w="1255"/>
        <w:gridCol w:w="1693"/>
        <w:gridCol w:w="2919"/>
        <w:gridCol w:w="1281"/>
        <w:gridCol w:w="1313"/>
      </w:tblGrid>
      <w:tr w14:paraId="54D73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31" w:type="dxa"/>
            <w:tcBorders>
              <w:top w:val="single" w:color="auto" w:sz="4" w:space="0"/>
              <w:left w:val="single" w:color="auto" w:sz="4" w:space="0"/>
              <w:bottom w:val="single" w:color="auto" w:sz="4" w:space="0"/>
              <w:right w:val="single" w:color="auto" w:sz="4" w:space="0"/>
            </w:tcBorders>
            <w:vAlign w:val="center"/>
          </w:tcPr>
          <w:p w14:paraId="4045E3C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551EA76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74" w:type="dxa"/>
            <w:tcBorders>
              <w:top w:val="single" w:color="auto" w:sz="4" w:space="0"/>
              <w:left w:val="single" w:color="auto" w:sz="4" w:space="0"/>
              <w:bottom w:val="single" w:color="auto" w:sz="4" w:space="0"/>
              <w:right w:val="single" w:color="auto" w:sz="4" w:space="0"/>
            </w:tcBorders>
            <w:vAlign w:val="center"/>
          </w:tcPr>
          <w:p w14:paraId="7F5F529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633287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93" w:type="dxa"/>
            <w:tcBorders>
              <w:top w:val="single" w:color="auto" w:sz="4" w:space="0"/>
              <w:left w:val="single" w:color="auto" w:sz="4" w:space="0"/>
              <w:bottom w:val="single" w:color="auto" w:sz="4" w:space="0"/>
              <w:right w:val="single" w:color="auto" w:sz="4" w:space="0"/>
            </w:tcBorders>
            <w:vAlign w:val="center"/>
          </w:tcPr>
          <w:p w14:paraId="03E75E1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919" w:type="dxa"/>
            <w:tcBorders>
              <w:top w:val="single" w:color="auto" w:sz="4" w:space="0"/>
              <w:left w:val="single" w:color="auto" w:sz="4" w:space="0"/>
              <w:bottom w:val="single" w:color="auto" w:sz="4" w:space="0"/>
              <w:right w:val="single" w:color="auto" w:sz="4" w:space="0"/>
            </w:tcBorders>
            <w:vAlign w:val="center"/>
          </w:tcPr>
          <w:p w14:paraId="18CECA9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281" w:type="dxa"/>
            <w:tcBorders>
              <w:top w:val="single" w:color="auto" w:sz="4" w:space="0"/>
              <w:left w:val="single" w:color="auto" w:sz="4" w:space="0"/>
              <w:bottom w:val="single" w:color="auto" w:sz="4" w:space="0"/>
              <w:right w:val="single" w:color="auto" w:sz="4" w:space="0"/>
            </w:tcBorders>
            <w:vAlign w:val="center"/>
          </w:tcPr>
          <w:p w14:paraId="132EE83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13" w:type="dxa"/>
            <w:tcBorders>
              <w:top w:val="single" w:color="auto" w:sz="4" w:space="0"/>
              <w:left w:val="single" w:color="auto" w:sz="4" w:space="0"/>
              <w:bottom w:val="single" w:color="auto" w:sz="4" w:space="0"/>
              <w:right w:val="single" w:color="auto" w:sz="4" w:space="0"/>
            </w:tcBorders>
            <w:vAlign w:val="center"/>
          </w:tcPr>
          <w:p w14:paraId="6D3AEC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24503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5BB70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C52A37">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171B1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6" w:hRule="atLeast"/>
        </w:trPr>
        <w:tc>
          <w:tcPr>
            <w:tcW w:w="1031" w:type="dxa"/>
            <w:vMerge w:val="restart"/>
            <w:tcBorders>
              <w:top w:val="single" w:color="auto" w:sz="4" w:space="0"/>
              <w:left w:val="single" w:color="auto" w:sz="4" w:space="0"/>
              <w:bottom w:val="single" w:color="auto" w:sz="4" w:space="0"/>
              <w:right w:val="single" w:color="auto" w:sz="4" w:space="0"/>
            </w:tcBorders>
          </w:tcPr>
          <w:p w14:paraId="063A7151">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2401098</w:t>
            </w:r>
          </w:p>
        </w:tc>
        <w:tc>
          <w:tcPr>
            <w:tcW w:w="1450" w:type="dxa"/>
            <w:vMerge w:val="restart"/>
            <w:tcBorders>
              <w:top w:val="single" w:color="auto" w:sz="4" w:space="0"/>
              <w:left w:val="single" w:color="auto" w:sz="4" w:space="0"/>
              <w:bottom w:val="single" w:color="auto" w:sz="4" w:space="0"/>
              <w:right w:val="single" w:color="auto" w:sz="4" w:space="0"/>
            </w:tcBorders>
          </w:tcPr>
          <w:p w14:paraId="625EE909">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施工单位未进行施工监测和安全巡视</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74" w:type="dxa"/>
            <w:vMerge w:val="restart"/>
            <w:tcBorders>
              <w:top w:val="single" w:color="auto" w:sz="4" w:space="0"/>
              <w:left w:val="single" w:color="auto" w:sz="4" w:space="0"/>
              <w:bottom w:val="single" w:color="auto" w:sz="4" w:space="0"/>
              <w:right w:val="single" w:color="auto" w:sz="4" w:space="0"/>
            </w:tcBorders>
          </w:tcPr>
          <w:p w14:paraId="7393B492">
            <w:pPr>
              <w:rPr>
                <w:rFonts w:hint="eastAsia" w:ascii="宋体" w:cs="宋体"/>
                <w:color w:val="000000"/>
                <w:highlight w:val="none"/>
              </w:rPr>
            </w:pPr>
            <w:r>
              <w:rPr>
                <w:rFonts w:hint="eastAsia" w:ascii="宋体" w:cs="宋体"/>
                <w:color w:val="000000"/>
                <w:highlight w:val="none"/>
              </w:rPr>
              <w:t>《危险性较大的分部分项工程安全管理规定》第三十五条第(二)项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1B0712A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（二）施工单位未按照本规定进行施工监测和安全巡视的；</w:t>
            </w:r>
          </w:p>
        </w:tc>
        <w:tc>
          <w:tcPr>
            <w:tcW w:w="1255" w:type="dxa"/>
            <w:tcBorders>
              <w:top w:val="single" w:color="auto" w:sz="4" w:space="0"/>
              <w:left w:val="single" w:color="auto" w:sz="4" w:space="0"/>
              <w:bottom w:val="single" w:color="auto" w:sz="4" w:space="0"/>
              <w:right w:val="single" w:color="auto" w:sz="4" w:space="0"/>
            </w:tcBorders>
            <w:vAlign w:val="center"/>
          </w:tcPr>
          <w:p w14:paraId="59279D8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93" w:type="dxa"/>
            <w:tcBorders>
              <w:top w:val="single" w:color="auto" w:sz="4" w:space="0"/>
              <w:left w:val="single" w:color="auto" w:sz="4" w:space="0"/>
              <w:bottom w:val="single" w:color="auto" w:sz="4" w:space="0"/>
              <w:right w:val="single" w:color="auto" w:sz="4" w:space="0"/>
            </w:tcBorders>
            <w:vAlign w:val="center"/>
          </w:tcPr>
          <w:p w14:paraId="24CA9D9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919" w:type="dxa"/>
            <w:tcBorders>
              <w:top w:val="single" w:color="auto" w:sz="4" w:space="0"/>
              <w:left w:val="single" w:color="auto" w:sz="4" w:space="0"/>
              <w:bottom w:val="single" w:color="auto" w:sz="4" w:space="0"/>
              <w:right w:val="single" w:color="auto" w:sz="4" w:space="0"/>
            </w:tcBorders>
            <w:vAlign w:val="center"/>
          </w:tcPr>
          <w:p w14:paraId="24B3BB6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281" w:type="dxa"/>
            <w:vMerge w:val="restart"/>
            <w:tcBorders>
              <w:top w:val="single" w:color="auto" w:sz="4" w:space="0"/>
              <w:left w:val="single" w:color="auto" w:sz="4" w:space="0"/>
              <w:bottom w:val="single" w:color="auto" w:sz="4" w:space="0"/>
              <w:right w:val="single" w:color="auto" w:sz="4" w:space="0"/>
            </w:tcBorders>
          </w:tcPr>
          <w:p w14:paraId="29BDE235">
            <w:pPr>
              <w:rPr>
                <w:rFonts w:hint="eastAsia" w:ascii="仿宋_GB2312" w:eastAsia="仿宋_GB2312" w:cs="仿宋_GB2312"/>
                <w:color w:val="000000"/>
                <w:sz w:val="21"/>
                <w:szCs w:val="21"/>
                <w:highlight w:val="none"/>
                <w:vertAlign w:val="baseline"/>
                <w:lang w:val="en-US" w:eastAsia="zh-CN"/>
              </w:rPr>
            </w:pPr>
          </w:p>
        </w:tc>
        <w:tc>
          <w:tcPr>
            <w:tcW w:w="1313" w:type="dxa"/>
            <w:vMerge w:val="restart"/>
            <w:tcBorders>
              <w:top w:val="single" w:color="auto" w:sz="4" w:space="0"/>
              <w:left w:val="single" w:color="auto" w:sz="4" w:space="0"/>
              <w:bottom w:val="single" w:color="auto" w:sz="4" w:space="0"/>
              <w:right w:val="single" w:color="auto" w:sz="4" w:space="0"/>
            </w:tcBorders>
          </w:tcPr>
          <w:p w14:paraId="00D621D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38A1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1" w:hRule="atLeast"/>
        </w:trPr>
        <w:tc>
          <w:tcPr>
            <w:tcW w:w="1031" w:type="dxa"/>
            <w:vMerge w:val="continue"/>
            <w:tcBorders>
              <w:top w:val="single" w:color="auto" w:sz="4" w:space="0"/>
              <w:left w:val="single" w:color="auto" w:sz="4" w:space="0"/>
              <w:bottom w:val="single" w:color="auto" w:sz="4" w:space="0"/>
              <w:right w:val="single" w:color="auto" w:sz="4" w:space="0"/>
            </w:tcBorders>
          </w:tcPr>
          <w:p w14:paraId="0390B478">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336E4F57">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228EA557">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4EFE9FBB">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93" w:type="dxa"/>
            <w:tcBorders>
              <w:top w:val="single" w:color="auto" w:sz="4" w:space="0"/>
              <w:left w:val="single" w:color="auto" w:sz="4" w:space="0"/>
              <w:bottom w:val="single" w:color="auto" w:sz="4" w:space="0"/>
              <w:right w:val="single" w:color="auto" w:sz="4" w:space="0"/>
            </w:tcBorders>
            <w:vAlign w:val="center"/>
          </w:tcPr>
          <w:p w14:paraId="6303BC5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919" w:type="dxa"/>
            <w:tcBorders>
              <w:top w:val="single" w:color="auto" w:sz="4" w:space="0"/>
              <w:left w:val="single" w:color="auto" w:sz="4" w:space="0"/>
              <w:bottom w:val="single" w:color="auto" w:sz="4" w:space="0"/>
              <w:right w:val="single" w:color="auto" w:sz="4" w:space="0"/>
            </w:tcBorders>
            <w:vAlign w:val="center"/>
          </w:tcPr>
          <w:p w14:paraId="60D0CDE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176E9A69">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4B70ACB8">
            <w:pPr>
              <w:rPr>
                <w:highlight w:val="none"/>
              </w:rPr>
            </w:pPr>
          </w:p>
        </w:tc>
      </w:tr>
      <w:tr w14:paraId="5499A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3" w:hRule="atLeast"/>
        </w:trPr>
        <w:tc>
          <w:tcPr>
            <w:tcW w:w="1031" w:type="dxa"/>
            <w:vMerge w:val="continue"/>
            <w:tcBorders>
              <w:top w:val="single" w:color="auto" w:sz="4" w:space="0"/>
              <w:left w:val="single" w:color="auto" w:sz="4" w:space="0"/>
              <w:bottom w:val="single" w:color="auto" w:sz="4" w:space="0"/>
              <w:right w:val="single" w:color="auto" w:sz="4" w:space="0"/>
            </w:tcBorders>
          </w:tcPr>
          <w:p w14:paraId="3C282524">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3D1187F6">
            <w:pPr>
              <w:rPr>
                <w:highlight w:val="none"/>
              </w:rPr>
            </w:pPr>
          </w:p>
        </w:tc>
        <w:tc>
          <w:tcPr>
            <w:tcW w:w="2574" w:type="dxa"/>
            <w:vMerge w:val="continue"/>
            <w:tcBorders>
              <w:top w:val="single" w:color="auto" w:sz="4" w:space="0"/>
              <w:left w:val="single" w:color="auto" w:sz="4" w:space="0"/>
              <w:bottom w:val="single" w:color="auto" w:sz="4" w:space="0"/>
              <w:right w:val="single" w:color="auto" w:sz="4" w:space="0"/>
            </w:tcBorders>
          </w:tcPr>
          <w:p w14:paraId="4561DF60">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5D1F295E">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93" w:type="dxa"/>
            <w:tcBorders>
              <w:top w:val="single" w:color="auto" w:sz="4" w:space="0"/>
              <w:left w:val="single" w:color="auto" w:sz="4" w:space="0"/>
              <w:bottom w:val="single" w:color="auto" w:sz="4" w:space="0"/>
              <w:right w:val="single" w:color="auto" w:sz="4" w:space="0"/>
            </w:tcBorders>
            <w:vAlign w:val="center"/>
          </w:tcPr>
          <w:p w14:paraId="57D59D1B">
            <w:pPr>
              <w:rPr>
                <w:rFonts w:hint="eastAsia" w:ascii="宋体" w:cs="宋体"/>
                <w:color w:val="000000"/>
                <w:highlight w:val="none"/>
              </w:rPr>
            </w:pPr>
            <w:r>
              <w:rPr>
                <w:rFonts w:hint="eastAsia" w:ascii="宋体" w:cs="宋体"/>
                <w:color w:val="000000"/>
                <w:highlight w:val="none"/>
              </w:rPr>
              <w:t>造成严重危害后果的</w:t>
            </w:r>
          </w:p>
        </w:tc>
        <w:tc>
          <w:tcPr>
            <w:tcW w:w="2919" w:type="dxa"/>
            <w:tcBorders>
              <w:top w:val="single" w:color="auto" w:sz="4" w:space="0"/>
              <w:left w:val="single" w:color="auto" w:sz="4" w:space="0"/>
              <w:bottom w:val="single" w:color="auto" w:sz="4" w:space="0"/>
              <w:right w:val="single" w:color="auto" w:sz="4" w:space="0"/>
            </w:tcBorders>
            <w:vAlign w:val="center"/>
          </w:tcPr>
          <w:p w14:paraId="2F07BFC4">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281" w:type="dxa"/>
            <w:vMerge w:val="continue"/>
            <w:tcBorders>
              <w:top w:val="single" w:color="auto" w:sz="4" w:space="0"/>
              <w:left w:val="single" w:color="auto" w:sz="4" w:space="0"/>
              <w:bottom w:val="single" w:color="auto" w:sz="4" w:space="0"/>
              <w:right w:val="single" w:color="auto" w:sz="4" w:space="0"/>
            </w:tcBorders>
          </w:tcPr>
          <w:p w14:paraId="0BD500A1">
            <w:pPr>
              <w:rPr>
                <w:highlight w:val="none"/>
              </w:rPr>
            </w:pPr>
          </w:p>
        </w:tc>
        <w:tc>
          <w:tcPr>
            <w:tcW w:w="1313" w:type="dxa"/>
            <w:vMerge w:val="continue"/>
            <w:tcBorders>
              <w:top w:val="single" w:color="auto" w:sz="4" w:space="0"/>
              <w:left w:val="single" w:color="auto" w:sz="4" w:space="0"/>
              <w:bottom w:val="single" w:color="auto" w:sz="4" w:space="0"/>
              <w:right w:val="single" w:color="auto" w:sz="4" w:space="0"/>
            </w:tcBorders>
          </w:tcPr>
          <w:p w14:paraId="4AC09F77">
            <w:pPr>
              <w:rPr>
                <w:highlight w:val="none"/>
              </w:rPr>
            </w:pPr>
          </w:p>
        </w:tc>
      </w:tr>
    </w:tbl>
    <w:p w14:paraId="071D1608">
      <w:pPr>
        <w:rPr>
          <w:highlight w:val="none"/>
        </w:rPr>
      </w:pPr>
    </w:p>
    <w:p w14:paraId="393711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338"/>
        <w:gridCol w:w="2359"/>
        <w:gridCol w:w="1396"/>
        <w:gridCol w:w="1823"/>
        <w:gridCol w:w="2654"/>
        <w:gridCol w:w="1546"/>
        <w:gridCol w:w="1394"/>
      </w:tblGrid>
      <w:tr w14:paraId="5DC5D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3C9696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38" w:type="dxa"/>
            <w:tcBorders>
              <w:top w:val="single" w:color="auto" w:sz="4" w:space="0"/>
              <w:left w:val="single" w:color="auto" w:sz="4" w:space="0"/>
              <w:bottom w:val="single" w:color="auto" w:sz="4" w:space="0"/>
              <w:right w:val="single" w:color="auto" w:sz="4" w:space="0"/>
            </w:tcBorders>
            <w:vAlign w:val="center"/>
          </w:tcPr>
          <w:p w14:paraId="11DF4F2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359" w:type="dxa"/>
            <w:tcBorders>
              <w:top w:val="single" w:color="auto" w:sz="4" w:space="0"/>
              <w:left w:val="single" w:color="auto" w:sz="4" w:space="0"/>
              <w:bottom w:val="single" w:color="auto" w:sz="4" w:space="0"/>
              <w:right w:val="single" w:color="auto" w:sz="4" w:space="0"/>
            </w:tcBorders>
            <w:vAlign w:val="center"/>
          </w:tcPr>
          <w:p w14:paraId="3A2A9A7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96" w:type="dxa"/>
            <w:tcBorders>
              <w:top w:val="single" w:color="auto" w:sz="4" w:space="0"/>
              <w:left w:val="single" w:color="auto" w:sz="4" w:space="0"/>
              <w:bottom w:val="single" w:color="auto" w:sz="4" w:space="0"/>
              <w:right w:val="single" w:color="auto" w:sz="4" w:space="0"/>
            </w:tcBorders>
            <w:vAlign w:val="center"/>
          </w:tcPr>
          <w:p w14:paraId="5BAF73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23" w:type="dxa"/>
            <w:tcBorders>
              <w:top w:val="single" w:color="auto" w:sz="4" w:space="0"/>
              <w:left w:val="single" w:color="auto" w:sz="4" w:space="0"/>
              <w:bottom w:val="single" w:color="auto" w:sz="4" w:space="0"/>
              <w:right w:val="single" w:color="auto" w:sz="4" w:space="0"/>
            </w:tcBorders>
            <w:vAlign w:val="center"/>
          </w:tcPr>
          <w:p w14:paraId="6A44EBD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54" w:type="dxa"/>
            <w:tcBorders>
              <w:top w:val="single" w:color="auto" w:sz="4" w:space="0"/>
              <w:left w:val="single" w:color="auto" w:sz="4" w:space="0"/>
              <w:bottom w:val="single" w:color="auto" w:sz="4" w:space="0"/>
              <w:right w:val="single" w:color="auto" w:sz="4" w:space="0"/>
            </w:tcBorders>
            <w:vAlign w:val="center"/>
          </w:tcPr>
          <w:p w14:paraId="7648CC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46" w:type="dxa"/>
            <w:tcBorders>
              <w:top w:val="single" w:color="auto" w:sz="4" w:space="0"/>
              <w:left w:val="single" w:color="auto" w:sz="4" w:space="0"/>
              <w:bottom w:val="single" w:color="auto" w:sz="4" w:space="0"/>
              <w:right w:val="single" w:color="auto" w:sz="4" w:space="0"/>
            </w:tcBorders>
            <w:vAlign w:val="center"/>
          </w:tcPr>
          <w:p w14:paraId="1BD11B8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94" w:type="dxa"/>
            <w:tcBorders>
              <w:top w:val="single" w:color="auto" w:sz="4" w:space="0"/>
              <w:left w:val="single" w:color="auto" w:sz="4" w:space="0"/>
              <w:bottom w:val="single" w:color="auto" w:sz="4" w:space="0"/>
              <w:right w:val="single" w:color="auto" w:sz="4" w:space="0"/>
            </w:tcBorders>
            <w:vAlign w:val="center"/>
          </w:tcPr>
          <w:p w14:paraId="0BE69AF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04CBC79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C3A8F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356BD7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34B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6" w:type="dxa"/>
            <w:vMerge w:val="restart"/>
            <w:tcBorders>
              <w:top w:val="single" w:color="auto" w:sz="4" w:space="0"/>
              <w:left w:val="single" w:color="auto" w:sz="4" w:space="0"/>
              <w:bottom w:val="single" w:color="auto" w:sz="4" w:space="0"/>
              <w:right w:val="single" w:color="auto" w:sz="4" w:space="0"/>
            </w:tcBorders>
          </w:tcPr>
          <w:p w14:paraId="092A8E82">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2401099</w:t>
            </w:r>
          </w:p>
        </w:tc>
        <w:tc>
          <w:tcPr>
            <w:tcW w:w="1338" w:type="dxa"/>
            <w:vMerge w:val="restart"/>
            <w:tcBorders>
              <w:top w:val="single" w:color="auto" w:sz="4" w:space="0"/>
              <w:left w:val="single" w:color="auto" w:sz="4" w:space="0"/>
              <w:bottom w:val="single" w:color="auto" w:sz="4" w:space="0"/>
              <w:right w:val="single" w:color="auto" w:sz="4" w:space="0"/>
            </w:tcBorders>
          </w:tcPr>
          <w:p w14:paraId="4099CDB0">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施工单位未组织危大工程验收</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359" w:type="dxa"/>
            <w:vMerge w:val="restart"/>
            <w:tcBorders>
              <w:top w:val="single" w:color="auto" w:sz="4" w:space="0"/>
              <w:left w:val="single" w:color="auto" w:sz="4" w:space="0"/>
              <w:bottom w:val="single" w:color="auto" w:sz="4" w:space="0"/>
              <w:right w:val="single" w:color="auto" w:sz="4" w:space="0"/>
            </w:tcBorders>
          </w:tcPr>
          <w:p w14:paraId="7648C8E5">
            <w:pPr>
              <w:rPr>
                <w:rFonts w:hint="eastAsia" w:ascii="宋体" w:cs="宋体"/>
                <w:color w:val="000000"/>
                <w:highlight w:val="none"/>
              </w:rPr>
            </w:pPr>
            <w:r>
              <w:rPr>
                <w:rFonts w:hint="eastAsia" w:ascii="宋体" w:cs="宋体"/>
                <w:color w:val="000000"/>
                <w:highlight w:val="none"/>
              </w:rPr>
              <w:t>《危险性较大的分部分项工程安全管理规定》第三十五条第(三)项</w:t>
            </w:r>
          </w:p>
          <w:p w14:paraId="4AD4910F">
            <w:pPr>
              <w:rPr>
                <w:rFonts w:hint="eastAsia" w:ascii="宋体" w:cs="宋体"/>
                <w:color w:val="000000"/>
                <w:highlight w:val="none"/>
              </w:rPr>
            </w:pP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5E3A726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（三）未按照本规定组织危大工程验收的；</w:t>
            </w:r>
          </w:p>
        </w:tc>
        <w:tc>
          <w:tcPr>
            <w:tcW w:w="1396" w:type="dxa"/>
            <w:tcBorders>
              <w:top w:val="single" w:color="auto" w:sz="4" w:space="0"/>
              <w:left w:val="single" w:color="auto" w:sz="4" w:space="0"/>
              <w:bottom w:val="single" w:color="auto" w:sz="4" w:space="0"/>
              <w:right w:val="single" w:color="auto" w:sz="4" w:space="0"/>
            </w:tcBorders>
            <w:vAlign w:val="center"/>
          </w:tcPr>
          <w:p w14:paraId="0F6EC98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23" w:type="dxa"/>
            <w:tcBorders>
              <w:top w:val="single" w:color="auto" w:sz="4" w:space="0"/>
              <w:left w:val="single" w:color="auto" w:sz="4" w:space="0"/>
              <w:bottom w:val="single" w:color="auto" w:sz="4" w:space="0"/>
              <w:right w:val="single" w:color="auto" w:sz="4" w:space="0"/>
            </w:tcBorders>
            <w:vAlign w:val="center"/>
          </w:tcPr>
          <w:p w14:paraId="539E668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654" w:type="dxa"/>
            <w:tcBorders>
              <w:top w:val="single" w:color="auto" w:sz="4" w:space="0"/>
              <w:left w:val="single" w:color="auto" w:sz="4" w:space="0"/>
              <w:bottom w:val="single" w:color="auto" w:sz="4" w:space="0"/>
              <w:right w:val="single" w:color="auto" w:sz="4" w:space="0"/>
            </w:tcBorders>
            <w:vAlign w:val="center"/>
          </w:tcPr>
          <w:p w14:paraId="59DD1FD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546" w:type="dxa"/>
            <w:vMerge w:val="restart"/>
            <w:tcBorders>
              <w:top w:val="single" w:color="auto" w:sz="4" w:space="0"/>
              <w:left w:val="single" w:color="auto" w:sz="4" w:space="0"/>
              <w:bottom w:val="single" w:color="auto" w:sz="4" w:space="0"/>
              <w:right w:val="single" w:color="auto" w:sz="4" w:space="0"/>
            </w:tcBorders>
          </w:tcPr>
          <w:p w14:paraId="68EE2498">
            <w:pPr>
              <w:rPr>
                <w:rFonts w:hint="eastAsia" w:ascii="仿宋_GB2312" w:eastAsia="仿宋_GB2312" w:cs="仿宋_GB2312"/>
                <w:color w:val="000000"/>
                <w:sz w:val="21"/>
                <w:szCs w:val="21"/>
                <w:highlight w:val="none"/>
                <w:vertAlign w:val="baseline"/>
                <w:lang w:val="en-US" w:eastAsia="zh-CN"/>
              </w:rPr>
            </w:pPr>
          </w:p>
        </w:tc>
        <w:tc>
          <w:tcPr>
            <w:tcW w:w="1394" w:type="dxa"/>
            <w:vMerge w:val="restart"/>
            <w:tcBorders>
              <w:top w:val="single" w:color="auto" w:sz="4" w:space="0"/>
              <w:left w:val="single" w:color="auto" w:sz="4" w:space="0"/>
              <w:bottom w:val="single" w:color="auto" w:sz="4" w:space="0"/>
              <w:right w:val="single" w:color="auto" w:sz="4" w:space="0"/>
            </w:tcBorders>
          </w:tcPr>
          <w:p w14:paraId="5011317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A246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06" w:type="dxa"/>
            <w:vMerge w:val="continue"/>
            <w:tcBorders>
              <w:top w:val="single" w:color="auto" w:sz="4" w:space="0"/>
              <w:left w:val="single" w:color="auto" w:sz="4" w:space="0"/>
              <w:bottom w:val="single" w:color="auto" w:sz="4" w:space="0"/>
              <w:right w:val="single" w:color="auto" w:sz="4" w:space="0"/>
            </w:tcBorders>
          </w:tcPr>
          <w:p w14:paraId="65374B26">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4042B18F">
            <w:pPr>
              <w:rPr>
                <w:highlight w:val="none"/>
              </w:rPr>
            </w:pPr>
          </w:p>
        </w:tc>
        <w:tc>
          <w:tcPr>
            <w:tcW w:w="2359" w:type="dxa"/>
            <w:vMerge w:val="continue"/>
            <w:tcBorders>
              <w:top w:val="single" w:color="auto" w:sz="4" w:space="0"/>
              <w:left w:val="single" w:color="auto" w:sz="4" w:space="0"/>
              <w:bottom w:val="single" w:color="auto" w:sz="4" w:space="0"/>
              <w:right w:val="single" w:color="auto" w:sz="4" w:space="0"/>
            </w:tcBorders>
          </w:tcPr>
          <w:p w14:paraId="68BA174F">
            <w:pPr>
              <w:rPr>
                <w:highlight w:val="none"/>
              </w:rPr>
            </w:pPr>
          </w:p>
        </w:tc>
        <w:tc>
          <w:tcPr>
            <w:tcW w:w="1396" w:type="dxa"/>
            <w:tcBorders>
              <w:top w:val="single" w:color="auto" w:sz="4" w:space="0"/>
              <w:left w:val="single" w:color="auto" w:sz="4" w:space="0"/>
              <w:bottom w:val="single" w:color="auto" w:sz="4" w:space="0"/>
              <w:right w:val="single" w:color="auto" w:sz="4" w:space="0"/>
            </w:tcBorders>
            <w:vAlign w:val="center"/>
          </w:tcPr>
          <w:p w14:paraId="4E20D66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23" w:type="dxa"/>
            <w:tcBorders>
              <w:top w:val="single" w:color="auto" w:sz="4" w:space="0"/>
              <w:left w:val="single" w:color="auto" w:sz="4" w:space="0"/>
              <w:bottom w:val="single" w:color="auto" w:sz="4" w:space="0"/>
              <w:right w:val="single" w:color="auto" w:sz="4" w:space="0"/>
            </w:tcBorders>
            <w:vAlign w:val="center"/>
          </w:tcPr>
          <w:p w14:paraId="727F0F5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654" w:type="dxa"/>
            <w:tcBorders>
              <w:top w:val="single" w:color="auto" w:sz="4" w:space="0"/>
              <w:left w:val="single" w:color="auto" w:sz="4" w:space="0"/>
              <w:bottom w:val="single" w:color="auto" w:sz="4" w:space="0"/>
              <w:right w:val="single" w:color="auto" w:sz="4" w:space="0"/>
            </w:tcBorders>
            <w:vAlign w:val="center"/>
          </w:tcPr>
          <w:p w14:paraId="4D608E0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6DB53A72">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5911CA58">
            <w:pPr>
              <w:rPr>
                <w:highlight w:val="none"/>
              </w:rPr>
            </w:pPr>
          </w:p>
        </w:tc>
      </w:tr>
      <w:tr w14:paraId="10567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06" w:type="dxa"/>
            <w:vMerge w:val="continue"/>
            <w:tcBorders>
              <w:top w:val="single" w:color="auto" w:sz="4" w:space="0"/>
              <w:left w:val="single" w:color="auto" w:sz="4" w:space="0"/>
              <w:bottom w:val="single" w:color="auto" w:sz="4" w:space="0"/>
              <w:right w:val="single" w:color="auto" w:sz="4" w:space="0"/>
            </w:tcBorders>
          </w:tcPr>
          <w:p w14:paraId="10CC7B3A">
            <w:pPr>
              <w:rPr>
                <w:highlight w:val="none"/>
              </w:rPr>
            </w:pPr>
          </w:p>
        </w:tc>
        <w:tc>
          <w:tcPr>
            <w:tcW w:w="1338" w:type="dxa"/>
            <w:vMerge w:val="continue"/>
            <w:tcBorders>
              <w:top w:val="single" w:color="auto" w:sz="4" w:space="0"/>
              <w:left w:val="single" w:color="auto" w:sz="4" w:space="0"/>
              <w:bottom w:val="single" w:color="auto" w:sz="4" w:space="0"/>
              <w:right w:val="single" w:color="auto" w:sz="4" w:space="0"/>
            </w:tcBorders>
          </w:tcPr>
          <w:p w14:paraId="551EE593">
            <w:pPr>
              <w:rPr>
                <w:highlight w:val="none"/>
              </w:rPr>
            </w:pPr>
          </w:p>
        </w:tc>
        <w:tc>
          <w:tcPr>
            <w:tcW w:w="2359" w:type="dxa"/>
            <w:vMerge w:val="continue"/>
            <w:tcBorders>
              <w:top w:val="single" w:color="auto" w:sz="4" w:space="0"/>
              <w:left w:val="single" w:color="auto" w:sz="4" w:space="0"/>
              <w:bottom w:val="single" w:color="auto" w:sz="4" w:space="0"/>
              <w:right w:val="single" w:color="auto" w:sz="4" w:space="0"/>
            </w:tcBorders>
          </w:tcPr>
          <w:p w14:paraId="15E72301">
            <w:pPr>
              <w:rPr>
                <w:highlight w:val="none"/>
              </w:rPr>
            </w:pPr>
          </w:p>
        </w:tc>
        <w:tc>
          <w:tcPr>
            <w:tcW w:w="1396" w:type="dxa"/>
            <w:tcBorders>
              <w:top w:val="single" w:color="auto" w:sz="4" w:space="0"/>
              <w:left w:val="single" w:color="auto" w:sz="4" w:space="0"/>
              <w:bottom w:val="single" w:color="auto" w:sz="4" w:space="0"/>
              <w:right w:val="single" w:color="auto" w:sz="4" w:space="0"/>
            </w:tcBorders>
            <w:vAlign w:val="center"/>
          </w:tcPr>
          <w:p w14:paraId="346F5BD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23" w:type="dxa"/>
            <w:tcBorders>
              <w:top w:val="single" w:color="auto" w:sz="4" w:space="0"/>
              <w:left w:val="single" w:color="auto" w:sz="4" w:space="0"/>
              <w:bottom w:val="single" w:color="auto" w:sz="4" w:space="0"/>
              <w:right w:val="single" w:color="auto" w:sz="4" w:space="0"/>
            </w:tcBorders>
            <w:vAlign w:val="center"/>
          </w:tcPr>
          <w:p w14:paraId="197A693A">
            <w:pPr>
              <w:rPr>
                <w:rFonts w:hint="eastAsia" w:ascii="宋体" w:cs="宋体"/>
                <w:color w:val="000000"/>
                <w:highlight w:val="none"/>
              </w:rPr>
            </w:pPr>
            <w:r>
              <w:rPr>
                <w:rFonts w:hint="eastAsia" w:ascii="宋体" w:cs="宋体"/>
                <w:color w:val="000000"/>
                <w:highlight w:val="none"/>
              </w:rPr>
              <w:t>造成严重危害后果的</w:t>
            </w:r>
          </w:p>
        </w:tc>
        <w:tc>
          <w:tcPr>
            <w:tcW w:w="2654" w:type="dxa"/>
            <w:tcBorders>
              <w:top w:val="single" w:color="auto" w:sz="4" w:space="0"/>
              <w:left w:val="single" w:color="auto" w:sz="4" w:space="0"/>
              <w:bottom w:val="single" w:color="auto" w:sz="4" w:space="0"/>
              <w:right w:val="single" w:color="auto" w:sz="4" w:space="0"/>
            </w:tcBorders>
            <w:vAlign w:val="center"/>
          </w:tcPr>
          <w:p w14:paraId="0BF2EE96">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546" w:type="dxa"/>
            <w:vMerge w:val="continue"/>
            <w:tcBorders>
              <w:top w:val="single" w:color="auto" w:sz="4" w:space="0"/>
              <w:left w:val="single" w:color="auto" w:sz="4" w:space="0"/>
              <w:bottom w:val="single" w:color="auto" w:sz="4" w:space="0"/>
              <w:right w:val="single" w:color="auto" w:sz="4" w:space="0"/>
            </w:tcBorders>
          </w:tcPr>
          <w:p w14:paraId="45F3F406">
            <w:pPr>
              <w:rPr>
                <w:highlight w:val="none"/>
              </w:rPr>
            </w:pPr>
          </w:p>
        </w:tc>
        <w:tc>
          <w:tcPr>
            <w:tcW w:w="1394" w:type="dxa"/>
            <w:vMerge w:val="continue"/>
            <w:tcBorders>
              <w:top w:val="single" w:color="auto" w:sz="4" w:space="0"/>
              <w:left w:val="single" w:color="auto" w:sz="4" w:space="0"/>
              <w:bottom w:val="single" w:color="auto" w:sz="4" w:space="0"/>
              <w:right w:val="single" w:color="auto" w:sz="4" w:space="0"/>
            </w:tcBorders>
          </w:tcPr>
          <w:p w14:paraId="216CF8B0">
            <w:pPr>
              <w:rPr>
                <w:highlight w:val="none"/>
              </w:rPr>
            </w:pPr>
          </w:p>
        </w:tc>
      </w:tr>
    </w:tbl>
    <w:p w14:paraId="415AE4E6">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462"/>
        <w:gridCol w:w="2599"/>
        <w:gridCol w:w="1255"/>
        <w:gridCol w:w="1738"/>
        <w:gridCol w:w="2608"/>
        <w:gridCol w:w="1523"/>
        <w:gridCol w:w="1337"/>
      </w:tblGrid>
      <w:tr w14:paraId="3BD76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994" w:type="dxa"/>
            <w:tcBorders>
              <w:top w:val="single" w:color="auto" w:sz="4" w:space="0"/>
              <w:left w:val="single" w:color="auto" w:sz="4" w:space="0"/>
              <w:bottom w:val="single" w:color="auto" w:sz="4" w:space="0"/>
              <w:right w:val="single" w:color="auto" w:sz="4" w:space="0"/>
            </w:tcBorders>
            <w:vAlign w:val="center"/>
          </w:tcPr>
          <w:p w14:paraId="19002D2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62" w:type="dxa"/>
            <w:tcBorders>
              <w:top w:val="single" w:color="auto" w:sz="4" w:space="0"/>
              <w:left w:val="single" w:color="auto" w:sz="4" w:space="0"/>
              <w:bottom w:val="single" w:color="auto" w:sz="4" w:space="0"/>
              <w:right w:val="single" w:color="auto" w:sz="4" w:space="0"/>
            </w:tcBorders>
            <w:vAlign w:val="center"/>
          </w:tcPr>
          <w:p w14:paraId="0177D4A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99" w:type="dxa"/>
            <w:tcBorders>
              <w:top w:val="single" w:color="auto" w:sz="4" w:space="0"/>
              <w:left w:val="single" w:color="auto" w:sz="4" w:space="0"/>
              <w:bottom w:val="single" w:color="auto" w:sz="4" w:space="0"/>
              <w:right w:val="single" w:color="auto" w:sz="4" w:space="0"/>
            </w:tcBorders>
            <w:vAlign w:val="center"/>
          </w:tcPr>
          <w:p w14:paraId="282653A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2CF547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38" w:type="dxa"/>
            <w:tcBorders>
              <w:top w:val="single" w:color="auto" w:sz="4" w:space="0"/>
              <w:left w:val="single" w:color="auto" w:sz="4" w:space="0"/>
              <w:bottom w:val="single" w:color="auto" w:sz="4" w:space="0"/>
              <w:right w:val="single" w:color="auto" w:sz="4" w:space="0"/>
            </w:tcBorders>
            <w:vAlign w:val="center"/>
          </w:tcPr>
          <w:p w14:paraId="3882C46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08" w:type="dxa"/>
            <w:tcBorders>
              <w:top w:val="single" w:color="auto" w:sz="4" w:space="0"/>
              <w:left w:val="single" w:color="auto" w:sz="4" w:space="0"/>
              <w:bottom w:val="single" w:color="auto" w:sz="4" w:space="0"/>
              <w:right w:val="single" w:color="auto" w:sz="4" w:space="0"/>
            </w:tcBorders>
            <w:vAlign w:val="center"/>
          </w:tcPr>
          <w:p w14:paraId="2BCB35F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23" w:type="dxa"/>
            <w:tcBorders>
              <w:top w:val="single" w:color="auto" w:sz="4" w:space="0"/>
              <w:left w:val="single" w:color="auto" w:sz="4" w:space="0"/>
              <w:bottom w:val="single" w:color="auto" w:sz="4" w:space="0"/>
              <w:right w:val="single" w:color="auto" w:sz="4" w:space="0"/>
            </w:tcBorders>
            <w:vAlign w:val="center"/>
          </w:tcPr>
          <w:p w14:paraId="5F69E6D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37" w:type="dxa"/>
            <w:tcBorders>
              <w:top w:val="single" w:color="auto" w:sz="4" w:space="0"/>
              <w:left w:val="single" w:color="auto" w:sz="4" w:space="0"/>
              <w:bottom w:val="single" w:color="auto" w:sz="4" w:space="0"/>
              <w:right w:val="single" w:color="auto" w:sz="4" w:space="0"/>
            </w:tcBorders>
            <w:vAlign w:val="center"/>
          </w:tcPr>
          <w:p w14:paraId="4F228F4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54FDD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40558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62A9BB5">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33B1E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94" w:type="dxa"/>
            <w:vMerge w:val="restart"/>
            <w:tcBorders>
              <w:top w:val="single" w:color="auto" w:sz="4" w:space="0"/>
              <w:left w:val="single" w:color="auto" w:sz="4" w:space="0"/>
              <w:bottom w:val="single" w:color="auto" w:sz="4" w:space="0"/>
              <w:right w:val="single" w:color="auto" w:sz="4" w:space="0"/>
            </w:tcBorders>
          </w:tcPr>
          <w:p w14:paraId="2752EA9D">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2401100</w:t>
            </w:r>
          </w:p>
        </w:tc>
        <w:tc>
          <w:tcPr>
            <w:tcW w:w="1462" w:type="dxa"/>
            <w:vMerge w:val="restart"/>
            <w:tcBorders>
              <w:top w:val="single" w:color="auto" w:sz="4" w:space="0"/>
              <w:left w:val="single" w:color="auto" w:sz="4" w:space="0"/>
              <w:bottom w:val="single" w:color="auto" w:sz="4" w:space="0"/>
              <w:right w:val="single" w:color="auto" w:sz="4" w:space="0"/>
            </w:tcBorders>
          </w:tcPr>
          <w:p w14:paraId="547485A4">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发生险情或者事故时，施工单位未采取应急处置措施</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99" w:type="dxa"/>
            <w:vMerge w:val="restart"/>
            <w:tcBorders>
              <w:top w:val="single" w:color="auto" w:sz="4" w:space="0"/>
              <w:left w:val="single" w:color="auto" w:sz="4" w:space="0"/>
              <w:bottom w:val="single" w:color="auto" w:sz="4" w:space="0"/>
              <w:right w:val="single" w:color="auto" w:sz="4" w:space="0"/>
            </w:tcBorders>
          </w:tcPr>
          <w:p w14:paraId="12C36F1E">
            <w:pPr>
              <w:rPr>
                <w:rFonts w:hint="eastAsia" w:ascii="宋体" w:cs="宋体"/>
                <w:color w:val="000000"/>
                <w:highlight w:val="none"/>
              </w:rPr>
            </w:pPr>
            <w:r>
              <w:rPr>
                <w:rFonts w:hint="eastAsia" w:ascii="宋体" w:cs="宋体"/>
                <w:color w:val="000000"/>
                <w:highlight w:val="none"/>
              </w:rPr>
              <w:t>《危险性较大的分部分项工程安全管理规定》第三十五条第(四)项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09E19FB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（四）发生险情或者事故时，未采取应急处置措施的；</w:t>
            </w:r>
          </w:p>
        </w:tc>
        <w:tc>
          <w:tcPr>
            <w:tcW w:w="1255" w:type="dxa"/>
            <w:tcBorders>
              <w:top w:val="single" w:color="auto" w:sz="4" w:space="0"/>
              <w:left w:val="single" w:color="auto" w:sz="4" w:space="0"/>
              <w:bottom w:val="single" w:color="auto" w:sz="4" w:space="0"/>
              <w:right w:val="single" w:color="auto" w:sz="4" w:space="0"/>
            </w:tcBorders>
            <w:vAlign w:val="center"/>
          </w:tcPr>
          <w:p w14:paraId="26A49BE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38" w:type="dxa"/>
            <w:tcBorders>
              <w:top w:val="single" w:color="auto" w:sz="4" w:space="0"/>
              <w:left w:val="single" w:color="auto" w:sz="4" w:space="0"/>
              <w:bottom w:val="single" w:color="auto" w:sz="4" w:space="0"/>
              <w:right w:val="single" w:color="auto" w:sz="4" w:space="0"/>
            </w:tcBorders>
            <w:vAlign w:val="center"/>
          </w:tcPr>
          <w:p w14:paraId="54C3C3C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608" w:type="dxa"/>
            <w:tcBorders>
              <w:top w:val="single" w:color="auto" w:sz="4" w:space="0"/>
              <w:left w:val="single" w:color="auto" w:sz="4" w:space="0"/>
              <w:bottom w:val="single" w:color="auto" w:sz="4" w:space="0"/>
              <w:right w:val="single" w:color="auto" w:sz="4" w:space="0"/>
            </w:tcBorders>
            <w:vAlign w:val="center"/>
          </w:tcPr>
          <w:p w14:paraId="3B87DBD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523" w:type="dxa"/>
            <w:vMerge w:val="restart"/>
            <w:tcBorders>
              <w:top w:val="single" w:color="auto" w:sz="4" w:space="0"/>
              <w:left w:val="single" w:color="auto" w:sz="4" w:space="0"/>
              <w:bottom w:val="single" w:color="auto" w:sz="4" w:space="0"/>
              <w:right w:val="single" w:color="auto" w:sz="4" w:space="0"/>
            </w:tcBorders>
          </w:tcPr>
          <w:p w14:paraId="3500870F">
            <w:pPr>
              <w:rPr>
                <w:rFonts w:hint="eastAsia" w:ascii="仿宋_GB2312" w:eastAsia="仿宋_GB2312" w:cs="仿宋_GB2312"/>
                <w:color w:val="000000"/>
                <w:sz w:val="21"/>
                <w:szCs w:val="21"/>
                <w:highlight w:val="none"/>
                <w:vertAlign w:val="baseline"/>
                <w:lang w:val="en-US" w:eastAsia="zh-CN"/>
              </w:rPr>
            </w:pPr>
          </w:p>
        </w:tc>
        <w:tc>
          <w:tcPr>
            <w:tcW w:w="1337" w:type="dxa"/>
            <w:vMerge w:val="restart"/>
            <w:tcBorders>
              <w:top w:val="single" w:color="auto" w:sz="4" w:space="0"/>
              <w:left w:val="single" w:color="auto" w:sz="4" w:space="0"/>
              <w:bottom w:val="single" w:color="auto" w:sz="4" w:space="0"/>
              <w:right w:val="single" w:color="auto" w:sz="4" w:space="0"/>
            </w:tcBorders>
          </w:tcPr>
          <w:p w14:paraId="0EA3339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9716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94" w:type="dxa"/>
            <w:vMerge w:val="continue"/>
            <w:tcBorders>
              <w:top w:val="single" w:color="auto" w:sz="4" w:space="0"/>
              <w:left w:val="single" w:color="auto" w:sz="4" w:space="0"/>
              <w:bottom w:val="single" w:color="auto" w:sz="4" w:space="0"/>
              <w:right w:val="single" w:color="auto" w:sz="4" w:space="0"/>
            </w:tcBorders>
          </w:tcPr>
          <w:p w14:paraId="493094F4">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527134B7">
            <w:pPr>
              <w:rPr>
                <w:highlight w:val="none"/>
              </w:rPr>
            </w:pPr>
          </w:p>
        </w:tc>
        <w:tc>
          <w:tcPr>
            <w:tcW w:w="2599" w:type="dxa"/>
            <w:vMerge w:val="continue"/>
            <w:tcBorders>
              <w:top w:val="single" w:color="auto" w:sz="4" w:space="0"/>
              <w:left w:val="single" w:color="auto" w:sz="4" w:space="0"/>
              <w:bottom w:val="single" w:color="auto" w:sz="4" w:space="0"/>
              <w:right w:val="single" w:color="auto" w:sz="4" w:space="0"/>
            </w:tcBorders>
          </w:tcPr>
          <w:p w14:paraId="548E58A1">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6E5961C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38" w:type="dxa"/>
            <w:tcBorders>
              <w:top w:val="single" w:color="auto" w:sz="4" w:space="0"/>
              <w:left w:val="single" w:color="auto" w:sz="4" w:space="0"/>
              <w:bottom w:val="single" w:color="auto" w:sz="4" w:space="0"/>
              <w:right w:val="single" w:color="auto" w:sz="4" w:space="0"/>
            </w:tcBorders>
            <w:vAlign w:val="center"/>
          </w:tcPr>
          <w:p w14:paraId="4AC115F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608" w:type="dxa"/>
            <w:tcBorders>
              <w:top w:val="single" w:color="auto" w:sz="4" w:space="0"/>
              <w:left w:val="single" w:color="auto" w:sz="4" w:space="0"/>
              <w:bottom w:val="single" w:color="auto" w:sz="4" w:space="0"/>
              <w:right w:val="single" w:color="auto" w:sz="4" w:space="0"/>
            </w:tcBorders>
            <w:vAlign w:val="center"/>
          </w:tcPr>
          <w:p w14:paraId="102E362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26193707">
            <w:pPr>
              <w:rPr>
                <w:highlight w:val="none"/>
              </w:rPr>
            </w:pPr>
          </w:p>
        </w:tc>
        <w:tc>
          <w:tcPr>
            <w:tcW w:w="1337" w:type="dxa"/>
            <w:vMerge w:val="continue"/>
            <w:tcBorders>
              <w:top w:val="single" w:color="auto" w:sz="4" w:space="0"/>
              <w:left w:val="single" w:color="auto" w:sz="4" w:space="0"/>
              <w:bottom w:val="single" w:color="auto" w:sz="4" w:space="0"/>
              <w:right w:val="single" w:color="auto" w:sz="4" w:space="0"/>
            </w:tcBorders>
          </w:tcPr>
          <w:p w14:paraId="6DAD5D84">
            <w:pPr>
              <w:rPr>
                <w:highlight w:val="none"/>
              </w:rPr>
            </w:pPr>
          </w:p>
        </w:tc>
      </w:tr>
      <w:tr w14:paraId="2BD3D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94" w:type="dxa"/>
            <w:vMerge w:val="continue"/>
            <w:tcBorders>
              <w:top w:val="single" w:color="auto" w:sz="4" w:space="0"/>
              <w:left w:val="single" w:color="auto" w:sz="4" w:space="0"/>
              <w:bottom w:val="single" w:color="auto" w:sz="4" w:space="0"/>
              <w:right w:val="single" w:color="auto" w:sz="4" w:space="0"/>
            </w:tcBorders>
          </w:tcPr>
          <w:p w14:paraId="195664E5">
            <w:pPr>
              <w:rPr>
                <w:highlight w:val="none"/>
              </w:rPr>
            </w:pPr>
          </w:p>
        </w:tc>
        <w:tc>
          <w:tcPr>
            <w:tcW w:w="1462" w:type="dxa"/>
            <w:vMerge w:val="continue"/>
            <w:tcBorders>
              <w:top w:val="single" w:color="auto" w:sz="4" w:space="0"/>
              <w:left w:val="single" w:color="auto" w:sz="4" w:space="0"/>
              <w:bottom w:val="single" w:color="auto" w:sz="4" w:space="0"/>
              <w:right w:val="single" w:color="auto" w:sz="4" w:space="0"/>
            </w:tcBorders>
          </w:tcPr>
          <w:p w14:paraId="66CE3DA8">
            <w:pPr>
              <w:rPr>
                <w:highlight w:val="none"/>
              </w:rPr>
            </w:pPr>
          </w:p>
        </w:tc>
        <w:tc>
          <w:tcPr>
            <w:tcW w:w="2599" w:type="dxa"/>
            <w:vMerge w:val="continue"/>
            <w:tcBorders>
              <w:top w:val="single" w:color="auto" w:sz="4" w:space="0"/>
              <w:left w:val="single" w:color="auto" w:sz="4" w:space="0"/>
              <w:bottom w:val="single" w:color="auto" w:sz="4" w:space="0"/>
              <w:right w:val="single" w:color="auto" w:sz="4" w:space="0"/>
            </w:tcBorders>
          </w:tcPr>
          <w:p w14:paraId="379976FD">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1FC012C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38" w:type="dxa"/>
            <w:tcBorders>
              <w:top w:val="single" w:color="auto" w:sz="4" w:space="0"/>
              <w:left w:val="single" w:color="auto" w:sz="4" w:space="0"/>
              <w:bottom w:val="single" w:color="auto" w:sz="4" w:space="0"/>
              <w:right w:val="single" w:color="auto" w:sz="4" w:space="0"/>
            </w:tcBorders>
            <w:vAlign w:val="center"/>
          </w:tcPr>
          <w:p w14:paraId="1114A642">
            <w:pPr>
              <w:rPr>
                <w:rFonts w:hint="eastAsia" w:ascii="宋体" w:cs="宋体"/>
                <w:color w:val="000000"/>
                <w:highlight w:val="none"/>
              </w:rPr>
            </w:pPr>
            <w:r>
              <w:rPr>
                <w:rFonts w:hint="eastAsia" w:ascii="宋体" w:cs="宋体"/>
                <w:color w:val="000000"/>
                <w:highlight w:val="none"/>
              </w:rPr>
              <w:t>造成严重危害后果的</w:t>
            </w:r>
          </w:p>
        </w:tc>
        <w:tc>
          <w:tcPr>
            <w:tcW w:w="2608" w:type="dxa"/>
            <w:tcBorders>
              <w:top w:val="single" w:color="auto" w:sz="4" w:space="0"/>
              <w:left w:val="single" w:color="auto" w:sz="4" w:space="0"/>
              <w:bottom w:val="single" w:color="auto" w:sz="4" w:space="0"/>
              <w:right w:val="single" w:color="auto" w:sz="4" w:space="0"/>
            </w:tcBorders>
            <w:vAlign w:val="center"/>
          </w:tcPr>
          <w:p w14:paraId="5512FC0F">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523" w:type="dxa"/>
            <w:vMerge w:val="continue"/>
            <w:tcBorders>
              <w:top w:val="single" w:color="auto" w:sz="4" w:space="0"/>
              <w:left w:val="single" w:color="auto" w:sz="4" w:space="0"/>
              <w:bottom w:val="single" w:color="auto" w:sz="4" w:space="0"/>
              <w:right w:val="single" w:color="auto" w:sz="4" w:space="0"/>
            </w:tcBorders>
          </w:tcPr>
          <w:p w14:paraId="0EB00CFB">
            <w:pPr>
              <w:rPr>
                <w:highlight w:val="none"/>
              </w:rPr>
            </w:pPr>
          </w:p>
        </w:tc>
        <w:tc>
          <w:tcPr>
            <w:tcW w:w="1337" w:type="dxa"/>
            <w:vMerge w:val="continue"/>
            <w:tcBorders>
              <w:top w:val="single" w:color="auto" w:sz="4" w:space="0"/>
              <w:left w:val="single" w:color="auto" w:sz="4" w:space="0"/>
              <w:bottom w:val="single" w:color="auto" w:sz="4" w:space="0"/>
              <w:right w:val="single" w:color="auto" w:sz="4" w:space="0"/>
            </w:tcBorders>
          </w:tcPr>
          <w:p w14:paraId="78916B08">
            <w:pPr>
              <w:rPr>
                <w:highlight w:val="none"/>
              </w:rPr>
            </w:pPr>
          </w:p>
        </w:tc>
      </w:tr>
    </w:tbl>
    <w:p w14:paraId="3B2293D2">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4"/>
        <w:gridCol w:w="1500"/>
        <w:gridCol w:w="2511"/>
        <w:gridCol w:w="1255"/>
        <w:gridCol w:w="1589"/>
        <w:gridCol w:w="2619"/>
        <w:gridCol w:w="1719"/>
        <w:gridCol w:w="1279"/>
      </w:tblGrid>
      <w:tr w14:paraId="69800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44" w:type="dxa"/>
            <w:tcBorders>
              <w:top w:val="single" w:color="auto" w:sz="4" w:space="0"/>
              <w:left w:val="single" w:color="auto" w:sz="4" w:space="0"/>
              <w:bottom w:val="single" w:color="auto" w:sz="4" w:space="0"/>
              <w:right w:val="single" w:color="auto" w:sz="4" w:space="0"/>
            </w:tcBorders>
            <w:vAlign w:val="center"/>
          </w:tcPr>
          <w:p w14:paraId="21D49F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00" w:type="dxa"/>
            <w:tcBorders>
              <w:top w:val="single" w:color="auto" w:sz="4" w:space="0"/>
              <w:left w:val="single" w:color="auto" w:sz="4" w:space="0"/>
              <w:bottom w:val="single" w:color="auto" w:sz="4" w:space="0"/>
              <w:right w:val="single" w:color="auto" w:sz="4" w:space="0"/>
            </w:tcBorders>
            <w:vAlign w:val="center"/>
          </w:tcPr>
          <w:p w14:paraId="1ED1B2C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11" w:type="dxa"/>
            <w:tcBorders>
              <w:top w:val="single" w:color="auto" w:sz="4" w:space="0"/>
              <w:left w:val="single" w:color="auto" w:sz="4" w:space="0"/>
              <w:bottom w:val="single" w:color="auto" w:sz="4" w:space="0"/>
              <w:right w:val="single" w:color="auto" w:sz="4" w:space="0"/>
            </w:tcBorders>
            <w:vAlign w:val="center"/>
          </w:tcPr>
          <w:p w14:paraId="44D87FF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255" w:type="dxa"/>
            <w:tcBorders>
              <w:top w:val="single" w:color="auto" w:sz="4" w:space="0"/>
              <w:left w:val="single" w:color="auto" w:sz="4" w:space="0"/>
              <w:bottom w:val="single" w:color="auto" w:sz="4" w:space="0"/>
              <w:right w:val="single" w:color="auto" w:sz="4" w:space="0"/>
            </w:tcBorders>
            <w:vAlign w:val="center"/>
          </w:tcPr>
          <w:p w14:paraId="3D0F3C1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89" w:type="dxa"/>
            <w:tcBorders>
              <w:top w:val="single" w:color="auto" w:sz="4" w:space="0"/>
              <w:left w:val="single" w:color="auto" w:sz="4" w:space="0"/>
              <w:bottom w:val="single" w:color="auto" w:sz="4" w:space="0"/>
              <w:right w:val="single" w:color="auto" w:sz="4" w:space="0"/>
            </w:tcBorders>
            <w:vAlign w:val="center"/>
          </w:tcPr>
          <w:p w14:paraId="69B6834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19" w:type="dxa"/>
            <w:tcBorders>
              <w:top w:val="single" w:color="auto" w:sz="4" w:space="0"/>
              <w:left w:val="single" w:color="auto" w:sz="4" w:space="0"/>
              <w:bottom w:val="single" w:color="auto" w:sz="4" w:space="0"/>
              <w:right w:val="single" w:color="auto" w:sz="4" w:space="0"/>
            </w:tcBorders>
            <w:vAlign w:val="center"/>
          </w:tcPr>
          <w:p w14:paraId="10C7EEF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719" w:type="dxa"/>
            <w:tcBorders>
              <w:top w:val="single" w:color="auto" w:sz="4" w:space="0"/>
              <w:left w:val="single" w:color="auto" w:sz="4" w:space="0"/>
              <w:bottom w:val="single" w:color="auto" w:sz="4" w:space="0"/>
              <w:right w:val="single" w:color="auto" w:sz="4" w:space="0"/>
            </w:tcBorders>
            <w:vAlign w:val="center"/>
          </w:tcPr>
          <w:p w14:paraId="5484AED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79" w:type="dxa"/>
            <w:tcBorders>
              <w:top w:val="single" w:color="auto" w:sz="4" w:space="0"/>
              <w:left w:val="single" w:color="auto" w:sz="4" w:space="0"/>
              <w:bottom w:val="single" w:color="auto" w:sz="4" w:space="0"/>
              <w:right w:val="single" w:color="auto" w:sz="4" w:space="0"/>
            </w:tcBorders>
            <w:vAlign w:val="center"/>
          </w:tcPr>
          <w:p w14:paraId="1991B31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42BE578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28DB3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C371AA9">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37DC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44" w:type="dxa"/>
            <w:vMerge w:val="restart"/>
            <w:tcBorders>
              <w:top w:val="single" w:color="auto" w:sz="4" w:space="0"/>
              <w:left w:val="single" w:color="auto" w:sz="4" w:space="0"/>
              <w:bottom w:val="single" w:color="auto" w:sz="4" w:space="0"/>
              <w:right w:val="single" w:color="auto" w:sz="4" w:space="0"/>
            </w:tcBorders>
          </w:tcPr>
          <w:p w14:paraId="2D4CE382">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2401101</w:t>
            </w:r>
          </w:p>
        </w:tc>
        <w:tc>
          <w:tcPr>
            <w:tcW w:w="1500" w:type="dxa"/>
            <w:vMerge w:val="restart"/>
            <w:tcBorders>
              <w:top w:val="single" w:color="auto" w:sz="4" w:space="0"/>
              <w:left w:val="single" w:color="auto" w:sz="4" w:space="0"/>
              <w:bottom w:val="single" w:color="auto" w:sz="4" w:space="0"/>
              <w:right w:val="single" w:color="auto" w:sz="4" w:space="0"/>
            </w:tcBorders>
          </w:tcPr>
          <w:p w14:paraId="2E539763">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施工单位未建立危大工程安全管理档案</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11" w:type="dxa"/>
            <w:vMerge w:val="restart"/>
            <w:tcBorders>
              <w:top w:val="single" w:color="auto" w:sz="4" w:space="0"/>
              <w:left w:val="single" w:color="auto" w:sz="4" w:space="0"/>
              <w:bottom w:val="single" w:color="auto" w:sz="4" w:space="0"/>
              <w:right w:val="single" w:color="auto" w:sz="4" w:space="0"/>
            </w:tcBorders>
          </w:tcPr>
          <w:p w14:paraId="443DFE18">
            <w:pPr>
              <w:rPr>
                <w:rFonts w:hint="eastAsia" w:ascii="宋体" w:cs="宋体"/>
                <w:color w:val="000000"/>
                <w:highlight w:val="none"/>
              </w:rPr>
            </w:pPr>
            <w:r>
              <w:rPr>
                <w:rFonts w:hint="eastAsia" w:ascii="宋体" w:cs="宋体"/>
                <w:color w:val="000000"/>
                <w:highlight w:val="none"/>
              </w:rPr>
              <w:t>《危险性较大的分部分项工程安全管理规定》第三十五条第(五)项</w:t>
            </w:r>
            <w:r>
              <w:rPr>
                <w:rFonts w:hint="eastAsia" w:ascii="宋体" w:cs="宋体"/>
                <w:color w:val="000000"/>
                <w:highlight w:val="none"/>
                <w:lang w:val="en-US" w:eastAsia="zh-CN"/>
              </w:rPr>
              <w:t xml:space="preserve"> </w:t>
            </w:r>
            <w:r>
              <w:rPr>
                <w:rFonts w:hint="eastAsia" w:ascii="宋体" w:cs="宋体"/>
                <w:color w:val="000000"/>
                <w:highlight w:val="none"/>
              </w:rPr>
              <w:t>施工单位有下列行为之一的，责令限期改正，并处1万元以上3万元以下的罚款；对直接负责的主管人员和其他直接责任人员处1000元以上5000元以下的罚款：</w:t>
            </w:r>
          </w:p>
          <w:p w14:paraId="6484E72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（五）未按照本规定建立危大工程安全管理档案的。</w:t>
            </w:r>
          </w:p>
        </w:tc>
        <w:tc>
          <w:tcPr>
            <w:tcW w:w="1255" w:type="dxa"/>
            <w:tcBorders>
              <w:top w:val="single" w:color="auto" w:sz="4" w:space="0"/>
              <w:left w:val="single" w:color="auto" w:sz="4" w:space="0"/>
              <w:bottom w:val="single" w:color="auto" w:sz="4" w:space="0"/>
              <w:right w:val="single" w:color="auto" w:sz="4" w:space="0"/>
            </w:tcBorders>
            <w:vAlign w:val="center"/>
          </w:tcPr>
          <w:p w14:paraId="06184D2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89" w:type="dxa"/>
            <w:tcBorders>
              <w:top w:val="single" w:color="auto" w:sz="4" w:space="0"/>
              <w:left w:val="single" w:color="auto" w:sz="4" w:space="0"/>
              <w:bottom w:val="single" w:color="auto" w:sz="4" w:space="0"/>
              <w:right w:val="single" w:color="auto" w:sz="4" w:space="0"/>
            </w:tcBorders>
            <w:vAlign w:val="center"/>
          </w:tcPr>
          <w:p w14:paraId="443BC7C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619" w:type="dxa"/>
            <w:tcBorders>
              <w:top w:val="single" w:color="auto" w:sz="4" w:space="0"/>
              <w:left w:val="single" w:color="auto" w:sz="4" w:space="0"/>
              <w:bottom w:val="single" w:color="auto" w:sz="4" w:space="0"/>
              <w:right w:val="single" w:color="auto" w:sz="4" w:space="0"/>
            </w:tcBorders>
            <w:vAlign w:val="center"/>
          </w:tcPr>
          <w:p w14:paraId="293A308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对施工单位处1万元以上1.2万元以下的罚款。对直接负责的主管人员和其他直接责任人员处1000元以上2000元以下的罚款</w:t>
            </w:r>
          </w:p>
        </w:tc>
        <w:tc>
          <w:tcPr>
            <w:tcW w:w="1719" w:type="dxa"/>
            <w:vMerge w:val="restart"/>
            <w:tcBorders>
              <w:top w:val="single" w:color="auto" w:sz="4" w:space="0"/>
              <w:left w:val="single" w:color="auto" w:sz="4" w:space="0"/>
              <w:bottom w:val="single" w:color="auto" w:sz="4" w:space="0"/>
              <w:right w:val="single" w:color="auto" w:sz="4" w:space="0"/>
            </w:tcBorders>
          </w:tcPr>
          <w:p w14:paraId="11F78106">
            <w:pPr>
              <w:rPr>
                <w:rFonts w:hint="eastAsia" w:ascii="仿宋_GB2312" w:eastAsia="仿宋_GB2312" w:cs="仿宋_GB2312"/>
                <w:color w:val="000000"/>
                <w:sz w:val="21"/>
                <w:szCs w:val="21"/>
                <w:highlight w:val="none"/>
                <w:vertAlign w:val="baseline"/>
                <w:lang w:val="en-US" w:eastAsia="zh-CN"/>
              </w:rPr>
            </w:pPr>
          </w:p>
        </w:tc>
        <w:tc>
          <w:tcPr>
            <w:tcW w:w="1279" w:type="dxa"/>
            <w:vMerge w:val="restart"/>
            <w:tcBorders>
              <w:top w:val="single" w:color="auto" w:sz="4" w:space="0"/>
              <w:left w:val="single" w:color="auto" w:sz="4" w:space="0"/>
              <w:bottom w:val="single" w:color="auto" w:sz="4" w:space="0"/>
              <w:right w:val="single" w:color="auto" w:sz="4" w:space="0"/>
            </w:tcBorders>
          </w:tcPr>
          <w:p w14:paraId="7FE016B8">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3B2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44" w:type="dxa"/>
            <w:vMerge w:val="continue"/>
            <w:tcBorders>
              <w:top w:val="single" w:color="auto" w:sz="4" w:space="0"/>
              <w:left w:val="single" w:color="auto" w:sz="4" w:space="0"/>
              <w:bottom w:val="single" w:color="auto" w:sz="4" w:space="0"/>
              <w:right w:val="single" w:color="auto" w:sz="4" w:space="0"/>
            </w:tcBorders>
          </w:tcPr>
          <w:p w14:paraId="425CA86C">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23C685E1">
            <w:pPr>
              <w:rPr>
                <w:highlight w:val="none"/>
              </w:rPr>
            </w:pPr>
          </w:p>
        </w:tc>
        <w:tc>
          <w:tcPr>
            <w:tcW w:w="2511" w:type="dxa"/>
            <w:vMerge w:val="continue"/>
            <w:tcBorders>
              <w:top w:val="single" w:color="auto" w:sz="4" w:space="0"/>
              <w:left w:val="single" w:color="auto" w:sz="4" w:space="0"/>
              <w:bottom w:val="single" w:color="auto" w:sz="4" w:space="0"/>
              <w:right w:val="single" w:color="auto" w:sz="4" w:space="0"/>
            </w:tcBorders>
          </w:tcPr>
          <w:p w14:paraId="43D9B76B">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1173B99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89" w:type="dxa"/>
            <w:tcBorders>
              <w:top w:val="single" w:color="auto" w:sz="4" w:space="0"/>
              <w:left w:val="single" w:color="auto" w:sz="4" w:space="0"/>
              <w:bottom w:val="single" w:color="auto" w:sz="4" w:space="0"/>
              <w:right w:val="single" w:color="auto" w:sz="4" w:space="0"/>
            </w:tcBorders>
            <w:vAlign w:val="center"/>
          </w:tcPr>
          <w:p w14:paraId="6799876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619" w:type="dxa"/>
            <w:tcBorders>
              <w:top w:val="single" w:color="auto" w:sz="4" w:space="0"/>
              <w:left w:val="single" w:color="auto" w:sz="4" w:space="0"/>
              <w:bottom w:val="single" w:color="auto" w:sz="4" w:space="0"/>
              <w:right w:val="single" w:color="auto" w:sz="4" w:space="0"/>
            </w:tcBorders>
            <w:vAlign w:val="center"/>
          </w:tcPr>
          <w:p w14:paraId="24D2368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对施工单位处1.2万元以上2万元以下的罚款。对直接负责的主管人员和其他直接责任人员处2000元以上3000元以下的罚款</w:t>
            </w:r>
          </w:p>
        </w:tc>
        <w:tc>
          <w:tcPr>
            <w:tcW w:w="1719" w:type="dxa"/>
            <w:vMerge w:val="continue"/>
            <w:tcBorders>
              <w:top w:val="single" w:color="auto" w:sz="4" w:space="0"/>
              <w:left w:val="single" w:color="auto" w:sz="4" w:space="0"/>
              <w:bottom w:val="single" w:color="auto" w:sz="4" w:space="0"/>
              <w:right w:val="single" w:color="auto" w:sz="4" w:space="0"/>
            </w:tcBorders>
          </w:tcPr>
          <w:p w14:paraId="21B6C792">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1EBD8DD9">
            <w:pPr>
              <w:rPr>
                <w:highlight w:val="none"/>
              </w:rPr>
            </w:pPr>
          </w:p>
        </w:tc>
      </w:tr>
      <w:tr w14:paraId="310628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44" w:type="dxa"/>
            <w:vMerge w:val="continue"/>
            <w:tcBorders>
              <w:top w:val="single" w:color="auto" w:sz="4" w:space="0"/>
              <w:left w:val="single" w:color="auto" w:sz="4" w:space="0"/>
              <w:bottom w:val="single" w:color="auto" w:sz="4" w:space="0"/>
              <w:right w:val="single" w:color="auto" w:sz="4" w:space="0"/>
            </w:tcBorders>
          </w:tcPr>
          <w:p w14:paraId="78EEFE32">
            <w:pPr>
              <w:rPr>
                <w:highlight w:val="none"/>
              </w:rPr>
            </w:pPr>
          </w:p>
        </w:tc>
        <w:tc>
          <w:tcPr>
            <w:tcW w:w="1500" w:type="dxa"/>
            <w:vMerge w:val="continue"/>
            <w:tcBorders>
              <w:top w:val="single" w:color="auto" w:sz="4" w:space="0"/>
              <w:left w:val="single" w:color="auto" w:sz="4" w:space="0"/>
              <w:bottom w:val="single" w:color="auto" w:sz="4" w:space="0"/>
              <w:right w:val="single" w:color="auto" w:sz="4" w:space="0"/>
            </w:tcBorders>
          </w:tcPr>
          <w:p w14:paraId="30FB2CF9">
            <w:pPr>
              <w:rPr>
                <w:highlight w:val="none"/>
              </w:rPr>
            </w:pPr>
          </w:p>
        </w:tc>
        <w:tc>
          <w:tcPr>
            <w:tcW w:w="2511" w:type="dxa"/>
            <w:vMerge w:val="continue"/>
            <w:tcBorders>
              <w:top w:val="single" w:color="auto" w:sz="4" w:space="0"/>
              <w:left w:val="single" w:color="auto" w:sz="4" w:space="0"/>
              <w:bottom w:val="single" w:color="auto" w:sz="4" w:space="0"/>
              <w:right w:val="single" w:color="auto" w:sz="4" w:space="0"/>
            </w:tcBorders>
          </w:tcPr>
          <w:p w14:paraId="6A0EC9C9">
            <w:pPr>
              <w:rPr>
                <w:highlight w:val="none"/>
              </w:rPr>
            </w:pPr>
          </w:p>
        </w:tc>
        <w:tc>
          <w:tcPr>
            <w:tcW w:w="1255" w:type="dxa"/>
            <w:tcBorders>
              <w:top w:val="single" w:color="auto" w:sz="4" w:space="0"/>
              <w:left w:val="single" w:color="auto" w:sz="4" w:space="0"/>
              <w:bottom w:val="single" w:color="auto" w:sz="4" w:space="0"/>
              <w:right w:val="single" w:color="auto" w:sz="4" w:space="0"/>
            </w:tcBorders>
            <w:vAlign w:val="center"/>
          </w:tcPr>
          <w:p w14:paraId="2C037B7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89" w:type="dxa"/>
            <w:tcBorders>
              <w:top w:val="single" w:color="auto" w:sz="4" w:space="0"/>
              <w:left w:val="single" w:color="auto" w:sz="4" w:space="0"/>
              <w:bottom w:val="single" w:color="auto" w:sz="4" w:space="0"/>
              <w:right w:val="single" w:color="auto" w:sz="4" w:space="0"/>
            </w:tcBorders>
            <w:vAlign w:val="center"/>
          </w:tcPr>
          <w:p w14:paraId="78C027F0">
            <w:pPr>
              <w:rPr>
                <w:rFonts w:hint="eastAsia" w:ascii="宋体" w:cs="宋体"/>
                <w:color w:val="000000"/>
                <w:highlight w:val="none"/>
              </w:rPr>
            </w:pPr>
            <w:r>
              <w:rPr>
                <w:rFonts w:hint="eastAsia" w:ascii="宋体" w:cs="宋体"/>
                <w:color w:val="000000"/>
                <w:highlight w:val="none"/>
              </w:rPr>
              <w:t>造成严重危害后果的</w:t>
            </w:r>
          </w:p>
        </w:tc>
        <w:tc>
          <w:tcPr>
            <w:tcW w:w="2619" w:type="dxa"/>
            <w:tcBorders>
              <w:top w:val="single" w:color="auto" w:sz="4" w:space="0"/>
              <w:left w:val="single" w:color="auto" w:sz="4" w:space="0"/>
              <w:bottom w:val="single" w:color="auto" w:sz="4" w:space="0"/>
              <w:right w:val="single" w:color="auto" w:sz="4" w:space="0"/>
            </w:tcBorders>
            <w:vAlign w:val="center"/>
          </w:tcPr>
          <w:p w14:paraId="3EB53D84">
            <w:pPr>
              <w:widowControl/>
              <w:rPr>
                <w:rFonts w:hint="eastAsia" w:ascii="宋体" w:cs="宋体"/>
                <w:color w:val="000000"/>
                <w:highlight w:val="none"/>
              </w:rPr>
            </w:pPr>
            <w:r>
              <w:rPr>
                <w:rFonts w:hint="eastAsia" w:ascii="宋体" w:cs="宋体"/>
                <w:color w:val="000000"/>
                <w:highlight w:val="none"/>
              </w:rPr>
              <w:t>对施工单位处2万元以上3万元以下的罚款。对直接负责的主管人员和其他直接责任人员处3000元以上5000元以下的罚款</w:t>
            </w:r>
          </w:p>
        </w:tc>
        <w:tc>
          <w:tcPr>
            <w:tcW w:w="1719" w:type="dxa"/>
            <w:vMerge w:val="continue"/>
            <w:tcBorders>
              <w:top w:val="single" w:color="auto" w:sz="4" w:space="0"/>
              <w:left w:val="single" w:color="auto" w:sz="4" w:space="0"/>
              <w:bottom w:val="single" w:color="auto" w:sz="4" w:space="0"/>
              <w:right w:val="single" w:color="auto" w:sz="4" w:space="0"/>
            </w:tcBorders>
          </w:tcPr>
          <w:p w14:paraId="00E775EA">
            <w:pPr>
              <w:rPr>
                <w:highlight w:val="none"/>
              </w:rPr>
            </w:pPr>
          </w:p>
        </w:tc>
        <w:tc>
          <w:tcPr>
            <w:tcW w:w="1279" w:type="dxa"/>
            <w:vMerge w:val="continue"/>
            <w:tcBorders>
              <w:top w:val="single" w:color="auto" w:sz="4" w:space="0"/>
              <w:left w:val="single" w:color="auto" w:sz="4" w:space="0"/>
              <w:bottom w:val="single" w:color="auto" w:sz="4" w:space="0"/>
              <w:right w:val="single" w:color="auto" w:sz="4" w:space="0"/>
            </w:tcBorders>
          </w:tcPr>
          <w:p w14:paraId="016CC382">
            <w:pPr>
              <w:rPr>
                <w:highlight w:val="none"/>
              </w:rPr>
            </w:pPr>
          </w:p>
        </w:tc>
      </w:tr>
    </w:tbl>
    <w:p w14:paraId="36F92776">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375"/>
        <w:gridCol w:w="2261"/>
        <w:gridCol w:w="1189"/>
        <w:gridCol w:w="1546"/>
        <w:gridCol w:w="3704"/>
        <w:gridCol w:w="1315"/>
        <w:gridCol w:w="1107"/>
      </w:tblGrid>
      <w:tr w14:paraId="4A197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19" w:type="dxa"/>
            <w:tcBorders>
              <w:top w:val="single" w:color="auto" w:sz="4" w:space="0"/>
              <w:left w:val="single" w:color="auto" w:sz="4" w:space="0"/>
              <w:bottom w:val="single" w:color="auto" w:sz="4" w:space="0"/>
              <w:right w:val="single" w:color="auto" w:sz="4" w:space="0"/>
            </w:tcBorders>
            <w:vAlign w:val="center"/>
          </w:tcPr>
          <w:p w14:paraId="0FAC8DE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75" w:type="dxa"/>
            <w:tcBorders>
              <w:top w:val="single" w:color="auto" w:sz="4" w:space="0"/>
              <w:left w:val="single" w:color="auto" w:sz="4" w:space="0"/>
              <w:bottom w:val="single" w:color="auto" w:sz="4" w:space="0"/>
              <w:right w:val="single" w:color="auto" w:sz="4" w:space="0"/>
            </w:tcBorders>
            <w:vAlign w:val="center"/>
          </w:tcPr>
          <w:p w14:paraId="2FEE2AB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61" w:type="dxa"/>
            <w:tcBorders>
              <w:top w:val="single" w:color="auto" w:sz="4" w:space="0"/>
              <w:left w:val="single" w:color="auto" w:sz="4" w:space="0"/>
              <w:bottom w:val="single" w:color="auto" w:sz="4" w:space="0"/>
              <w:right w:val="single" w:color="auto" w:sz="4" w:space="0"/>
            </w:tcBorders>
            <w:vAlign w:val="center"/>
          </w:tcPr>
          <w:p w14:paraId="16197F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89" w:type="dxa"/>
            <w:tcBorders>
              <w:top w:val="single" w:color="auto" w:sz="4" w:space="0"/>
              <w:left w:val="single" w:color="auto" w:sz="4" w:space="0"/>
              <w:bottom w:val="single" w:color="auto" w:sz="4" w:space="0"/>
              <w:right w:val="single" w:color="auto" w:sz="4" w:space="0"/>
            </w:tcBorders>
            <w:vAlign w:val="center"/>
          </w:tcPr>
          <w:p w14:paraId="18ABB20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46" w:type="dxa"/>
            <w:tcBorders>
              <w:top w:val="single" w:color="auto" w:sz="4" w:space="0"/>
              <w:left w:val="single" w:color="auto" w:sz="4" w:space="0"/>
              <w:bottom w:val="single" w:color="auto" w:sz="4" w:space="0"/>
              <w:right w:val="single" w:color="auto" w:sz="4" w:space="0"/>
            </w:tcBorders>
            <w:vAlign w:val="center"/>
          </w:tcPr>
          <w:p w14:paraId="138F092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704" w:type="dxa"/>
            <w:tcBorders>
              <w:top w:val="single" w:color="auto" w:sz="4" w:space="0"/>
              <w:left w:val="single" w:color="auto" w:sz="4" w:space="0"/>
              <w:bottom w:val="single" w:color="auto" w:sz="4" w:space="0"/>
              <w:right w:val="single" w:color="auto" w:sz="4" w:space="0"/>
            </w:tcBorders>
            <w:vAlign w:val="center"/>
          </w:tcPr>
          <w:p w14:paraId="01ADB22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3153593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07" w:type="dxa"/>
            <w:tcBorders>
              <w:top w:val="single" w:color="auto" w:sz="4" w:space="0"/>
              <w:left w:val="single" w:color="auto" w:sz="4" w:space="0"/>
              <w:bottom w:val="single" w:color="auto" w:sz="4" w:space="0"/>
              <w:right w:val="single" w:color="auto" w:sz="4" w:space="0"/>
            </w:tcBorders>
            <w:vAlign w:val="center"/>
          </w:tcPr>
          <w:p w14:paraId="4ADD2B3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3FB9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FBB88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761A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5" w:hRule="atLeast"/>
        </w:trPr>
        <w:tc>
          <w:tcPr>
            <w:tcW w:w="1019" w:type="dxa"/>
            <w:vMerge w:val="restart"/>
            <w:tcBorders>
              <w:top w:val="single" w:color="auto" w:sz="4" w:space="0"/>
              <w:left w:val="single" w:color="auto" w:sz="4" w:space="0"/>
              <w:bottom w:val="single" w:color="auto" w:sz="4" w:space="0"/>
              <w:right w:val="single" w:color="auto" w:sz="4" w:space="0"/>
            </w:tcBorders>
          </w:tcPr>
          <w:p w14:paraId="5BF014C5">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2401102</w:t>
            </w:r>
          </w:p>
        </w:tc>
        <w:tc>
          <w:tcPr>
            <w:tcW w:w="1375" w:type="dxa"/>
            <w:vMerge w:val="restart"/>
            <w:tcBorders>
              <w:top w:val="single" w:color="auto" w:sz="4" w:space="0"/>
              <w:left w:val="single" w:color="auto" w:sz="4" w:space="0"/>
              <w:bottom w:val="single" w:color="auto" w:sz="4" w:space="0"/>
              <w:right w:val="single" w:color="auto" w:sz="4" w:space="0"/>
            </w:tcBorders>
          </w:tcPr>
          <w:p w14:paraId="3EC8AD9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总监理工程师</w:t>
            </w:r>
            <w:r>
              <w:rPr>
                <w:rFonts w:hint="eastAsia" w:ascii="宋体" w:cs="宋体"/>
                <w:color w:val="000000"/>
                <w:szCs w:val="21"/>
                <w:highlight w:val="none"/>
                <w:lang w:val="en-US" w:eastAsia="zh-CN"/>
              </w:rPr>
              <w:t>未</w:t>
            </w:r>
            <w:r>
              <w:rPr>
                <w:rFonts w:hint="eastAsia" w:ascii="宋体" w:cs="宋体"/>
                <w:color w:val="000000"/>
                <w:szCs w:val="21"/>
                <w:highlight w:val="none"/>
              </w:rPr>
              <w:t>按照规定审查危大工程专项施工方案的</w:t>
            </w:r>
            <w:r>
              <w:rPr>
                <w:rFonts w:hint="eastAsia" w:ascii="宋体" w:cs="宋体"/>
                <w:color w:val="000000"/>
                <w:highlight w:val="none"/>
                <w:lang w:eastAsia="zh-CN"/>
              </w:rPr>
              <w:t>（</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261" w:type="dxa"/>
            <w:vMerge w:val="restart"/>
            <w:tcBorders>
              <w:top w:val="single" w:color="auto" w:sz="4" w:space="0"/>
              <w:left w:val="single" w:color="auto" w:sz="4" w:space="0"/>
              <w:bottom w:val="single" w:color="auto" w:sz="4" w:space="0"/>
              <w:right w:val="single" w:color="auto" w:sz="4" w:space="0"/>
            </w:tcBorders>
          </w:tcPr>
          <w:p w14:paraId="7FB19F8D">
            <w:pPr>
              <w:rPr>
                <w:rFonts w:hint="eastAsia" w:ascii="宋体" w:cs="宋体"/>
                <w:color w:val="000000"/>
                <w:szCs w:val="21"/>
                <w:highlight w:val="none"/>
              </w:rPr>
            </w:pPr>
            <w:r>
              <w:rPr>
                <w:rFonts w:hint="eastAsia" w:ascii="宋体" w:cs="宋体"/>
                <w:color w:val="000000"/>
                <w:szCs w:val="21"/>
                <w:highlight w:val="none"/>
              </w:rPr>
              <w:t>《危险性较大的分部分项工程安全管理规定》第三十六条</w:t>
            </w:r>
            <w:bookmarkStart w:id="5" w:name="No119_Z6T36K1"/>
            <w:bookmarkEnd w:id="5"/>
            <w:r>
              <w:rPr>
                <w:rFonts w:hint="eastAsia" w:ascii="宋体" w:cs="宋体"/>
                <w:color w:val="000000"/>
                <w:szCs w:val="21"/>
                <w:highlight w:val="none"/>
              </w:rPr>
              <w:t>第(一)项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监理单位有下列行为之一的，依照《中华人民共和国安全生产法》《建设工程安全生产管理条例》对单位进行处罚；对直接负责的主管人员和其他直接责任人员处1000元以上5000元以下的罚款：</w:t>
            </w:r>
          </w:p>
          <w:p w14:paraId="62C21FD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（一）总监理工程师未按照本规定审查危大工程专项施工方案的；</w:t>
            </w:r>
          </w:p>
        </w:tc>
        <w:tc>
          <w:tcPr>
            <w:tcW w:w="1189" w:type="dxa"/>
            <w:tcBorders>
              <w:top w:val="single" w:color="auto" w:sz="4" w:space="0"/>
              <w:left w:val="single" w:color="auto" w:sz="4" w:space="0"/>
              <w:bottom w:val="single" w:color="auto" w:sz="4" w:space="0"/>
              <w:right w:val="single" w:color="auto" w:sz="4" w:space="0"/>
            </w:tcBorders>
            <w:vAlign w:val="center"/>
          </w:tcPr>
          <w:p w14:paraId="4243828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46" w:type="dxa"/>
            <w:tcBorders>
              <w:top w:val="single" w:color="auto" w:sz="4" w:space="0"/>
              <w:left w:val="single" w:color="auto" w:sz="4" w:space="0"/>
              <w:bottom w:val="single" w:color="auto" w:sz="4" w:space="0"/>
              <w:right w:val="single" w:color="auto" w:sz="4" w:space="0"/>
            </w:tcBorders>
            <w:vAlign w:val="center"/>
          </w:tcPr>
          <w:p w14:paraId="2228F52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涉及危险性较大分部分项工程，但尚未超过规定规模的</w:t>
            </w:r>
          </w:p>
        </w:tc>
        <w:tc>
          <w:tcPr>
            <w:tcW w:w="3704" w:type="dxa"/>
            <w:tcBorders>
              <w:top w:val="single" w:color="auto" w:sz="4" w:space="0"/>
              <w:left w:val="single" w:color="auto" w:sz="4" w:space="0"/>
              <w:bottom w:val="single" w:color="auto" w:sz="4" w:space="0"/>
              <w:right w:val="single" w:color="auto" w:sz="4" w:space="0"/>
            </w:tcBorders>
            <w:vAlign w:val="center"/>
          </w:tcPr>
          <w:p w14:paraId="2122147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对直接负责的主管人员和其他直接责任人员处1000元以上2000元以下的罚款</w:t>
            </w:r>
          </w:p>
        </w:tc>
        <w:tc>
          <w:tcPr>
            <w:tcW w:w="1315" w:type="dxa"/>
            <w:vMerge w:val="restart"/>
            <w:tcBorders>
              <w:top w:val="single" w:color="auto" w:sz="4" w:space="0"/>
              <w:left w:val="single" w:color="auto" w:sz="4" w:space="0"/>
              <w:bottom w:val="single" w:color="auto" w:sz="4" w:space="0"/>
              <w:right w:val="single" w:color="auto" w:sz="4" w:space="0"/>
            </w:tcBorders>
          </w:tcPr>
          <w:p w14:paraId="6CA83B25">
            <w:pPr>
              <w:rPr>
                <w:rFonts w:hint="eastAsia" w:ascii="仿宋_GB2312" w:eastAsia="仿宋_GB2312" w:cs="仿宋_GB2312"/>
                <w:color w:val="000000"/>
                <w:sz w:val="21"/>
                <w:szCs w:val="21"/>
                <w:highlight w:val="none"/>
                <w:vertAlign w:val="baseline"/>
                <w:lang w:val="en-US" w:eastAsia="zh-CN"/>
              </w:rPr>
            </w:pPr>
          </w:p>
        </w:tc>
        <w:tc>
          <w:tcPr>
            <w:tcW w:w="1107" w:type="dxa"/>
            <w:vMerge w:val="restart"/>
            <w:tcBorders>
              <w:top w:val="single" w:color="auto" w:sz="4" w:space="0"/>
              <w:left w:val="single" w:color="auto" w:sz="4" w:space="0"/>
              <w:bottom w:val="single" w:color="auto" w:sz="4" w:space="0"/>
              <w:right w:val="single" w:color="auto" w:sz="4" w:space="0"/>
            </w:tcBorders>
          </w:tcPr>
          <w:p w14:paraId="261A30F9">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B0EB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6"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6846583">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39A9D1D8">
            <w:pPr>
              <w:rPr>
                <w:highlight w:val="none"/>
              </w:rPr>
            </w:pPr>
          </w:p>
        </w:tc>
        <w:tc>
          <w:tcPr>
            <w:tcW w:w="2261" w:type="dxa"/>
            <w:vMerge w:val="continue"/>
            <w:tcBorders>
              <w:top w:val="single" w:color="auto" w:sz="4" w:space="0"/>
              <w:left w:val="single" w:color="auto" w:sz="4" w:space="0"/>
              <w:bottom w:val="single" w:color="auto" w:sz="4" w:space="0"/>
              <w:right w:val="single" w:color="auto" w:sz="4" w:space="0"/>
            </w:tcBorders>
          </w:tcPr>
          <w:p w14:paraId="2A18A7F6">
            <w:pPr>
              <w:rPr>
                <w:highlight w:val="none"/>
              </w:rPr>
            </w:pPr>
          </w:p>
        </w:tc>
        <w:tc>
          <w:tcPr>
            <w:tcW w:w="1189" w:type="dxa"/>
            <w:tcBorders>
              <w:top w:val="single" w:color="auto" w:sz="4" w:space="0"/>
              <w:left w:val="single" w:color="auto" w:sz="4" w:space="0"/>
              <w:bottom w:val="single" w:color="auto" w:sz="4" w:space="0"/>
              <w:right w:val="single" w:color="auto" w:sz="4" w:space="0"/>
            </w:tcBorders>
            <w:vAlign w:val="center"/>
          </w:tcPr>
          <w:p w14:paraId="4535A55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46" w:type="dxa"/>
            <w:tcBorders>
              <w:top w:val="single" w:color="auto" w:sz="4" w:space="0"/>
              <w:left w:val="single" w:color="auto" w:sz="4" w:space="0"/>
              <w:bottom w:val="single" w:color="auto" w:sz="4" w:space="0"/>
              <w:right w:val="single" w:color="auto" w:sz="4" w:space="0"/>
            </w:tcBorders>
            <w:vAlign w:val="center"/>
          </w:tcPr>
          <w:p w14:paraId="72B366D3">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3704" w:type="dxa"/>
            <w:tcBorders>
              <w:top w:val="single" w:color="auto" w:sz="4" w:space="0"/>
              <w:left w:val="single" w:color="auto" w:sz="4" w:space="0"/>
              <w:bottom w:val="single" w:color="auto" w:sz="4" w:space="0"/>
              <w:right w:val="single" w:color="auto" w:sz="4" w:space="0"/>
            </w:tcBorders>
            <w:vAlign w:val="center"/>
          </w:tcPr>
          <w:p w14:paraId="052F312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对直接负责的主管人员和其他直接责任人员处2000元以上3000元以下的罚款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3A2FFBB8">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4EF0DF1E">
            <w:pPr>
              <w:rPr>
                <w:highlight w:val="none"/>
              </w:rPr>
            </w:pPr>
          </w:p>
        </w:tc>
      </w:tr>
      <w:tr w14:paraId="105743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3" w:hRule="atLeast"/>
        </w:trPr>
        <w:tc>
          <w:tcPr>
            <w:tcW w:w="1019" w:type="dxa"/>
            <w:vMerge w:val="continue"/>
            <w:tcBorders>
              <w:top w:val="single" w:color="auto" w:sz="4" w:space="0"/>
              <w:left w:val="single" w:color="auto" w:sz="4" w:space="0"/>
              <w:bottom w:val="single" w:color="auto" w:sz="4" w:space="0"/>
              <w:right w:val="single" w:color="auto" w:sz="4" w:space="0"/>
            </w:tcBorders>
          </w:tcPr>
          <w:p w14:paraId="385B89ED">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3AEB4A14">
            <w:pPr>
              <w:rPr>
                <w:highlight w:val="none"/>
              </w:rPr>
            </w:pPr>
          </w:p>
        </w:tc>
        <w:tc>
          <w:tcPr>
            <w:tcW w:w="2261" w:type="dxa"/>
            <w:vMerge w:val="continue"/>
            <w:tcBorders>
              <w:top w:val="single" w:color="auto" w:sz="4" w:space="0"/>
              <w:left w:val="single" w:color="auto" w:sz="4" w:space="0"/>
              <w:bottom w:val="single" w:color="auto" w:sz="4" w:space="0"/>
              <w:right w:val="single" w:color="auto" w:sz="4" w:space="0"/>
            </w:tcBorders>
          </w:tcPr>
          <w:p w14:paraId="044A189B">
            <w:pPr>
              <w:rPr>
                <w:highlight w:val="none"/>
              </w:rPr>
            </w:pPr>
          </w:p>
        </w:tc>
        <w:tc>
          <w:tcPr>
            <w:tcW w:w="1189" w:type="dxa"/>
            <w:vMerge w:val="restart"/>
            <w:tcBorders>
              <w:top w:val="single" w:color="auto" w:sz="4" w:space="0"/>
              <w:left w:val="single" w:color="auto" w:sz="4" w:space="0"/>
              <w:right w:val="single" w:color="auto" w:sz="4" w:space="0"/>
            </w:tcBorders>
            <w:vAlign w:val="center"/>
          </w:tcPr>
          <w:p w14:paraId="385F338C">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46" w:type="dxa"/>
            <w:tcBorders>
              <w:top w:val="single" w:color="auto" w:sz="4" w:space="0"/>
              <w:left w:val="single" w:color="auto" w:sz="4" w:space="0"/>
              <w:bottom w:val="single" w:color="auto" w:sz="4" w:space="0"/>
              <w:right w:val="single" w:color="auto" w:sz="4" w:space="0"/>
            </w:tcBorders>
            <w:vAlign w:val="center"/>
          </w:tcPr>
          <w:p w14:paraId="02EF0429">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3704" w:type="dxa"/>
            <w:tcBorders>
              <w:top w:val="single" w:color="auto" w:sz="4" w:space="0"/>
              <w:left w:val="single" w:color="auto" w:sz="4" w:space="0"/>
              <w:bottom w:val="single" w:color="auto" w:sz="4" w:space="0"/>
              <w:right w:val="single" w:color="auto" w:sz="4" w:space="0"/>
            </w:tcBorders>
            <w:vAlign w:val="center"/>
          </w:tcPr>
          <w:p w14:paraId="00762F4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对直接负责的主管人员和其他直接责任人员处3000元以上5000元以下的罚款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63C36771">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43D30533">
            <w:pPr>
              <w:rPr>
                <w:highlight w:val="none"/>
              </w:rPr>
            </w:pPr>
          </w:p>
        </w:tc>
      </w:tr>
      <w:tr w14:paraId="19695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2" w:hRule="atLeast"/>
        </w:trPr>
        <w:tc>
          <w:tcPr>
            <w:tcW w:w="1019" w:type="dxa"/>
            <w:vMerge w:val="continue"/>
            <w:tcBorders>
              <w:top w:val="single" w:color="auto" w:sz="4" w:space="0"/>
              <w:left w:val="single" w:color="auto" w:sz="4" w:space="0"/>
              <w:bottom w:val="single" w:color="auto" w:sz="4" w:space="0"/>
              <w:right w:val="single" w:color="auto" w:sz="4" w:space="0"/>
            </w:tcBorders>
          </w:tcPr>
          <w:p w14:paraId="09CD6B20">
            <w:pPr>
              <w:rPr>
                <w:highlight w:val="none"/>
              </w:rPr>
            </w:pPr>
          </w:p>
        </w:tc>
        <w:tc>
          <w:tcPr>
            <w:tcW w:w="1375" w:type="dxa"/>
            <w:vMerge w:val="continue"/>
            <w:tcBorders>
              <w:top w:val="single" w:color="auto" w:sz="4" w:space="0"/>
              <w:left w:val="single" w:color="auto" w:sz="4" w:space="0"/>
              <w:bottom w:val="single" w:color="auto" w:sz="4" w:space="0"/>
              <w:right w:val="single" w:color="auto" w:sz="4" w:space="0"/>
            </w:tcBorders>
          </w:tcPr>
          <w:p w14:paraId="183A6E75">
            <w:pPr>
              <w:rPr>
                <w:highlight w:val="none"/>
              </w:rPr>
            </w:pPr>
          </w:p>
        </w:tc>
        <w:tc>
          <w:tcPr>
            <w:tcW w:w="2261" w:type="dxa"/>
            <w:vMerge w:val="continue"/>
            <w:tcBorders>
              <w:top w:val="single" w:color="auto" w:sz="4" w:space="0"/>
              <w:left w:val="single" w:color="auto" w:sz="4" w:space="0"/>
              <w:bottom w:val="single" w:color="auto" w:sz="4" w:space="0"/>
              <w:right w:val="single" w:color="auto" w:sz="4" w:space="0"/>
            </w:tcBorders>
          </w:tcPr>
          <w:p w14:paraId="3F69C372">
            <w:pPr>
              <w:rPr>
                <w:highlight w:val="none"/>
              </w:rPr>
            </w:pPr>
          </w:p>
        </w:tc>
        <w:tc>
          <w:tcPr>
            <w:tcW w:w="1189" w:type="dxa"/>
            <w:vMerge w:val="continue"/>
            <w:tcBorders>
              <w:left w:val="single" w:color="auto" w:sz="4" w:space="0"/>
              <w:bottom w:val="single" w:color="auto" w:sz="4" w:space="0"/>
              <w:right w:val="single" w:color="auto" w:sz="4" w:space="0"/>
            </w:tcBorders>
            <w:vAlign w:val="center"/>
          </w:tcPr>
          <w:p w14:paraId="7285C068">
            <w:pPr>
              <w:jc w:val="center"/>
              <w:rPr>
                <w:rFonts w:ascii="楷体_GB2312" w:eastAsia="楷体_GB2312" w:cs="楷体_GB2312"/>
                <w:color w:val="000000"/>
                <w:sz w:val="21"/>
                <w:szCs w:val="21"/>
                <w:highlight w:val="none"/>
                <w:vertAlign w:val="baseline"/>
                <w:lang w:val="en-US" w:eastAsia="zh-CN"/>
              </w:rPr>
            </w:pPr>
          </w:p>
        </w:tc>
        <w:tc>
          <w:tcPr>
            <w:tcW w:w="1546" w:type="dxa"/>
            <w:tcBorders>
              <w:top w:val="single" w:color="auto" w:sz="4" w:space="0"/>
              <w:left w:val="single" w:color="auto" w:sz="4" w:space="0"/>
              <w:bottom w:val="single" w:color="auto" w:sz="4" w:space="0"/>
              <w:right w:val="single" w:color="auto" w:sz="4" w:space="0"/>
            </w:tcBorders>
            <w:vAlign w:val="center"/>
          </w:tcPr>
          <w:p w14:paraId="2817834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较</w:t>
            </w:r>
            <w:r>
              <w:rPr>
                <w:rFonts w:hint="eastAsia" w:ascii="宋体" w:cs="宋体"/>
                <w:color w:val="000000"/>
                <w:kern w:val="0"/>
                <w:szCs w:val="21"/>
                <w:highlight w:val="none"/>
              </w:rPr>
              <w:t>大</w:t>
            </w:r>
            <w:r>
              <w:rPr>
                <w:rFonts w:hint="eastAsia" w:ascii="宋体" w:cs="宋体"/>
                <w:color w:val="000000"/>
                <w:kern w:val="0"/>
                <w:szCs w:val="21"/>
                <w:highlight w:val="none"/>
                <w:lang w:val="en-US" w:eastAsia="zh-CN"/>
              </w:rPr>
              <w:t>及以上</w:t>
            </w:r>
            <w:r>
              <w:rPr>
                <w:rFonts w:hint="eastAsia" w:ascii="宋体" w:cs="宋体"/>
                <w:color w:val="000000"/>
                <w:kern w:val="0"/>
                <w:szCs w:val="21"/>
                <w:highlight w:val="none"/>
              </w:rPr>
              <w:t>安全事故的</w:t>
            </w:r>
          </w:p>
        </w:tc>
        <w:tc>
          <w:tcPr>
            <w:tcW w:w="3704" w:type="dxa"/>
            <w:tcBorders>
              <w:top w:val="single" w:color="auto" w:sz="4" w:space="0"/>
              <w:left w:val="single" w:color="auto" w:sz="4" w:space="0"/>
              <w:bottom w:val="single" w:color="auto" w:sz="4" w:space="0"/>
              <w:right w:val="single" w:color="auto" w:sz="4" w:space="0"/>
            </w:tcBorders>
            <w:vAlign w:val="center"/>
          </w:tcPr>
          <w:p w14:paraId="005178C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对直接负责的主管人员和其他直接责任人员处5000元罚款</w:t>
            </w:r>
          </w:p>
        </w:tc>
        <w:tc>
          <w:tcPr>
            <w:tcW w:w="1315" w:type="dxa"/>
            <w:vMerge w:val="continue"/>
            <w:tcBorders>
              <w:top w:val="single" w:color="auto" w:sz="4" w:space="0"/>
              <w:left w:val="single" w:color="auto" w:sz="4" w:space="0"/>
              <w:bottom w:val="single" w:color="auto" w:sz="4" w:space="0"/>
              <w:right w:val="single" w:color="auto" w:sz="4" w:space="0"/>
            </w:tcBorders>
          </w:tcPr>
          <w:p w14:paraId="6E4C0F9D">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235CE579">
            <w:pPr>
              <w:rPr>
                <w:highlight w:val="none"/>
              </w:rPr>
            </w:pPr>
          </w:p>
        </w:tc>
      </w:tr>
    </w:tbl>
    <w:p w14:paraId="3DB6A549">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9"/>
        <w:gridCol w:w="1400"/>
        <w:gridCol w:w="2286"/>
        <w:gridCol w:w="1189"/>
        <w:gridCol w:w="1546"/>
        <w:gridCol w:w="3704"/>
        <w:gridCol w:w="1315"/>
        <w:gridCol w:w="1107"/>
      </w:tblGrid>
      <w:tr w14:paraId="77FA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69" w:type="dxa"/>
            <w:tcBorders>
              <w:top w:val="single" w:color="auto" w:sz="4" w:space="0"/>
              <w:left w:val="single" w:color="auto" w:sz="4" w:space="0"/>
              <w:bottom w:val="single" w:color="auto" w:sz="4" w:space="0"/>
              <w:right w:val="single" w:color="auto" w:sz="4" w:space="0"/>
            </w:tcBorders>
            <w:vAlign w:val="center"/>
          </w:tcPr>
          <w:p w14:paraId="23BCE4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408D233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86" w:type="dxa"/>
            <w:tcBorders>
              <w:top w:val="single" w:color="auto" w:sz="4" w:space="0"/>
              <w:left w:val="single" w:color="auto" w:sz="4" w:space="0"/>
              <w:bottom w:val="single" w:color="auto" w:sz="4" w:space="0"/>
              <w:right w:val="single" w:color="auto" w:sz="4" w:space="0"/>
            </w:tcBorders>
            <w:vAlign w:val="center"/>
          </w:tcPr>
          <w:p w14:paraId="300B50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89" w:type="dxa"/>
            <w:tcBorders>
              <w:top w:val="single" w:color="auto" w:sz="4" w:space="0"/>
              <w:left w:val="single" w:color="auto" w:sz="4" w:space="0"/>
              <w:bottom w:val="single" w:color="auto" w:sz="4" w:space="0"/>
              <w:right w:val="single" w:color="auto" w:sz="4" w:space="0"/>
            </w:tcBorders>
            <w:vAlign w:val="center"/>
          </w:tcPr>
          <w:p w14:paraId="68C7FB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46" w:type="dxa"/>
            <w:tcBorders>
              <w:top w:val="single" w:color="auto" w:sz="4" w:space="0"/>
              <w:left w:val="single" w:color="auto" w:sz="4" w:space="0"/>
              <w:bottom w:val="single" w:color="auto" w:sz="4" w:space="0"/>
              <w:right w:val="single" w:color="auto" w:sz="4" w:space="0"/>
            </w:tcBorders>
            <w:vAlign w:val="center"/>
          </w:tcPr>
          <w:p w14:paraId="08293EF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704" w:type="dxa"/>
            <w:tcBorders>
              <w:top w:val="single" w:color="auto" w:sz="4" w:space="0"/>
              <w:left w:val="single" w:color="auto" w:sz="4" w:space="0"/>
              <w:bottom w:val="single" w:color="auto" w:sz="4" w:space="0"/>
              <w:right w:val="single" w:color="auto" w:sz="4" w:space="0"/>
            </w:tcBorders>
            <w:vAlign w:val="center"/>
          </w:tcPr>
          <w:p w14:paraId="10061C7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15" w:type="dxa"/>
            <w:tcBorders>
              <w:top w:val="single" w:color="auto" w:sz="4" w:space="0"/>
              <w:left w:val="single" w:color="auto" w:sz="4" w:space="0"/>
              <w:bottom w:val="single" w:color="auto" w:sz="4" w:space="0"/>
              <w:right w:val="single" w:color="auto" w:sz="4" w:space="0"/>
            </w:tcBorders>
            <w:vAlign w:val="center"/>
          </w:tcPr>
          <w:p w14:paraId="69DF44C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107" w:type="dxa"/>
            <w:tcBorders>
              <w:top w:val="single" w:color="auto" w:sz="4" w:space="0"/>
              <w:left w:val="single" w:color="auto" w:sz="4" w:space="0"/>
              <w:bottom w:val="single" w:color="auto" w:sz="4" w:space="0"/>
              <w:right w:val="single" w:color="auto" w:sz="4" w:space="0"/>
            </w:tcBorders>
            <w:vAlign w:val="center"/>
          </w:tcPr>
          <w:p w14:paraId="55DD719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BBD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57D446D">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28F2B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969" w:type="dxa"/>
            <w:vMerge w:val="restart"/>
            <w:tcBorders>
              <w:top w:val="single" w:color="auto" w:sz="4" w:space="0"/>
              <w:left w:val="single" w:color="auto" w:sz="4" w:space="0"/>
              <w:bottom w:val="single" w:color="auto" w:sz="4" w:space="0"/>
              <w:right w:val="single" w:color="auto" w:sz="4" w:space="0"/>
            </w:tcBorders>
          </w:tcPr>
          <w:p w14:paraId="0B305C01">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2401103</w:t>
            </w:r>
          </w:p>
        </w:tc>
        <w:tc>
          <w:tcPr>
            <w:tcW w:w="1400" w:type="dxa"/>
            <w:vMerge w:val="restart"/>
            <w:tcBorders>
              <w:top w:val="single" w:color="auto" w:sz="4" w:space="0"/>
              <w:left w:val="single" w:color="auto" w:sz="4" w:space="0"/>
              <w:bottom w:val="single" w:color="auto" w:sz="4" w:space="0"/>
              <w:right w:val="single" w:color="auto" w:sz="4" w:space="0"/>
            </w:tcBorders>
          </w:tcPr>
          <w:p w14:paraId="042722C8">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监理单位发现施工单位未按照专项施工方案实施，未要求其整改或者停工的</w:t>
            </w:r>
            <w:r>
              <w:rPr>
                <w:rFonts w:hint="eastAsia" w:ascii="宋体" w:cs="宋体"/>
                <w:color w:val="000000"/>
                <w:highlight w:val="none"/>
                <w:lang w:eastAsia="zh-CN"/>
              </w:rPr>
              <w:t>（</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286" w:type="dxa"/>
            <w:vMerge w:val="restart"/>
            <w:tcBorders>
              <w:top w:val="single" w:color="auto" w:sz="4" w:space="0"/>
              <w:left w:val="single" w:color="auto" w:sz="4" w:space="0"/>
              <w:bottom w:val="single" w:color="auto" w:sz="4" w:space="0"/>
              <w:right w:val="single" w:color="auto" w:sz="4" w:space="0"/>
            </w:tcBorders>
          </w:tcPr>
          <w:p w14:paraId="475CF201">
            <w:pPr>
              <w:rPr>
                <w:rFonts w:hint="eastAsia" w:ascii="宋体" w:cs="宋体"/>
                <w:color w:val="000000"/>
                <w:highlight w:val="none"/>
              </w:rPr>
            </w:pPr>
            <w:r>
              <w:rPr>
                <w:rFonts w:hint="eastAsia" w:ascii="宋体" w:cs="宋体"/>
                <w:color w:val="000000"/>
                <w:highlight w:val="none"/>
              </w:rPr>
              <w:t>《危险性较大的分部分项工程安全管理规定》第三十六条第(二)项</w:t>
            </w:r>
            <w:r>
              <w:rPr>
                <w:rFonts w:hint="eastAsia" w:ascii="宋体" w:cs="宋体"/>
                <w:color w:val="000000"/>
                <w:highlight w:val="none"/>
                <w:lang w:val="en-US" w:eastAsia="zh-CN"/>
              </w:rPr>
              <w:t xml:space="preserve"> </w:t>
            </w:r>
            <w:r>
              <w:rPr>
                <w:rFonts w:hint="eastAsia" w:ascii="宋体" w:cs="宋体"/>
                <w:color w:val="000000"/>
                <w:highlight w:val="none"/>
              </w:rPr>
              <w:t>监理单位有下列行为之一的，依照《中华人民共和国安全生产法》《建设工程安全生产管理条例》对单位进行处罚；对直接负责的主管人员和其他直接责任人员处1000元以上5000元以下的罚款：</w:t>
            </w:r>
          </w:p>
          <w:p w14:paraId="5407458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（二）发现施工单位未按照专项施工方案实施，未要求其整改或者停工的；</w:t>
            </w:r>
          </w:p>
        </w:tc>
        <w:tc>
          <w:tcPr>
            <w:tcW w:w="1189" w:type="dxa"/>
            <w:tcBorders>
              <w:top w:val="single" w:color="auto" w:sz="4" w:space="0"/>
              <w:left w:val="single" w:color="auto" w:sz="4" w:space="0"/>
              <w:bottom w:val="single" w:color="auto" w:sz="4" w:space="0"/>
              <w:right w:val="single" w:color="auto" w:sz="4" w:space="0"/>
            </w:tcBorders>
            <w:vAlign w:val="center"/>
          </w:tcPr>
          <w:p w14:paraId="145F1E9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46" w:type="dxa"/>
            <w:tcBorders>
              <w:top w:val="single" w:color="auto" w:sz="4" w:space="0"/>
              <w:left w:val="single" w:color="auto" w:sz="4" w:space="0"/>
              <w:bottom w:val="single" w:color="auto" w:sz="4" w:space="0"/>
              <w:right w:val="single" w:color="auto" w:sz="4" w:space="0"/>
            </w:tcBorders>
            <w:vAlign w:val="center"/>
          </w:tcPr>
          <w:p w14:paraId="20360C9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涉及危险性较大分部分项工程，但尚未超过规定规模的</w:t>
            </w:r>
          </w:p>
        </w:tc>
        <w:tc>
          <w:tcPr>
            <w:tcW w:w="3704" w:type="dxa"/>
            <w:tcBorders>
              <w:top w:val="single" w:color="auto" w:sz="4" w:space="0"/>
              <w:left w:val="single" w:color="auto" w:sz="4" w:space="0"/>
              <w:bottom w:val="single" w:color="auto" w:sz="4" w:space="0"/>
              <w:right w:val="single" w:color="auto" w:sz="4" w:space="0"/>
            </w:tcBorders>
            <w:vAlign w:val="center"/>
          </w:tcPr>
          <w:p w14:paraId="15364904">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对直接负责的主管人员和其他直接责任人员处1000元以上2000元以下的罚款</w:t>
            </w:r>
          </w:p>
        </w:tc>
        <w:tc>
          <w:tcPr>
            <w:tcW w:w="1315" w:type="dxa"/>
            <w:vMerge w:val="restart"/>
            <w:tcBorders>
              <w:top w:val="single" w:color="auto" w:sz="4" w:space="0"/>
              <w:left w:val="single" w:color="auto" w:sz="4" w:space="0"/>
              <w:bottom w:val="single" w:color="auto" w:sz="4" w:space="0"/>
              <w:right w:val="single" w:color="auto" w:sz="4" w:space="0"/>
            </w:tcBorders>
          </w:tcPr>
          <w:p w14:paraId="5E967E9B">
            <w:pPr>
              <w:rPr>
                <w:rFonts w:hint="eastAsia" w:ascii="仿宋_GB2312" w:eastAsia="仿宋_GB2312" w:cs="仿宋_GB2312"/>
                <w:color w:val="000000"/>
                <w:sz w:val="21"/>
                <w:szCs w:val="21"/>
                <w:highlight w:val="none"/>
                <w:vertAlign w:val="baseline"/>
                <w:lang w:val="en-US" w:eastAsia="zh-CN"/>
              </w:rPr>
            </w:pPr>
          </w:p>
        </w:tc>
        <w:tc>
          <w:tcPr>
            <w:tcW w:w="1107" w:type="dxa"/>
            <w:vMerge w:val="restart"/>
            <w:tcBorders>
              <w:top w:val="single" w:color="auto" w:sz="4" w:space="0"/>
              <w:left w:val="single" w:color="auto" w:sz="4" w:space="0"/>
              <w:bottom w:val="single" w:color="auto" w:sz="4" w:space="0"/>
              <w:right w:val="single" w:color="auto" w:sz="4" w:space="0"/>
            </w:tcBorders>
          </w:tcPr>
          <w:p w14:paraId="7688C66D">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462A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969" w:type="dxa"/>
            <w:vMerge w:val="continue"/>
            <w:tcBorders>
              <w:top w:val="single" w:color="auto" w:sz="4" w:space="0"/>
              <w:left w:val="single" w:color="auto" w:sz="4" w:space="0"/>
              <w:bottom w:val="single" w:color="auto" w:sz="4" w:space="0"/>
              <w:right w:val="single" w:color="auto" w:sz="4" w:space="0"/>
            </w:tcBorders>
          </w:tcPr>
          <w:p w14:paraId="5DB5CA6E">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2869BB08">
            <w:pPr>
              <w:rPr>
                <w:highlight w:val="none"/>
              </w:rPr>
            </w:pPr>
          </w:p>
        </w:tc>
        <w:tc>
          <w:tcPr>
            <w:tcW w:w="2286" w:type="dxa"/>
            <w:vMerge w:val="continue"/>
            <w:tcBorders>
              <w:top w:val="single" w:color="auto" w:sz="4" w:space="0"/>
              <w:left w:val="single" w:color="auto" w:sz="4" w:space="0"/>
              <w:bottom w:val="single" w:color="auto" w:sz="4" w:space="0"/>
              <w:right w:val="single" w:color="auto" w:sz="4" w:space="0"/>
            </w:tcBorders>
          </w:tcPr>
          <w:p w14:paraId="6D77CA9F">
            <w:pPr>
              <w:rPr>
                <w:highlight w:val="none"/>
              </w:rPr>
            </w:pPr>
          </w:p>
        </w:tc>
        <w:tc>
          <w:tcPr>
            <w:tcW w:w="1189" w:type="dxa"/>
            <w:tcBorders>
              <w:top w:val="single" w:color="auto" w:sz="4" w:space="0"/>
              <w:left w:val="single" w:color="auto" w:sz="4" w:space="0"/>
              <w:bottom w:val="single" w:color="auto" w:sz="4" w:space="0"/>
              <w:right w:val="single" w:color="auto" w:sz="4" w:space="0"/>
            </w:tcBorders>
            <w:vAlign w:val="center"/>
          </w:tcPr>
          <w:p w14:paraId="1FED9B63">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46" w:type="dxa"/>
            <w:tcBorders>
              <w:top w:val="single" w:color="auto" w:sz="4" w:space="0"/>
              <w:left w:val="single" w:color="auto" w:sz="4" w:space="0"/>
              <w:bottom w:val="single" w:color="auto" w:sz="4" w:space="0"/>
              <w:right w:val="single" w:color="auto" w:sz="4" w:space="0"/>
            </w:tcBorders>
            <w:vAlign w:val="center"/>
          </w:tcPr>
          <w:p w14:paraId="279541D3">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3704" w:type="dxa"/>
            <w:tcBorders>
              <w:top w:val="single" w:color="auto" w:sz="4" w:space="0"/>
              <w:left w:val="single" w:color="auto" w:sz="4" w:space="0"/>
              <w:bottom w:val="single" w:color="auto" w:sz="4" w:space="0"/>
              <w:right w:val="single" w:color="auto" w:sz="4" w:space="0"/>
            </w:tcBorders>
            <w:vAlign w:val="center"/>
          </w:tcPr>
          <w:p w14:paraId="010F3FB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对直接负责的主管人员和其他直接责任人员处2000元以上3000元以下的罚款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4065FBC4">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0BE7C70A">
            <w:pPr>
              <w:rPr>
                <w:highlight w:val="none"/>
              </w:rPr>
            </w:pPr>
          </w:p>
        </w:tc>
      </w:tr>
      <w:tr w14:paraId="33E4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5" w:hRule="atLeast"/>
        </w:trPr>
        <w:tc>
          <w:tcPr>
            <w:tcW w:w="969" w:type="dxa"/>
            <w:vMerge w:val="continue"/>
            <w:tcBorders>
              <w:top w:val="single" w:color="auto" w:sz="4" w:space="0"/>
              <w:left w:val="single" w:color="auto" w:sz="4" w:space="0"/>
              <w:bottom w:val="single" w:color="auto" w:sz="4" w:space="0"/>
              <w:right w:val="single" w:color="auto" w:sz="4" w:space="0"/>
            </w:tcBorders>
          </w:tcPr>
          <w:p w14:paraId="51E027BD">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5BD7C677">
            <w:pPr>
              <w:rPr>
                <w:highlight w:val="none"/>
              </w:rPr>
            </w:pPr>
          </w:p>
        </w:tc>
        <w:tc>
          <w:tcPr>
            <w:tcW w:w="2286" w:type="dxa"/>
            <w:vMerge w:val="continue"/>
            <w:tcBorders>
              <w:top w:val="single" w:color="auto" w:sz="4" w:space="0"/>
              <w:left w:val="single" w:color="auto" w:sz="4" w:space="0"/>
              <w:bottom w:val="single" w:color="auto" w:sz="4" w:space="0"/>
              <w:right w:val="single" w:color="auto" w:sz="4" w:space="0"/>
            </w:tcBorders>
          </w:tcPr>
          <w:p w14:paraId="3368EA2E">
            <w:pPr>
              <w:rPr>
                <w:highlight w:val="none"/>
              </w:rPr>
            </w:pPr>
          </w:p>
        </w:tc>
        <w:tc>
          <w:tcPr>
            <w:tcW w:w="1189" w:type="dxa"/>
            <w:vMerge w:val="restart"/>
            <w:tcBorders>
              <w:top w:val="single" w:color="auto" w:sz="4" w:space="0"/>
              <w:left w:val="single" w:color="auto" w:sz="4" w:space="0"/>
              <w:right w:val="single" w:color="auto" w:sz="4" w:space="0"/>
            </w:tcBorders>
            <w:vAlign w:val="center"/>
          </w:tcPr>
          <w:p w14:paraId="2900519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46" w:type="dxa"/>
            <w:tcBorders>
              <w:top w:val="single" w:color="auto" w:sz="4" w:space="0"/>
              <w:left w:val="single" w:color="auto" w:sz="4" w:space="0"/>
              <w:bottom w:val="single" w:color="auto" w:sz="4" w:space="0"/>
              <w:right w:val="single" w:color="auto" w:sz="4" w:space="0"/>
            </w:tcBorders>
            <w:vAlign w:val="center"/>
          </w:tcPr>
          <w:p w14:paraId="52A19B35">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3704" w:type="dxa"/>
            <w:tcBorders>
              <w:top w:val="single" w:color="auto" w:sz="4" w:space="0"/>
              <w:left w:val="single" w:color="auto" w:sz="4" w:space="0"/>
              <w:bottom w:val="single" w:color="auto" w:sz="4" w:space="0"/>
              <w:right w:val="single" w:color="auto" w:sz="4" w:space="0"/>
            </w:tcBorders>
            <w:vAlign w:val="center"/>
          </w:tcPr>
          <w:p w14:paraId="3CDBBFB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对直接负责的主管人员和其他直接责任人员处3000元以上5000元以下的罚款</w:t>
            </w:r>
          </w:p>
        </w:tc>
        <w:tc>
          <w:tcPr>
            <w:tcW w:w="1315" w:type="dxa"/>
            <w:vMerge w:val="continue"/>
            <w:tcBorders>
              <w:top w:val="single" w:color="auto" w:sz="4" w:space="0"/>
              <w:left w:val="single" w:color="auto" w:sz="4" w:space="0"/>
              <w:bottom w:val="single" w:color="auto" w:sz="4" w:space="0"/>
              <w:right w:val="single" w:color="auto" w:sz="4" w:space="0"/>
            </w:tcBorders>
          </w:tcPr>
          <w:p w14:paraId="1C898A0A">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5D0E1798">
            <w:pPr>
              <w:rPr>
                <w:highlight w:val="none"/>
              </w:rPr>
            </w:pPr>
          </w:p>
        </w:tc>
      </w:tr>
      <w:tr w14:paraId="69FFD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969" w:type="dxa"/>
            <w:vMerge w:val="continue"/>
            <w:tcBorders>
              <w:top w:val="single" w:color="auto" w:sz="4" w:space="0"/>
              <w:left w:val="single" w:color="auto" w:sz="4" w:space="0"/>
              <w:bottom w:val="single" w:color="auto" w:sz="4" w:space="0"/>
              <w:right w:val="single" w:color="auto" w:sz="4" w:space="0"/>
            </w:tcBorders>
          </w:tcPr>
          <w:p w14:paraId="7BB12271">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310216AD">
            <w:pPr>
              <w:rPr>
                <w:highlight w:val="none"/>
              </w:rPr>
            </w:pPr>
          </w:p>
        </w:tc>
        <w:tc>
          <w:tcPr>
            <w:tcW w:w="2286" w:type="dxa"/>
            <w:vMerge w:val="continue"/>
            <w:tcBorders>
              <w:top w:val="single" w:color="auto" w:sz="4" w:space="0"/>
              <w:left w:val="single" w:color="auto" w:sz="4" w:space="0"/>
              <w:bottom w:val="single" w:color="auto" w:sz="4" w:space="0"/>
              <w:right w:val="single" w:color="auto" w:sz="4" w:space="0"/>
            </w:tcBorders>
          </w:tcPr>
          <w:p w14:paraId="3B3C9C0F">
            <w:pPr>
              <w:rPr>
                <w:highlight w:val="none"/>
              </w:rPr>
            </w:pPr>
          </w:p>
        </w:tc>
        <w:tc>
          <w:tcPr>
            <w:tcW w:w="1189" w:type="dxa"/>
            <w:vMerge w:val="continue"/>
            <w:tcBorders>
              <w:left w:val="single" w:color="auto" w:sz="4" w:space="0"/>
              <w:bottom w:val="single" w:color="auto" w:sz="4" w:space="0"/>
              <w:right w:val="single" w:color="auto" w:sz="4" w:space="0"/>
            </w:tcBorders>
            <w:vAlign w:val="center"/>
          </w:tcPr>
          <w:p w14:paraId="7CE555FC">
            <w:pPr>
              <w:jc w:val="center"/>
              <w:rPr>
                <w:rFonts w:ascii="楷体_GB2312" w:eastAsia="楷体_GB2312" w:cs="楷体_GB2312"/>
                <w:color w:val="000000"/>
                <w:sz w:val="21"/>
                <w:szCs w:val="21"/>
                <w:highlight w:val="none"/>
                <w:vertAlign w:val="baseline"/>
                <w:lang w:val="en-US" w:eastAsia="zh-CN"/>
              </w:rPr>
            </w:pPr>
          </w:p>
        </w:tc>
        <w:tc>
          <w:tcPr>
            <w:tcW w:w="1546" w:type="dxa"/>
            <w:tcBorders>
              <w:top w:val="single" w:color="auto" w:sz="4" w:space="0"/>
              <w:left w:val="single" w:color="auto" w:sz="4" w:space="0"/>
              <w:bottom w:val="single" w:color="auto" w:sz="4" w:space="0"/>
              <w:right w:val="single" w:color="auto" w:sz="4" w:space="0"/>
            </w:tcBorders>
            <w:vAlign w:val="center"/>
          </w:tcPr>
          <w:p w14:paraId="25571F8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较</w:t>
            </w:r>
            <w:r>
              <w:rPr>
                <w:rFonts w:hint="eastAsia" w:ascii="宋体" w:cs="宋体"/>
                <w:color w:val="000000"/>
                <w:kern w:val="0"/>
                <w:szCs w:val="21"/>
                <w:highlight w:val="none"/>
              </w:rPr>
              <w:t>大</w:t>
            </w:r>
            <w:r>
              <w:rPr>
                <w:rFonts w:hint="eastAsia" w:ascii="宋体" w:cs="宋体"/>
                <w:color w:val="000000"/>
                <w:kern w:val="0"/>
                <w:szCs w:val="21"/>
                <w:highlight w:val="none"/>
                <w:lang w:val="en-US" w:eastAsia="zh-CN"/>
              </w:rPr>
              <w:t>及以上</w:t>
            </w:r>
            <w:r>
              <w:rPr>
                <w:rFonts w:hint="eastAsia" w:ascii="宋体" w:cs="宋体"/>
                <w:color w:val="000000"/>
                <w:kern w:val="0"/>
                <w:szCs w:val="21"/>
                <w:highlight w:val="none"/>
              </w:rPr>
              <w:t>安全事故的</w:t>
            </w:r>
          </w:p>
        </w:tc>
        <w:tc>
          <w:tcPr>
            <w:tcW w:w="3704" w:type="dxa"/>
            <w:tcBorders>
              <w:top w:val="single" w:color="auto" w:sz="4" w:space="0"/>
              <w:left w:val="single" w:color="auto" w:sz="4" w:space="0"/>
              <w:bottom w:val="single" w:color="auto" w:sz="4" w:space="0"/>
              <w:right w:val="single" w:color="auto" w:sz="4" w:space="0"/>
            </w:tcBorders>
            <w:vAlign w:val="center"/>
          </w:tcPr>
          <w:p w14:paraId="336D372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对直接负责的主管人员和其他直接责任人员处5000元罚款</w:t>
            </w:r>
          </w:p>
        </w:tc>
        <w:tc>
          <w:tcPr>
            <w:tcW w:w="1315" w:type="dxa"/>
            <w:vMerge w:val="continue"/>
            <w:tcBorders>
              <w:top w:val="single" w:color="auto" w:sz="4" w:space="0"/>
              <w:left w:val="single" w:color="auto" w:sz="4" w:space="0"/>
              <w:bottom w:val="single" w:color="auto" w:sz="4" w:space="0"/>
              <w:right w:val="single" w:color="auto" w:sz="4" w:space="0"/>
            </w:tcBorders>
          </w:tcPr>
          <w:p w14:paraId="59D736C1">
            <w:pPr>
              <w:rPr>
                <w:highlight w:val="none"/>
              </w:rPr>
            </w:pPr>
          </w:p>
        </w:tc>
        <w:tc>
          <w:tcPr>
            <w:tcW w:w="1107" w:type="dxa"/>
            <w:vMerge w:val="continue"/>
            <w:tcBorders>
              <w:top w:val="single" w:color="auto" w:sz="4" w:space="0"/>
              <w:left w:val="single" w:color="auto" w:sz="4" w:space="0"/>
              <w:bottom w:val="single" w:color="auto" w:sz="4" w:space="0"/>
              <w:right w:val="single" w:color="auto" w:sz="4" w:space="0"/>
            </w:tcBorders>
          </w:tcPr>
          <w:p w14:paraId="5AF1501B">
            <w:pPr>
              <w:rPr>
                <w:highlight w:val="none"/>
              </w:rPr>
            </w:pPr>
          </w:p>
        </w:tc>
      </w:tr>
    </w:tbl>
    <w:p w14:paraId="307DC2E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5"/>
        <w:gridCol w:w="1364"/>
        <w:gridCol w:w="2275"/>
        <w:gridCol w:w="1125"/>
        <w:gridCol w:w="1887"/>
        <w:gridCol w:w="3663"/>
        <w:gridCol w:w="1125"/>
        <w:gridCol w:w="1072"/>
      </w:tblGrid>
      <w:tr w14:paraId="23C1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05" w:type="dxa"/>
            <w:tcBorders>
              <w:top w:val="single" w:color="auto" w:sz="4" w:space="0"/>
              <w:left w:val="single" w:color="auto" w:sz="4" w:space="0"/>
              <w:bottom w:val="single" w:color="auto" w:sz="4" w:space="0"/>
              <w:right w:val="single" w:color="auto" w:sz="4" w:space="0"/>
            </w:tcBorders>
            <w:vAlign w:val="center"/>
          </w:tcPr>
          <w:p w14:paraId="593A940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364" w:type="dxa"/>
            <w:tcBorders>
              <w:top w:val="single" w:color="auto" w:sz="4" w:space="0"/>
              <w:left w:val="single" w:color="auto" w:sz="4" w:space="0"/>
              <w:bottom w:val="single" w:color="auto" w:sz="4" w:space="0"/>
              <w:right w:val="single" w:color="auto" w:sz="4" w:space="0"/>
            </w:tcBorders>
            <w:vAlign w:val="center"/>
          </w:tcPr>
          <w:p w14:paraId="796E147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75" w:type="dxa"/>
            <w:tcBorders>
              <w:top w:val="single" w:color="auto" w:sz="4" w:space="0"/>
              <w:left w:val="single" w:color="auto" w:sz="4" w:space="0"/>
              <w:bottom w:val="single" w:color="auto" w:sz="4" w:space="0"/>
              <w:right w:val="single" w:color="auto" w:sz="4" w:space="0"/>
            </w:tcBorders>
            <w:vAlign w:val="center"/>
          </w:tcPr>
          <w:p w14:paraId="191DABA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25" w:type="dxa"/>
            <w:tcBorders>
              <w:top w:val="single" w:color="auto" w:sz="4" w:space="0"/>
              <w:left w:val="single" w:color="auto" w:sz="4" w:space="0"/>
              <w:bottom w:val="single" w:color="auto" w:sz="4" w:space="0"/>
              <w:right w:val="single" w:color="auto" w:sz="4" w:space="0"/>
            </w:tcBorders>
            <w:vAlign w:val="center"/>
          </w:tcPr>
          <w:p w14:paraId="55EF96DA">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87" w:type="dxa"/>
            <w:tcBorders>
              <w:top w:val="single" w:color="auto" w:sz="4" w:space="0"/>
              <w:left w:val="single" w:color="auto" w:sz="4" w:space="0"/>
              <w:bottom w:val="single" w:color="auto" w:sz="4" w:space="0"/>
              <w:right w:val="single" w:color="auto" w:sz="4" w:space="0"/>
            </w:tcBorders>
            <w:vAlign w:val="center"/>
          </w:tcPr>
          <w:p w14:paraId="04EDD77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3663" w:type="dxa"/>
            <w:tcBorders>
              <w:top w:val="single" w:color="auto" w:sz="4" w:space="0"/>
              <w:left w:val="single" w:color="auto" w:sz="4" w:space="0"/>
              <w:bottom w:val="single" w:color="auto" w:sz="4" w:space="0"/>
              <w:right w:val="single" w:color="auto" w:sz="4" w:space="0"/>
            </w:tcBorders>
            <w:vAlign w:val="center"/>
          </w:tcPr>
          <w:p w14:paraId="66EA1F0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125" w:type="dxa"/>
            <w:tcBorders>
              <w:top w:val="single" w:color="auto" w:sz="4" w:space="0"/>
              <w:left w:val="single" w:color="auto" w:sz="4" w:space="0"/>
              <w:bottom w:val="single" w:color="auto" w:sz="4" w:space="0"/>
              <w:right w:val="single" w:color="auto" w:sz="4" w:space="0"/>
            </w:tcBorders>
            <w:vAlign w:val="center"/>
          </w:tcPr>
          <w:p w14:paraId="3C97F00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072" w:type="dxa"/>
            <w:tcBorders>
              <w:top w:val="single" w:color="auto" w:sz="4" w:space="0"/>
              <w:left w:val="single" w:color="auto" w:sz="4" w:space="0"/>
              <w:bottom w:val="single" w:color="auto" w:sz="4" w:space="0"/>
              <w:right w:val="single" w:color="auto" w:sz="4" w:space="0"/>
            </w:tcBorders>
            <w:vAlign w:val="center"/>
          </w:tcPr>
          <w:p w14:paraId="2A2D349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48033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B927CA4">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221F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05" w:type="dxa"/>
            <w:vMerge w:val="restart"/>
            <w:tcBorders>
              <w:top w:val="single" w:color="auto" w:sz="4" w:space="0"/>
              <w:left w:val="single" w:color="auto" w:sz="4" w:space="0"/>
              <w:bottom w:val="single" w:color="auto" w:sz="4" w:space="0"/>
              <w:right w:val="single" w:color="auto" w:sz="4" w:space="0"/>
            </w:tcBorders>
          </w:tcPr>
          <w:p w14:paraId="0396C88B">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2401104</w:t>
            </w:r>
          </w:p>
        </w:tc>
        <w:tc>
          <w:tcPr>
            <w:tcW w:w="1364" w:type="dxa"/>
            <w:vMerge w:val="restart"/>
            <w:tcBorders>
              <w:top w:val="single" w:color="auto" w:sz="4" w:space="0"/>
              <w:left w:val="single" w:color="auto" w:sz="4" w:space="0"/>
              <w:bottom w:val="single" w:color="auto" w:sz="4" w:space="0"/>
              <w:right w:val="single" w:color="auto" w:sz="4" w:space="0"/>
            </w:tcBorders>
          </w:tcPr>
          <w:p w14:paraId="0A66DE60">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1"/>
                <w:highlight w:val="none"/>
              </w:rPr>
              <w:t>施工单位拒不整改或者不停止施工时，监理单位未向建设单位和工程所在地住房城乡建设主管部门报告的</w:t>
            </w:r>
            <w:r>
              <w:rPr>
                <w:rFonts w:hint="eastAsia" w:ascii="宋体" w:cs="宋体"/>
                <w:color w:val="000000"/>
                <w:szCs w:val="21"/>
                <w:highlight w:val="none"/>
                <w:lang w:eastAsia="zh-CN"/>
              </w:rPr>
              <w:t>（</w:t>
            </w:r>
            <w:r>
              <w:rPr>
                <w:rFonts w:hint="eastAsia" w:ascii="宋体" w:cs="宋体"/>
                <w:color w:val="000000"/>
                <w:szCs w:val="21"/>
                <w:highlight w:val="none"/>
              </w:rPr>
              <w:t>危险性较大的分部分项工程</w:t>
            </w:r>
            <w:r>
              <w:rPr>
                <w:rFonts w:hint="eastAsia" w:ascii="宋体" w:cs="宋体"/>
                <w:color w:val="000000"/>
                <w:szCs w:val="21"/>
                <w:highlight w:val="none"/>
                <w:lang w:eastAsia="zh-CN"/>
              </w:rPr>
              <w:t>）</w:t>
            </w:r>
          </w:p>
        </w:tc>
        <w:tc>
          <w:tcPr>
            <w:tcW w:w="2275" w:type="dxa"/>
            <w:vMerge w:val="restart"/>
            <w:tcBorders>
              <w:top w:val="single" w:color="auto" w:sz="4" w:space="0"/>
              <w:left w:val="single" w:color="auto" w:sz="4" w:space="0"/>
              <w:bottom w:val="single" w:color="auto" w:sz="4" w:space="0"/>
              <w:right w:val="single" w:color="auto" w:sz="4" w:space="0"/>
            </w:tcBorders>
          </w:tcPr>
          <w:p w14:paraId="4835E256">
            <w:pPr>
              <w:rPr>
                <w:rFonts w:hint="eastAsia" w:ascii="宋体" w:cs="宋体"/>
                <w:color w:val="000000"/>
                <w:szCs w:val="21"/>
                <w:highlight w:val="none"/>
              </w:rPr>
            </w:pPr>
            <w:r>
              <w:rPr>
                <w:rFonts w:hint="eastAsia" w:ascii="宋体" w:cs="宋体"/>
                <w:color w:val="000000"/>
                <w:szCs w:val="21"/>
                <w:highlight w:val="none"/>
              </w:rPr>
              <w:t>《危险性较大的分部分项工程安全管理规定》第三十六条第(三)项</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监理单位有下列行为之一的，依照《中华人民共和国安全生产法》《建设工程安全生产管理条例》对单位进行处罚；对直接负责的主管人员和其他直接责任人员处1000元以上5000元以下的罚款：</w:t>
            </w:r>
          </w:p>
          <w:p w14:paraId="7ADE78C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szCs w:val="21"/>
                <w:highlight w:val="none"/>
              </w:rPr>
              <w:t>（三）施工单位拒不整改或者不停止施工时，未向建设单位和工程所在地住房城乡建设主管部门报告的。</w:t>
            </w:r>
          </w:p>
        </w:tc>
        <w:tc>
          <w:tcPr>
            <w:tcW w:w="1125" w:type="dxa"/>
            <w:tcBorders>
              <w:top w:val="single" w:color="auto" w:sz="4" w:space="0"/>
              <w:left w:val="single" w:color="auto" w:sz="4" w:space="0"/>
              <w:bottom w:val="single" w:color="auto" w:sz="4" w:space="0"/>
              <w:right w:val="single" w:color="auto" w:sz="4" w:space="0"/>
            </w:tcBorders>
            <w:vAlign w:val="center"/>
          </w:tcPr>
          <w:p w14:paraId="6092661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87" w:type="dxa"/>
            <w:tcBorders>
              <w:top w:val="single" w:color="auto" w:sz="4" w:space="0"/>
              <w:left w:val="single" w:color="auto" w:sz="4" w:space="0"/>
              <w:bottom w:val="single" w:color="auto" w:sz="4" w:space="0"/>
              <w:right w:val="single" w:color="auto" w:sz="4" w:space="0"/>
            </w:tcBorders>
            <w:vAlign w:val="center"/>
          </w:tcPr>
          <w:p w14:paraId="08B2BE3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涉及危险性较大分部分项工程，但尚未超过规定规模的</w:t>
            </w:r>
          </w:p>
        </w:tc>
        <w:tc>
          <w:tcPr>
            <w:tcW w:w="3663" w:type="dxa"/>
            <w:tcBorders>
              <w:top w:val="single" w:color="auto" w:sz="4" w:space="0"/>
              <w:left w:val="single" w:color="auto" w:sz="4" w:space="0"/>
              <w:bottom w:val="single" w:color="auto" w:sz="4" w:space="0"/>
              <w:right w:val="single" w:color="auto" w:sz="4" w:space="0"/>
            </w:tcBorders>
            <w:vAlign w:val="center"/>
          </w:tcPr>
          <w:p w14:paraId="7E430C6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对直接负责的主管人员和其他直接责任人员处1000元以上2000元以下的罚款</w:t>
            </w:r>
          </w:p>
        </w:tc>
        <w:tc>
          <w:tcPr>
            <w:tcW w:w="1125" w:type="dxa"/>
            <w:vMerge w:val="restart"/>
            <w:tcBorders>
              <w:top w:val="single" w:color="auto" w:sz="4" w:space="0"/>
              <w:left w:val="single" w:color="auto" w:sz="4" w:space="0"/>
              <w:bottom w:val="single" w:color="auto" w:sz="4" w:space="0"/>
              <w:right w:val="single" w:color="auto" w:sz="4" w:space="0"/>
            </w:tcBorders>
          </w:tcPr>
          <w:p w14:paraId="3A04E3DC">
            <w:pPr>
              <w:rPr>
                <w:rFonts w:hint="eastAsia" w:ascii="仿宋_GB2312" w:eastAsia="仿宋_GB2312" w:cs="仿宋_GB2312"/>
                <w:color w:val="000000"/>
                <w:sz w:val="21"/>
                <w:szCs w:val="21"/>
                <w:highlight w:val="none"/>
                <w:vertAlign w:val="baseline"/>
                <w:lang w:val="en-US" w:eastAsia="zh-CN"/>
              </w:rPr>
            </w:pPr>
          </w:p>
        </w:tc>
        <w:tc>
          <w:tcPr>
            <w:tcW w:w="1072" w:type="dxa"/>
            <w:vMerge w:val="restart"/>
            <w:tcBorders>
              <w:top w:val="single" w:color="auto" w:sz="4" w:space="0"/>
              <w:left w:val="single" w:color="auto" w:sz="4" w:space="0"/>
              <w:bottom w:val="single" w:color="auto" w:sz="4" w:space="0"/>
              <w:right w:val="single" w:color="auto" w:sz="4" w:space="0"/>
            </w:tcBorders>
          </w:tcPr>
          <w:p w14:paraId="07B6DF8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E5B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05" w:type="dxa"/>
            <w:vMerge w:val="continue"/>
            <w:tcBorders>
              <w:top w:val="single" w:color="auto" w:sz="4" w:space="0"/>
              <w:left w:val="single" w:color="auto" w:sz="4" w:space="0"/>
              <w:bottom w:val="single" w:color="auto" w:sz="4" w:space="0"/>
              <w:right w:val="single" w:color="auto" w:sz="4" w:space="0"/>
            </w:tcBorders>
          </w:tcPr>
          <w:p w14:paraId="119FC2DB">
            <w:pPr>
              <w:rPr>
                <w:highlight w:val="none"/>
              </w:rPr>
            </w:pPr>
          </w:p>
        </w:tc>
        <w:tc>
          <w:tcPr>
            <w:tcW w:w="1364" w:type="dxa"/>
            <w:vMerge w:val="continue"/>
            <w:tcBorders>
              <w:top w:val="single" w:color="auto" w:sz="4" w:space="0"/>
              <w:left w:val="single" w:color="auto" w:sz="4" w:space="0"/>
              <w:bottom w:val="single" w:color="auto" w:sz="4" w:space="0"/>
              <w:right w:val="single" w:color="auto" w:sz="4" w:space="0"/>
            </w:tcBorders>
          </w:tcPr>
          <w:p w14:paraId="6D452788">
            <w:pPr>
              <w:rPr>
                <w:highlight w:val="none"/>
              </w:rPr>
            </w:pPr>
          </w:p>
        </w:tc>
        <w:tc>
          <w:tcPr>
            <w:tcW w:w="2275" w:type="dxa"/>
            <w:vMerge w:val="continue"/>
            <w:tcBorders>
              <w:top w:val="single" w:color="auto" w:sz="4" w:space="0"/>
              <w:left w:val="single" w:color="auto" w:sz="4" w:space="0"/>
              <w:bottom w:val="single" w:color="auto" w:sz="4" w:space="0"/>
              <w:right w:val="single" w:color="auto" w:sz="4" w:space="0"/>
            </w:tcBorders>
          </w:tcPr>
          <w:p w14:paraId="00F9C7D8">
            <w:pPr>
              <w:rPr>
                <w:highlight w:val="none"/>
              </w:rPr>
            </w:pPr>
          </w:p>
        </w:tc>
        <w:tc>
          <w:tcPr>
            <w:tcW w:w="1125" w:type="dxa"/>
            <w:tcBorders>
              <w:top w:val="single" w:color="auto" w:sz="4" w:space="0"/>
              <w:left w:val="single" w:color="auto" w:sz="4" w:space="0"/>
              <w:bottom w:val="single" w:color="auto" w:sz="4" w:space="0"/>
              <w:right w:val="single" w:color="auto" w:sz="4" w:space="0"/>
            </w:tcBorders>
            <w:vAlign w:val="center"/>
          </w:tcPr>
          <w:p w14:paraId="069FCAE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87" w:type="dxa"/>
            <w:tcBorders>
              <w:top w:val="single" w:color="auto" w:sz="4" w:space="0"/>
              <w:left w:val="single" w:color="auto" w:sz="4" w:space="0"/>
              <w:bottom w:val="single" w:color="auto" w:sz="4" w:space="0"/>
              <w:right w:val="single" w:color="auto" w:sz="4" w:space="0"/>
            </w:tcBorders>
            <w:vAlign w:val="center"/>
          </w:tcPr>
          <w:p w14:paraId="6F85187F">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涉及超过规定规模的危险性较大分部分项工程</w:t>
            </w:r>
            <w:r>
              <w:rPr>
                <w:rFonts w:hint="eastAsia" w:ascii="宋体" w:cs="宋体"/>
                <w:color w:val="000000"/>
                <w:kern w:val="0"/>
                <w:szCs w:val="21"/>
                <w:highlight w:val="none"/>
                <w:lang w:eastAsia="zh-CN"/>
              </w:rPr>
              <w:t>的</w:t>
            </w:r>
          </w:p>
        </w:tc>
        <w:tc>
          <w:tcPr>
            <w:tcW w:w="3663" w:type="dxa"/>
            <w:tcBorders>
              <w:top w:val="single" w:color="auto" w:sz="4" w:space="0"/>
              <w:left w:val="single" w:color="auto" w:sz="4" w:space="0"/>
              <w:bottom w:val="single" w:color="auto" w:sz="4" w:space="0"/>
              <w:right w:val="single" w:color="auto" w:sz="4" w:space="0"/>
            </w:tcBorders>
            <w:vAlign w:val="center"/>
          </w:tcPr>
          <w:p w14:paraId="49C3733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对直接负责的主管人员和其他直接责任人员处2000元以上3000元以下的罚款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1B44EED6">
            <w:pPr>
              <w:rPr>
                <w:highlight w:val="none"/>
              </w:rPr>
            </w:pPr>
          </w:p>
        </w:tc>
        <w:tc>
          <w:tcPr>
            <w:tcW w:w="1072" w:type="dxa"/>
            <w:vMerge w:val="continue"/>
            <w:tcBorders>
              <w:top w:val="single" w:color="auto" w:sz="4" w:space="0"/>
              <w:left w:val="single" w:color="auto" w:sz="4" w:space="0"/>
              <w:bottom w:val="single" w:color="auto" w:sz="4" w:space="0"/>
              <w:right w:val="single" w:color="auto" w:sz="4" w:space="0"/>
            </w:tcBorders>
          </w:tcPr>
          <w:p w14:paraId="4502336D">
            <w:pPr>
              <w:rPr>
                <w:highlight w:val="none"/>
              </w:rPr>
            </w:pPr>
          </w:p>
        </w:tc>
      </w:tr>
      <w:tr w14:paraId="6F39C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8" w:hRule="atLeast"/>
        </w:trPr>
        <w:tc>
          <w:tcPr>
            <w:tcW w:w="1005" w:type="dxa"/>
            <w:vMerge w:val="continue"/>
            <w:tcBorders>
              <w:top w:val="single" w:color="auto" w:sz="4" w:space="0"/>
              <w:left w:val="single" w:color="auto" w:sz="4" w:space="0"/>
              <w:bottom w:val="single" w:color="auto" w:sz="4" w:space="0"/>
              <w:right w:val="single" w:color="auto" w:sz="4" w:space="0"/>
            </w:tcBorders>
          </w:tcPr>
          <w:p w14:paraId="17A0E236">
            <w:pPr>
              <w:rPr>
                <w:highlight w:val="none"/>
              </w:rPr>
            </w:pPr>
          </w:p>
        </w:tc>
        <w:tc>
          <w:tcPr>
            <w:tcW w:w="1364" w:type="dxa"/>
            <w:vMerge w:val="continue"/>
            <w:tcBorders>
              <w:top w:val="single" w:color="auto" w:sz="4" w:space="0"/>
              <w:left w:val="single" w:color="auto" w:sz="4" w:space="0"/>
              <w:bottom w:val="single" w:color="auto" w:sz="4" w:space="0"/>
              <w:right w:val="single" w:color="auto" w:sz="4" w:space="0"/>
            </w:tcBorders>
          </w:tcPr>
          <w:p w14:paraId="51F295E3">
            <w:pPr>
              <w:rPr>
                <w:highlight w:val="none"/>
              </w:rPr>
            </w:pPr>
          </w:p>
        </w:tc>
        <w:tc>
          <w:tcPr>
            <w:tcW w:w="2275" w:type="dxa"/>
            <w:vMerge w:val="continue"/>
            <w:tcBorders>
              <w:top w:val="single" w:color="auto" w:sz="4" w:space="0"/>
              <w:left w:val="single" w:color="auto" w:sz="4" w:space="0"/>
              <w:bottom w:val="single" w:color="auto" w:sz="4" w:space="0"/>
              <w:right w:val="single" w:color="auto" w:sz="4" w:space="0"/>
            </w:tcBorders>
          </w:tcPr>
          <w:p w14:paraId="34872CC8">
            <w:pPr>
              <w:rPr>
                <w:highlight w:val="none"/>
              </w:rPr>
            </w:pPr>
          </w:p>
        </w:tc>
        <w:tc>
          <w:tcPr>
            <w:tcW w:w="1125" w:type="dxa"/>
            <w:vMerge w:val="restart"/>
            <w:tcBorders>
              <w:top w:val="single" w:color="auto" w:sz="4" w:space="0"/>
              <w:left w:val="single" w:color="auto" w:sz="4" w:space="0"/>
              <w:right w:val="single" w:color="auto" w:sz="4" w:space="0"/>
            </w:tcBorders>
            <w:vAlign w:val="center"/>
          </w:tcPr>
          <w:p w14:paraId="5E047D4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87" w:type="dxa"/>
            <w:tcBorders>
              <w:top w:val="single" w:color="auto" w:sz="4" w:space="0"/>
              <w:left w:val="single" w:color="auto" w:sz="4" w:space="0"/>
              <w:bottom w:val="single" w:color="auto" w:sz="4" w:space="0"/>
              <w:right w:val="single" w:color="auto" w:sz="4" w:space="0"/>
            </w:tcBorders>
            <w:vAlign w:val="center"/>
          </w:tcPr>
          <w:p w14:paraId="6DDE30E9">
            <w:pPr>
              <w:widowControl/>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kern w:val="0"/>
                <w:szCs w:val="21"/>
                <w:highlight w:val="none"/>
              </w:rPr>
              <w:t>造成一般安全事故</w:t>
            </w:r>
            <w:r>
              <w:rPr>
                <w:rFonts w:hint="eastAsia" w:ascii="宋体" w:cs="宋体"/>
                <w:color w:val="000000"/>
                <w:kern w:val="0"/>
                <w:szCs w:val="21"/>
                <w:highlight w:val="none"/>
                <w:lang w:eastAsia="zh-CN"/>
              </w:rPr>
              <w:t>的</w:t>
            </w:r>
          </w:p>
        </w:tc>
        <w:tc>
          <w:tcPr>
            <w:tcW w:w="3663" w:type="dxa"/>
            <w:tcBorders>
              <w:top w:val="single" w:color="auto" w:sz="4" w:space="0"/>
              <w:left w:val="single" w:color="auto" w:sz="4" w:space="0"/>
              <w:bottom w:val="single" w:color="auto" w:sz="4" w:space="0"/>
              <w:right w:val="single" w:color="auto" w:sz="4" w:space="0"/>
            </w:tcBorders>
            <w:vAlign w:val="center"/>
          </w:tcPr>
          <w:p w14:paraId="11B834B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对直接负责的主管人员和其他直接责任人员处3000元以上5000元以下的罚款</w:t>
            </w:r>
          </w:p>
        </w:tc>
        <w:tc>
          <w:tcPr>
            <w:tcW w:w="1125" w:type="dxa"/>
            <w:vMerge w:val="continue"/>
            <w:tcBorders>
              <w:top w:val="single" w:color="auto" w:sz="4" w:space="0"/>
              <w:left w:val="single" w:color="auto" w:sz="4" w:space="0"/>
              <w:bottom w:val="single" w:color="auto" w:sz="4" w:space="0"/>
              <w:right w:val="single" w:color="auto" w:sz="4" w:space="0"/>
            </w:tcBorders>
          </w:tcPr>
          <w:p w14:paraId="11260C49">
            <w:pPr>
              <w:rPr>
                <w:highlight w:val="none"/>
              </w:rPr>
            </w:pPr>
          </w:p>
        </w:tc>
        <w:tc>
          <w:tcPr>
            <w:tcW w:w="1072" w:type="dxa"/>
            <w:vMerge w:val="continue"/>
            <w:tcBorders>
              <w:top w:val="single" w:color="auto" w:sz="4" w:space="0"/>
              <w:left w:val="single" w:color="auto" w:sz="4" w:space="0"/>
              <w:bottom w:val="single" w:color="auto" w:sz="4" w:space="0"/>
              <w:right w:val="single" w:color="auto" w:sz="4" w:space="0"/>
            </w:tcBorders>
          </w:tcPr>
          <w:p w14:paraId="1814C173">
            <w:pPr>
              <w:rPr>
                <w:highlight w:val="none"/>
              </w:rPr>
            </w:pPr>
          </w:p>
        </w:tc>
      </w:tr>
      <w:tr w14:paraId="29AD09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trPr>
        <w:tc>
          <w:tcPr>
            <w:tcW w:w="1005" w:type="dxa"/>
            <w:vMerge w:val="continue"/>
            <w:tcBorders>
              <w:top w:val="single" w:color="auto" w:sz="4" w:space="0"/>
              <w:left w:val="single" w:color="auto" w:sz="4" w:space="0"/>
              <w:bottom w:val="single" w:color="auto" w:sz="4" w:space="0"/>
              <w:right w:val="single" w:color="auto" w:sz="4" w:space="0"/>
            </w:tcBorders>
          </w:tcPr>
          <w:p w14:paraId="3A4784EC">
            <w:pPr>
              <w:rPr>
                <w:highlight w:val="none"/>
              </w:rPr>
            </w:pPr>
          </w:p>
        </w:tc>
        <w:tc>
          <w:tcPr>
            <w:tcW w:w="1364" w:type="dxa"/>
            <w:vMerge w:val="continue"/>
            <w:tcBorders>
              <w:top w:val="single" w:color="auto" w:sz="4" w:space="0"/>
              <w:left w:val="single" w:color="auto" w:sz="4" w:space="0"/>
              <w:bottom w:val="single" w:color="auto" w:sz="4" w:space="0"/>
              <w:right w:val="single" w:color="auto" w:sz="4" w:space="0"/>
            </w:tcBorders>
          </w:tcPr>
          <w:p w14:paraId="2F04FD6E">
            <w:pPr>
              <w:rPr>
                <w:highlight w:val="none"/>
              </w:rPr>
            </w:pPr>
          </w:p>
        </w:tc>
        <w:tc>
          <w:tcPr>
            <w:tcW w:w="2275" w:type="dxa"/>
            <w:vMerge w:val="continue"/>
            <w:tcBorders>
              <w:top w:val="single" w:color="auto" w:sz="4" w:space="0"/>
              <w:left w:val="single" w:color="auto" w:sz="4" w:space="0"/>
              <w:bottom w:val="single" w:color="auto" w:sz="4" w:space="0"/>
              <w:right w:val="single" w:color="auto" w:sz="4" w:space="0"/>
            </w:tcBorders>
          </w:tcPr>
          <w:p w14:paraId="69980DED">
            <w:pPr>
              <w:rPr>
                <w:highlight w:val="none"/>
              </w:rPr>
            </w:pPr>
          </w:p>
        </w:tc>
        <w:tc>
          <w:tcPr>
            <w:tcW w:w="1125" w:type="dxa"/>
            <w:vMerge w:val="continue"/>
            <w:tcBorders>
              <w:left w:val="single" w:color="auto" w:sz="4" w:space="0"/>
              <w:bottom w:val="single" w:color="auto" w:sz="4" w:space="0"/>
              <w:right w:val="single" w:color="auto" w:sz="4" w:space="0"/>
            </w:tcBorders>
            <w:vAlign w:val="center"/>
          </w:tcPr>
          <w:p w14:paraId="0E1870CB">
            <w:pPr>
              <w:jc w:val="center"/>
              <w:rPr>
                <w:rFonts w:ascii="楷体_GB2312" w:eastAsia="楷体_GB2312" w:cs="楷体_GB2312"/>
                <w:color w:val="000000"/>
                <w:sz w:val="21"/>
                <w:szCs w:val="21"/>
                <w:highlight w:val="none"/>
                <w:vertAlign w:val="baseline"/>
                <w:lang w:val="en-US" w:eastAsia="zh-CN"/>
              </w:rPr>
            </w:pPr>
          </w:p>
        </w:tc>
        <w:tc>
          <w:tcPr>
            <w:tcW w:w="1887" w:type="dxa"/>
            <w:tcBorders>
              <w:top w:val="single" w:color="auto" w:sz="4" w:space="0"/>
              <w:left w:val="single" w:color="auto" w:sz="4" w:space="0"/>
              <w:bottom w:val="single" w:color="auto" w:sz="4" w:space="0"/>
              <w:right w:val="single" w:color="auto" w:sz="4" w:space="0"/>
            </w:tcBorders>
            <w:vAlign w:val="center"/>
          </w:tcPr>
          <w:p w14:paraId="1512319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kern w:val="0"/>
                <w:szCs w:val="21"/>
                <w:highlight w:val="none"/>
              </w:rPr>
              <w:t>造成</w:t>
            </w:r>
            <w:r>
              <w:rPr>
                <w:rFonts w:hint="eastAsia" w:ascii="宋体" w:cs="宋体"/>
                <w:color w:val="000000"/>
                <w:kern w:val="0"/>
                <w:szCs w:val="21"/>
                <w:highlight w:val="none"/>
                <w:lang w:val="en-US" w:eastAsia="zh-CN"/>
              </w:rPr>
              <w:t>较</w:t>
            </w:r>
            <w:r>
              <w:rPr>
                <w:rFonts w:hint="eastAsia" w:ascii="宋体" w:cs="宋体"/>
                <w:color w:val="000000"/>
                <w:kern w:val="0"/>
                <w:szCs w:val="21"/>
                <w:highlight w:val="none"/>
              </w:rPr>
              <w:t>大</w:t>
            </w:r>
            <w:r>
              <w:rPr>
                <w:rFonts w:hint="eastAsia" w:ascii="宋体" w:cs="宋体"/>
                <w:color w:val="000000"/>
                <w:kern w:val="0"/>
                <w:szCs w:val="21"/>
                <w:highlight w:val="none"/>
                <w:lang w:val="en-US" w:eastAsia="zh-CN"/>
              </w:rPr>
              <w:t>及以上</w:t>
            </w:r>
            <w:r>
              <w:rPr>
                <w:rFonts w:hint="eastAsia" w:ascii="宋体" w:cs="宋体"/>
                <w:color w:val="000000"/>
                <w:kern w:val="0"/>
                <w:szCs w:val="21"/>
                <w:highlight w:val="none"/>
              </w:rPr>
              <w:t>安全事故的</w:t>
            </w:r>
          </w:p>
        </w:tc>
        <w:tc>
          <w:tcPr>
            <w:tcW w:w="3663" w:type="dxa"/>
            <w:tcBorders>
              <w:top w:val="single" w:color="auto" w:sz="4" w:space="0"/>
              <w:left w:val="single" w:color="auto" w:sz="4" w:space="0"/>
              <w:bottom w:val="single" w:color="auto" w:sz="4" w:space="0"/>
              <w:right w:val="single" w:color="auto" w:sz="4" w:space="0"/>
            </w:tcBorders>
            <w:vAlign w:val="center"/>
          </w:tcPr>
          <w:p w14:paraId="45BFD7D5">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依照《中华人民共和国安全生产法》《建设工程安全生产管理条例》对单位进行处罚；</w:t>
            </w:r>
            <w:r>
              <w:rPr>
                <w:rFonts w:hint="eastAsia" w:ascii="宋体" w:cs="宋体"/>
                <w:color w:val="000000"/>
                <w:szCs w:val="21"/>
                <w:highlight w:val="none"/>
              </w:rPr>
              <w:t>对直接负责的主管人员和其他直接责任人员处5000元罚款</w:t>
            </w:r>
          </w:p>
        </w:tc>
        <w:tc>
          <w:tcPr>
            <w:tcW w:w="1125" w:type="dxa"/>
            <w:vMerge w:val="continue"/>
            <w:tcBorders>
              <w:top w:val="single" w:color="auto" w:sz="4" w:space="0"/>
              <w:left w:val="single" w:color="auto" w:sz="4" w:space="0"/>
              <w:bottom w:val="single" w:color="auto" w:sz="4" w:space="0"/>
              <w:right w:val="single" w:color="auto" w:sz="4" w:space="0"/>
            </w:tcBorders>
          </w:tcPr>
          <w:p w14:paraId="34E43C61">
            <w:pPr>
              <w:rPr>
                <w:highlight w:val="none"/>
              </w:rPr>
            </w:pPr>
          </w:p>
        </w:tc>
        <w:tc>
          <w:tcPr>
            <w:tcW w:w="1072" w:type="dxa"/>
            <w:vMerge w:val="continue"/>
            <w:tcBorders>
              <w:top w:val="single" w:color="auto" w:sz="4" w:space="0"/>
              <w:left w:val="single" w:color="auto" w:sz="4" w:space="0"/>
              <w:bottom w:val="single" w:color="auto" w:sz="4" w:space="0"/>
              <w:right w:val="single" w:color="auto" w:sz="4" w:space="0"/>
            </w:tcBorders>
          </w:tcPr>
          <w:p w14:paraId="556112DA">
            <w:pPr>
              <w:rPr>
                <w:highlight w:val="none"/>
              </w:rPr>
            </w:pPr>
          </w:p>
        </w:tc>
      </w:tr>
    </w:tbl>
    <w:p w14:paraId="3FD32DA1">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713"/>
        <w:gridCol w:w="2712"/>
        <w:gridCol w:w="1150"/>
        <w:gridCol w:w="1711"/>
        <w:gridCol w:w="2507"/>
        <w:gridCol w:w="1361"/>
        <w:gridCol w:w="1306"/>
      </w:tblGrid>
      <w:tr w14:paraId="220CC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trPr>
        <w:tc>
          <w:tcPr>
            <w:tcW w:w="1056" w:type="dxa"/>
            <w:tcBorders>
              <w:top w:val="single" w:color="auto" w:sz="4" w:space="0"/>
              <w:left w:val="single" w:color="auto" w:sz="4" w:space="0"/>
              <w:bottom w:val="single" w:color="auto" w:sz="4" w:space="0"/>
              <w:right w:val="single" w:color="auto" w:sz="4" w:space="0"/>
            </w:tcBorders>
            <w:vAlign w:val="center"/>
          </w:tcPr>
          <w:p w14:paraId="53CE865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713" w:type="dxa"/>
            <w:tcBorders>
              <w:top w:val="single" w:color="auto" w:sz="4" w:space="0"/>
              <w:left w:val="single" w:color="auto" w:sz="4" w:space="0"/>
              <w:bottom w:val="single" w:color="auto" w:sz="4" w:space="0"/>
              <w:right w:val="single" w:color="auto" w:sz="4" w:space="0"/>
            </w:tcBorders>
            <w:vAlign w:val="center"/>
          </w:tcPr>
          <w:p w14:paraId="7785CD1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712" w:type="dxa"/>
            <w:tcBorders>
              <w:top w:val="single" w:color="auto" w:sz="4" w:space="0"/>
              <w:left w:val="single" w:color="auto" w:sz="4" w:space="0"/>
              <w:bottom w:val="single" w:color="auto" w:sz="4" w:space="0"/>
              <w:right w:val="single" w:color="auto" w:sz="4" w:space="0"/>
            </w:tcBorders>
            <w:vAlign w:val="center"/>
          </w:tcPr>
          <w:p w14:paraId="69B3930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150" w:type="dxa"/>
            <w:tcBorders>
              <w:top w:val="single" w:color="auto" w:sz="4" w:space="0"/>
              <w:left w:val="single" w:color="auto" w:sz="4" w:space="0"/>
              <w:bottom w:val="single" w:color="auto" w:sz="4" w:space="0"/>
              <w:right w:val="single" w:color="auto" w:sz="4" w:space="0"/>
            </w:tcBorders>
            <w:vAlign w:val="center"/>
          </w:tcPr>
          <w:p w14:paraId="1AC3BDC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11" w:type="dxa"/>
            <w:tcBorders>
              <w:top w:val="single" w:color="auto" w:sz="4" w:space="0"/>
              <w:left w:val="single" w:color="auto" w:sz="4" w:space="0"/>
              <w:bottom w:val="single" w:color="auto" w:sz="4" w:space="0"/>
              <w:right w:val="single" w:color="auto" w:sz="4" w:space="0"/>
            </w:tcBorders>
            <w:vAlign w:val="center"/>
          </w:tcPr>
          <w:p w14:paraId="34500B8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07" w:type="dxa"/>
            <w:tcBorders>
              <w:top w:val="single" w:color="auto" w:sz="4" w:space="0"/>
              <w:left w:val="single" w:color="auto" w:sz="4" w:space="0"/>
              <w:bottom w:val="single" w:color="auto" w:sz="4" w:space="0"/>
              <w:right w:val="single" w:color="auto" w:sz="4" w:space="0"/>
            </w:tcBorders>
            <w:vAlign w:val="center"/>
          </w:tcPr>
          <w:p w14:paraId="33702D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61" w:type="dxa"/>
            <w:tcBorders>
              <w:top w:val="single" w:color="auto" w:sz="4" w:space="0"/>
              <w:left w:val="single" w:color="auto" w:sz="4" w:space="0"/>
              <w:bottom w:val="single" w:color="auto" w:sz="4" w:space="0"/>
              <w:right w:val="single" w:color="auto" w:sz="4" w:space="0"/>
            </w:tcBorders>
            <w:vAlign w:val="center"/>
          </w:tcPr>
          <w:p w14:paraId="09B6EFF3">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06" w:type="dxa"/>
            <w:tcBorders>
              <w:top w:val="single" w:color="auto" w:sz="4" w:space="0"/>
              <w:left w:val="single" w:color="auto" w:sz="4" w:space="0"/>
              <w:bottom w:val="single" w:color="auto" w:sz="4" w:space="0"/>
              <w:right w:val="single" w:color="auto" w:sz="4" w:space="0"/>
            </w:tcBorders>
            <w:vAlign w:val="center"/>
          </w:tcPr>
          <w:p w14:paraId="73FA4EA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5CEC935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4CB8A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6820CFB">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9608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56" w:type="dxa"/>
            <w:vMerge w:val="restart"/>
            <w:tcBorders>
              <w:top w:val="single" w:color="auto" w:sz="4" w:space="0"/>
              <w:left w:val="single" w:color="auto" w:sz="4" w:space="0"/>
              <w:bottom w:val="single" w:color="auto" w:sz="4" w:space="0"/>
              <w:right w:val="single" w:color="auto" w:sz="4" w:space="0"/>
            </w:tcBorders>
          </w:tcPr>
          <w:p w14:paraId="6A066893">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2401105</w:t>
            </w:r>
          </w:p>
        </w:tc>
        <w:tc>
          <w:tcPr>
            <w:tcW w:w="1713" w:type="dxa"/>
            <w:vMerge w:val="restart"/>
            <w:tcBorders>
              <w:top w:val="single" w:color="auto" w:sz="4" w:space="0"/>
              <w:left w:val="single" w:color="auto" w:sz="4" w:space="0"/>
              <w:bottom w:val="single" w:color="auto" w:sz="4" w:space="0"/>
              <w:right w:val="single" w:color="auto" w:sz="4" w:space="0"/>
            </w:tcBorders>
          </w:tcPr>
          <w:p w14:paraId="246F2A96">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szCs w:val="22"/>
                <w:highlight w:val="none"/>
              </w:rPr>
              <w:t>监理单位未结合危大工程专项施工方案编制监理实施细则</w:t>
            </w:r>
            <w:r>
              <w:rPr>
                <w:rFonts w:hint="eastAsia" w:ascii="宋体" w:cs="宋体"/>
                <w:color w:val="000000"/>
                <w:szCs w:val="22"/>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szCs w:val="22"/>
                <w:highlight w:val="none"/>
                <w:lang w:eastAsia="zh-CN"/>
              </w:rPr>
              <w:t>）</w:t>
            </w:r>
          </w:p>
        </w:tc>
        <w:tc>
          <w:tcPr>
            <w:tcW w:w="2712" w:type="dxa"/>
            <w:vMerge w:val="restart"/>
            <w:tcBorders>
              <w:top w:val="single" w:color="auto" w:sz="4" w:space="0"/>
              <w:left w:val="single" w:color="auto" w:sz="4" w:space="0"/>
              <w:bottom w:val="single" w:color="auto" w:sz="4" w:space="0"/>
              <w:right w:val="single" w:color="auto" w:sz="4" w:space="0"/>
            </w:tcBorders>
          </w:tcPr>
          <w:p w14:paraId="2156C828">
            <w:pPr>
              <w:rPr>
                <w:rFonts w:hint="eastAsia" w:ascii="宋体" w:cs="宋体"/>
                <w:color w:val="000000"/>
                <w:highlight w:val="none"/>
              </w:rPr>
            </w:pPr>
            <w:r>
              <w:rPr>
                <w:rFonts w:hint="eastAsia" w:ascii="宋体" w:cs="宋体"/>
                <w:color w:val="000000"/>
                <w:highlight w:val="none"/>
              </w:rPr>
              <w:t>《危险性较大的分部分项工程安全管理规定》第三十七条第(一)项</w:t>
            </w:r>
            <w:r>
              <w:rPr>
                <w:rFonts w:hint="eastAsia" w:ascii="宋体" w:cs="宋体"/>
                <w:color w:val="000000"/>
                <w:highlight w:val="none"/>
                <w:lang w:val="en-US" w:eastAsia="zh-CN"/>
              </w:rPr>
              <w:t xml:space="preserve"> </w:t>
            </w:r>
            <w:r>
              <w:rPr>
                <w:rFonts w:hint="eastAsia" w:ascii="宋体" w:cs="宋体"/>
                <w:color w:val="000000"/>
                <w:highlight w:val="none"/>
              </w:rPr>
              <w:t>监理单位有下列行为之一的，责令限期改正，并处1万元以上3万元以下的罚款；对直接负责的主管人员和其他直接责任人员处1000元以上5000元以下的罚款：</w:t>
            </w:r>
          </w:p>
          <w:p w14:paraId="05B2DF2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（一）未按照本规定编制监理实施细则的；</w:t>
            </w:r>
          </w:p>
        </w:tc>
        <w:tc>
          <w:tcPr>
            <w:tcW w:w="1150" w:type="dxa"/>
            <w:tcBorders>
              <w:top w:val="single" w:color="auto" w:sz="4" w:space="0"/>
              <w:left w:val="single" w:color="auto" w:sz="4" w:space="0"/>
              <w:bottom w:val="single" w:color="auto" w:sz="4" w:space="0"/>
              <w:right w:val="single" w:color="auto" w:sz="4" w:space="0"/>
            </w:tcBorders>
            <w:vAlign w:val="center"/>
          </w:tcPr>
          <w:p w14:paraId="41DEF43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11" w:type="dxa"/>
            <w:tcBorders>
              <w:top w:val="single" w:color="auto" w:sz="4" w:space="0"/>
              <w:left w:val="single" w:color="auto" w:sz="4" w:space="0"/>
              <w:bottom w:val="single" w:color="auto" w:sz="4" w:space="0"/>
              <w:right w:val="single" w:color="auto" w:sz="4" w:space="0"/>
            </w:tcBorders>
            <w:vAlign w:val="center"/>
          </w:tcPr>
          <w:p w14:paraId="7BB783D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507" w:type="dxa"/>
            <w:tcBorders>
              <w:top w:val="single" w:color="auto" w:sz="4" w:space="0"/>
              <w:left w:val="single" w:color="auto" w:sz="4" w:space="0"/>
              <w:bottom w:val="single" w:color="auto" w:sz="4" w:space="0"/>
              <w:right w:val="single" w:color="auto" w:sz="4" w:space="0"/>
            </w:tcBorders>
            <w:vAlign w:val="center"/>
          </w:tcPr>
          <w:p w14:paraId="76C2793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对监理单位处1万元以上1.2万元以下的罚款。对直接负责的主管人员和其他直接责任人员处1000元以上2000元以下的罚款</w:t>
            </w:r>
          </w:p>
        </w:tc>
        <w:tc>
          <w:tcPr>
            <w:tcW w:w="1361" w:type="dxa"/>
            <w:vMerge w:val="restart"/>
            <w:tcBorders>
              <w:top w:val="single" w:color="auto" w:sz="4" w:space="0"/>
              <w:left w:val="single" w:color="auto" w:sz="4" w:space="0"/>
              <w:bottom w:val="single" w:color="auto" w:sz="4" w:space="0"/>
              <w:right w:val="single" w:color="auto" w:sz="4" w:space="0"/>
            </w:tcBorders>
          </w:tcPr>
          <w:p w14:paraId="578E6B81">
            <w:pPr>
              <w:rPr>
                <w:rFonts w:hint="eastAsia" w:ascii="仿宋_GB2312" w:eastAsia="仿宋_GB2312" w:cs="仿宋_GB2312"/>
                <w:color w:val="000000"/>
                <w:sz w:val="21"/>
                <w:szCs w:val="21"/>
                <w:highlight w:val="none"/>
                <w:vertAlign w:val="baseline"/>
                <w:lang w:val="en-US" w:eastAsia="zh-CN"/>
              </w:rPr>
            </w:pPr>
          </w:p>
        </w:tc>
        <w:tc>
          <w:tcPr>
            <w:tcW w:w="1306" w:type="dxa"/>
            <w:vMerge w:val="restart"/>
            <w:tcBorders>
              <w:top w:val="single" w:color="auto" w:sz="4" w:space="0"/>
              <w:left w:val="single" w:color="auto" w:sz="4" w:space="0"/>
              <w:bottom w:val="single" w:color="auto" w:sz="4" w:space="0"/>
              <w:right w:val="single" w:color="auto" w:sz="4" w:space="0"/>
            </w:tcBorders>
          </w:tcPr>
          <w:p w14:paraId="07AF1956">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D555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trPr>
        <w:tc>
          <w:tcPr>
            <w:tcW w:w="1056" w:type="dxa"/>
            <w:vMerge w:val="continue"/>
            <w:tcBorders>
              <w:top w:val="single" w:color="auto" w:sz="4" w:space="0"/>
              <w:left w:val="single" w:color="auto" w:sz="4" w:space="0"/>
              <w:bottom w:val="single" w:color="auto" w:sz="4" w:space="0"/>
              <w:right w:val="single" w:color="auto" w:sz="4" w:space="0"/>
            </w:tcBorders>
          </w:tcPr>
          <w:p w14:paraId="5191B44A">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1B6ADA1E">
            <w:pPr>
              <w:rPr>
                <w:highlight w:val="none"/>
              </w:rPr>
            </w:pPr>
          </w:p>
        </w:tc>
        <w:tc>
          <w:tcPr>
            <w:tcW w:w="2712" w:type="dxa"/>
            <w:vMerge w:val="continue"/>
            <w:tcBorders>
              <w:top w:val="single" w:color="auto" w:sz="4" w:space="0"/>
              <w:left w:val="single" w:color="auto" w:sz="4" w:space="0"/>
              <w:bottom w:val="single" w:color="auto" w:sz="4" w:space="0"/>
              <w:right w:val="single" w:color="auto" w:sz="4" w:space="0"/>
            </w:tcBorders>
          </w:tcPr>
          <w:p w14:paraId="3ED793F3">
            <w:pPr>
              <w:rPr>
                <w:highlight w:val="none"/>
              </w:rPr>
            </w:pPr>
          </w:p>
        </w:tc>
        <w:tc>
          <w:tcPr>
            <w:tcW w:w="1150" w:type="dxa"/>
            <w:tcBorders>
              <w:top w:val="single" w:color="auto" w:sz="4" w:space="0"/>
              <w:left w:val="single" w:color="auto" w:sz="4" w:space="0"/>
              <w:bottom w:val="single" w:color="auto" w:sz="4" w:space="0"/>
              <w:right w:val="single" w:color="auto" w:sz="4" w:space="0"/>
            </w:tcBorders>
            <w:vAlign w:val="center"/>
          </w:tcPr>
          <w:p w14:paraId="5DA350E5">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11" w:type="dxa"/>
            <w:tcBorders>
              <w:top w:val="single" w:color="auto" w:sz="4" w:space="0"/>
              <w:left w:val="single" w:color="auto" w:sz="4" w:space="0"/>
              <w:bottom w:val="single" w:color="auto" w:sz="4" w:space="0"/>
              <w:right w:val="single" w:color="auto" w:sz="4" w:space="0"/>
            </w:tcBorders>
            <w:vAlign w:val="center"/>
          </w:tcPr>
          <w:p w14:paraId="5BD8CCA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507" w:type="dxa"/>
            <w:tcBorders>
              <w:top w:val="single" w:color="auto" w:sz="4" w:space="0"/>
              <w:left w:val="single" w:color="auto" w:sz="4" w:space="0"/>
              <w:bottom w:val="single" w:color="auto" w:sz="4" w:space="0"/>
              <w:right w:val="single" w:color="auto" w:sz="4" w:space="0"/>
            </w:tcBorders>
            <w:vAlign w:val="center"/>
          </w:tcPr>
          <w:p w14:paraId="51A6290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对监理单位处1.2万元以上2万元以下的罚款。对直接负责的主管人员和其他直接责任人员处2000元以上3000元以下的罚款</w:t>
            </w:r>
          </w:p>
        </w:tc>
        <w:tc>
          <w:tcPr>
            <w:tcW w:w="1361" w:type="dxa"/>
            <w:vMerge w:val="continue"/>
            <w:tcBorders>
              <w:top w:val="single" w:color="auto" w:sz="4" w:space="0"/>
              <w:left w:val="single" w:color="auto" w:sz="4" w:space="0"/>
              <w:bottom w:val="single" w:color="auto" w:sz="4" w:space="0"/>
              <w:right w:val="single" w:color="auto" w:sz="4" w:space="0"/>
            </w:tcBorders>
          </w:tcPr>
          <w:p w14:paraId="5FDECF80">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561EB581">
            <w:pPr>
              <w:rPr>
                <w:highlight w:val="none"/>
              </w:rPr>
            </w:pPr>
          </w:p>
        </w:tc>
      </w:tr>
      <w:tr w14:paraId="7C240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6F6BC9D6">
            <w:pPr>
              <w:rPr>
                <w:highlight w:val="none"/>
              </w:rPr>
            </w:pPr>
          </w:p>
        </w:tc>
        <w:tc>
          <w:tcPr>
            <w:tcW w:w="1713" w:type="dxa"/>
            <w:vMerge w:val="continue"/>
            <w:tcBorders>
              <w:top w:val="single" w:color="auto" w:sz="4" w:space="0"/>
              <w:left w:val="single" w:color="auto" w:sz="4" w:space="0"/>
              <w:bottom w:val="single" w:color="auto" w:sz="4" w:space="0"/>
              <w:right w:val="single" w:color="auto" w:sz="4" w:space="0"/>
            </w:tcBorders>
          </w:tcPr>
          <w:p w14:paraId="0165EAE6">
            <w:pPr>
              <w:rPr>
                <w:highlight w:val="none"/>
              </w:rPr>
            </w:pPr>
          </w:p>
        </w:tc>
        <w:tc>
          <w:tcPr>
            <w:tcW w:w="2712" w:type="dxa"/>
            <w:vMerge w:val="continue"/>
            <w:tcBorders>
              <w:top w:val="single" w:color="auto" w:sz="4" w:space="0"/>
              <w:left w:val="single" w:color="auto" w:sz="4" w:space="0"/>
              <w:bottom w:val="single" w:color="auto" w:sz="4" w:space="0"/>
              <w:right w:val="single" w:color="auto" w:sz="4" w:space="0"/>
            </w:tcBorders>
          </w:tcPr>
          <w:p w14:paraId="2F99654D">
            <w:pPr>
              <w:rPr>
                <w:highlight w:val="none"/>
              </w:rPr>
            </w:pPr>
          </w:p>
        </w:tc>
        <w:tc>
          <w:tcPr>
            <w:tcW w:w="1150" w:type="dxa"/>
            <w:tcBorders>
              <w:top w:val="single" w:color="auto" w:sz="4" w:space="0"/>
              <w:left w:val="single" w:color="auto" w:sz="4" w:space="0"/>
              <w:bottom w:val="single" w:color="auto" w:sz="4" w:space="0"/>
              <w:right w:val="single" w:color="auto" w:sz="4" w:space="0"/>
            </w:tcBorders>
            <w:vAlign w:val="center"/>
          </w:tcPr>
          <w:p w14:paraId="747EE1D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11" w:type="dxa"/>
            <w:tcBorders>
              <w:top w:val="single" w:color="auto" w:sz="4" w:space="0"/>
              <w:left w:val="single" w:color="auto" w:sz="4" w:space="0"/>
              <w:bottom w:val="single" w:color="auto" w:sz="4" w:space="0"/>
              <w:right w:val="single" w:color="auto" w:sz="4" w:space="0"/>
            </w:tcBorders>
            <w:vAlign w:val="center"/>
          </w:tcPr>
          <w:p w14:paraId="3213F76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507" w:type="dxa"/>
            <w:tcBorders>
              <w:top w:val="single" w:color="auto" w:sz="4" w:space="0"/>
              <w:left w:val="single" w:color="auto" w:sz="4" w:space="0"/>
              <w:bottom w:val="single" w:color="auto" w:sz="4" w:space="0"/>
              <w:right w:val="single" w:color="auto" w:sz="4" w:space="0"/>
            </w:tcBorders>
            <w:vAlign w:val="center"/>
          </w:tcPr>
          <w:p w14:paraId="40ECD0F1">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对监理单位处2万元以上3万元以下的罚款。对直接负责的主管人员和其他直接责任人员处3000元以上5000元以下的罚款</w:t>
            </w:r>
          </w:p>
        </w:tc>
        <w:tc>
          <w:tcPr>
            <w:tcW w:w="1361" w:type="dxa"/>
            <w:vMerge w:val="continue"/>
            <w:tcBorders>
              <w:top w:val="single" w:color="auto" w:sz="4" w:space="0"/>
              <w:left w:val="single" w:color="auto" w:sz="4" w:space="0"/>
              <w:bottom w:val="single" w:color="auto" w:sz="4" w:space="0"/>
              <w:right w:val="single" w:color="auto" w:sz="4" w:space="0"/>
            </w:tcBorders>
          </w:tcPr>
          <w:p w14:paraId="7D9AE97B">
            <w:pPr>
              <w:rPr>
                <w:highlight w:val="none"/>
              </w:rPr>
            </w:pPr>
          </w:p>
        </w:tc>
        <w:tc>
          <w:tcPr>
            <w:tcW w:w="1306" w:type="dxa"/>
            <w:vMerge w:val="continue"/>
            <w:tcBorders>
              <w:top w:val="single" w:color="auto" w:sz="4" w:space="0"/>
              <w:left w:val="single" w:color="auto" w:sz="4" w:space="0"/>
              <w:bottom w:val="single" w:color="auto" w:sz="4" w:space="0"/>
              <w:right w:val="single" w:color="auto" w:sz="4" w:space="0"/>
            </w:tcBorders>
          </w:tcPr>
          <w:p w14:paraId="618B95D1">
            <w:pPr>
              <w:rPr>
                <w:highlight w:val="none"/>
              </w:rPr>
            </w:pPr>
          </w:p>
        </w:tc>
      </w:tr>
    </w:tbl>
    <w:p w14:paraId="1D00188D">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438"/>
        <w:gridCol w:w="2263"/>
        <w:gridCol w:w="1574"/>
        <w:gridCol w:w="1769"/>
        <w:gridCol w:w="2796"/>
        <w:gridCol w:w="1329"/>
        <w:gridCol w:w="1341"/>
      </w:tblGrid>
      <w:tr w14:paraId="7F86A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06" w:type="dxa"/>
            <w:tcBorders>
              <w:top w:val="single" w:color="auto" w:sz="4" w:space="0"/>
              <w:left w:val="single" w:color="auto" w:sz="4" w:space="0"/>
              <w:bottom w:val="single" w:color="auto" w:sz="4" w:space="0"/>
              <w:right w:val="single" w:color="auto" w:sz="4" w:space="0"/>
            </w:tcBorders>
            <w:vAlign w:val="center"/>
          </w:tcPr>
          <w:p w14:paraId="1620EE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38" w:type="dxa"/>
            <w:tcBorders>
              <w:top w:val="single" w:color="auto" w:sz="4" w:space="0"/>
              <w:left w:val="single" w:color="auto" w:sz="4" w:space="0"/>
              <w:bottom w:val="single" w:color="auto" w:sz="4" w:space="0"/>
              <w:right w:val="single" w:color="auto" w:sz="4" w:space="0"/>
            </w:tcBorders>
            <w:vAlign w:val="center"/>
          </w:tcPr>
          <w:p w14:paraId="10DD276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263" w:type="dxa"/>
            <w:tcBorders>
              <w:top w:val="single" w:color="auto" w:sz="4" w:space="0"/>
              <w:left w:val="single" w:color="auto" w:sz="4" w:space="0"/>
              <w:bottom w:val="single" w:color="auto" w:sz="4" w:space="0"/>
              <w:right w:val="single" w:color="auto" w:sz="4" w:space="0"/>
            </w:tcBorders>
            <w:vAlign w:val="center"/>
          </w:tcPr>
          <w:p w14:paraId="2172769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574" w:type="dxa"/>
            <w:tcBorders>
              <w:top w:val="single" w:color="auto" w:sz="4" w:space="0"/>
              <w:left w:val="single" w:color="auto" w:sz="4" w:space="0"/>
              <w:bottom w:val="single" w:color="auto" w:sz="4" w:space="0"/>
              <w:right w:val="single" w:color="auto" w:sz="4" w:space="0"/>
            </w:tcBorders>
            <w:vAlign w:val="center"/>
          </w:tcPr>
          <w:p w14:paraId="51AEE5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769" w:type="dxa"/>
            <w:tcBorders>
              <w:top w:val="single" w:color="auto" w:sz="4" w:space="0"/>
              <w:left w:val="single" w:color="auto" w:sz="4" w:space="0"/>
              <w:bottom w:val="single" w:color="auto" w:sz="4" w:space="0"/>
              <w:right w:val="single" w:color="auto" w:sz="4" w:space="0"/>
            </w:tcBorders>
            <w:vAlign w:val="center"/>
          </w:tcPr>
          <w:p w14:paraId="687457A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96" w:type="dxa"/>
            <w:tcBorders>
              <w:top w:val="single" w:color="auto" w:sz="4" w:space="0"/>
              <w:left w:val="single" w:color="auto" w:sz="4" w:space="0"/>
              <w:bottom w:val="single" w:color="auto" w:sz="4" w:space="0"/>
              <w:right w:val="single" w:color="auto" w:sz="4" w:space="0"/>
            </w:tcBorders>
            <w:vAlign w:val="center"/>
          </w:tcPr>
          <w:p w14:paraId="34BA84E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29" w:type="dxa"/>
            <w:tcBorders>
              <w:top w:val="single" w:color="auto" w:sz="4" w:space="0"/>
              <w:left w:val="single" w:color="auto" w:sz="4" w:space="0"/>
              <w:bottom w:val="single" w:color="auto" w:sz="4" w:space="0"/>
              <w:right w:val="single" w:color="auto" w:sz="4" w:space="0"/>
            </w:tcBorders>
            <w:vAlign w:val="center"/>
          </w:tcPr>
          <w:p w14:paraId="31807F6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41" w:type="dxa"/>
            <w:tcBorders>
              <w:top w:val="single" w:color="auto" w:sz="4" w:space="0"/>
              <w:left w:val="single" w:color="auto" w:sz="4" w:space="0"/>
              <w:bottom w:val="single" w:color="auto" w:sz="4" w:space="0"/>
              <w:right w:val="single" w:color="auto" w:sz="4" w:space="0"/>
            </w:tcBorders>
            <w:vAlign w:val="center"/>
          </w:tcPr>
          <w:p w14:paraId="19E4631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1FECCC6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3065C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670B6A1">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6482D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5" w:hRule="atLeast"/>
        </w:trPr>
        <w:tc>
          <w:tcPr>
            <w:tcW w:w="1006" w:type="dxa"/>
            <w:vMerge w:val="restart"/>
            <w:tcBorders>
              <w:top w:val="single" w:color="auto" w:sz="4" w:space="0"/>
              <w:left w:val="single" w:color="auto" w:sz="4" w:space="0"/>
              <w:bottom w:val="single" w:color="auto" w:sz="4" w:space="0"/>
              <w:right w:val="single" w:color="auto" w:sz="4" w:space="0"/>
            </w:tcBorders>
          </w:tcPr>
          <w:p w14:paraId="4CE844C2">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2401106</w:t>
            </w:r>
          </w:p>
        </w:tc>
        <w:tc>
          <w:tcPr>
            <w:tcW w:w="1438" w:type="dxa"/>
            <w:vMerge w:val="restart"/>
            <w:tcBorders>
              <w:top w:val="single" w:color="auto" w:sz="4" w:space="0"/>
              <w:left w:val="single" w:color="auto" w:sz="4" w:space="0"/>
              <w:bottom w:val="single" w:color="auto" w:sz="4" w:space="0"/>
              <w:right w:val="single" w:color="auto" w:sz="4" w:space="0"/>
            </w:tcBorders>
          </w:tcPr>
          <w:p w14:paraId="6E08F782">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监理单位未对危大工程施工实施专项巡视检查</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263" w:type="dxa"/>
            <w:vMerge w:val="restart"/>
            <w:tcBorders>
              <w:top w:val="single" w:color="auto" w:sz="4" w:space="0"/>
              <w:left w:val="single" w:color="auto" w:sz="4" w:space="0"/>
              <w:bottom w:val="single" w:color="auto" w:sz="4" w:space="0"/>
              <w:right w:val="single" w:color="auto" w:sz="4" w:space="0"/>
            </w:tcBorders>
          </w:tcPr>
          <w:p w14:paraId="1DDFB49B">
            <w:pPr>
              <w:rPr>
                <w:rFonts w:hint="eastAsia" w:ascii="宋体" w:cs="宋体"/>
                <w:color w:val="000000"/>
                <w:highlight w:val="none"/>
              </w:rPr>
            </w:pPr>
            <w:r>
              <w:rPr>
                <w:rFonts w:hint="eastAsia" w:ascii="宋体" w:cs="宋体"/>
                <w:color w:val="000000"/>
                <w:highlight w:val="none"/>
              </w:rPr>
              <w:t>《危险性较大的分部分项工程安全管理规定》第三十七条第(二)项</w:t>
            </w:r>
            <w:r>
              <w:rPr>
                <w:rFonts w:hint="eastAsia" w:ascii="宋体" w:cs="宋体"/>
                <w:color w:val="000000"/>
                <w:highlight w:val="none"/>
                <w:lang w:val="en-US" w:eastAsia="zh-CN"/>
              </w:rPr>
              <w:t xml:space="preserve"> </w:t>
            </w:r>
            <w:r>
              <w:rPr>
                <w:rFonts w:hint="eastAsia" w:ascii="宋体" w:cs="宋体"/>
                <w:color w:val="000000"/>
                <w:highlight w:val="none"/>
              </w:rPr>
              <w:t>监理单位有下列行为之一的，责令限期改正，并处1万元以上3万元以下的罚款；对直接负责的主管人员和其他直接责任人员处1000元以上5000元以下的罚款：</w:t>
            </w:r>
          </w:p>
          <w:p w14:paraId="59DB9AAC">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（二）未对危大工程施工实施专项巡视检查的；</w:t>
            </w:r>
          </w:p>
        </w:tc>
        <w:tc>
          <w:tcPr>
            <w:tcW w:w="1574" w:type="dxa"/>
            <w:tcBorders>
              <w:top w:val="single" w:color="auto" w:sz="4" w:space="0"/>
              <w:left w:val="single" w:color="auto" w:sz="4" w:space="0"/>
              <w:bottom w:val="single" w:color="auto" w:sz="4" w:space="0"/>
              <w:right w:val="single" w:color="auto" w:sz="4" w:space="0"/>
            </w:tcBorders>
            <w:vAlign w:val="center"/>
          </w:tcPr>
          <w:p w14:paraId="60B90F1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769" w:type="dxa"/>
            <w:tcBorders>
              <w:top w:val="single" w:color="auto" w:sz="4" w:space="0"/>
              <w:left w:val="single" w:color="auto" w:sz="4" w:space="0"/>
              <w:bottom w:val="single" w:color="auto" w:sz="4" w:space="0"/>
              <w:right w:val="single" w:color="auto" w:sz="4" w:space="0"/>
            </w:tcBorders>
            <w:vAlign w:val="center"/>
          </w:tcPr>
          <w:p w14:paraId="74C706B6">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79C2082D">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对监理单位处1万元以上1.2万元以下的罚款。对直接负责的主管人员和其他直接责任人员处1000元以上2000元以下的罚款</w:t>
            </w:r>
          </w:p>
        </w:tc>
        <w:tc>
          <w:tcPr>
            <w:tcW w:w="1329" w:type="dxa"/>
            <w:vMerge w:val="restart"/>
            <w:tcBorders>
              <w:top w:val="single" w:color="auto" w:sz="4" w:space="0"/>
              <w:left w:val="single" w:color="auto" w:sz="4" w:space="0"/>
              <w:bottom w:val="single" w:color="auto" w:sz="4" w:space="0"/>
              <w:right w:val="single" w:color="auto" w:sz="4" w:space="0"/>
            </w:tcBorders>
          </w:tcPr>
          <w:p w14:paraId="795A534E">
            <w:pPr>
              <w:rPr>
                <w:rFonts w:hint="eastAsia" w:ascii="仿宋_GB2312" w:eastAsia="仿宋_GB2312" w:cs="仿宋_GB2312"/>
                <w:color w:val="000000"/>
                <w:sz w:val="21"/>
                <w:szCs w:val="21"/>
                <w:highlight w:val="none"/>
                <w:vertAlign w:val="baseline"/>
                <w:lang w:val="en-US" w:eastAsia="zh-CN"/>
              </w:rPr>
            </w:pPr>
          </w:p>
        </w:tc>
        <w:tc>
          <w:tcPr>
            <w:tcW w:w="1341" w:type="dxa"/>
            <w:vMerge w:val="restart"/>
            <w:tcBorders>
              <w:top w:val="single" w:color="auto" w:sz="4" w:space="0"/>
              <w:left w:val="single" w:color="auto" w:sz="4" w:space="0"/>
              <w:bottom w:val="single" w:color="auto" w:sz="4" w:space="0"/>
              <w:right w:val="single" w:color="auto" w:sz="4" w:space="0"/>
            </w:tcBorders>
          </w:tcPr>
          <w:p w14:paraId="6ACFD61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23F49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trPr>
        <w:tc>
          <w:tcPr>
            <w:tcW w:w="1006" w:type="dxa"/>
            <w:vMerge w:val="continue"/>
            <w:tcBorders>
              <w:top w:val="single" w:color="auto" w:sz="4" w:space="0"/>
              <w:left w:val="single" w:color="auto" w:sz="4" w:space="0"/>
              <w:bottom w:val="single" w:color="auto" w:sz="4" w:space="0"/>
              <w:right w:val="single" w:color="auto" w:sz="4" w:space="0"/>
            </w:tcBorders>
          </w:tcPr>
          <w:p w14:paraId="4196DF88">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5CE38474">
            <w:pPr>
              <w:rPr>
                <w:highlight w:val="none"/>
              </w:rPr>
            </w:pPr>
          </w:p>
        </w:tc>
        <w:tc>
          <w:tcPr>
            <w:tcW w:w="2263" w:type="dxa"/>
            <w:vMerge w:val="continue"/>
            <w:tcBorders>
              <w:top w:val="single" w:color="auto" w:sz="4" w:space="0"/>
              <w:left w:val="single" w:color="auto" w:sz="4" w:space="0"/>
              <w:bottom w:val="single" w:color="auto" w:sz="4" w:space="0"/>
              <w:right w:val="single" w:color="auto" w:sz="4" w:space="0"/>
            </w:tcBorders>
          </w:tcPr>
          <w:p w14:paraId="7BF946AF">
            <w:pPr>
              <w:rPr>
                <w:highlight w:val="none"/>
              </w:rPr>
            </w:pPr>
          </w:p>
        </w:tc>
        <w:tc>
          <w:tcPr>
            <w:tcW w:w="1574" w:type="dxa"/>
            <w:tcBorders>
              <w:top w:val="single" w:color="auto" w:sz="4" w:space="0"/>
              <w:left w:val="single" w:color="auto" w:sz="4" w:space="0"/>
              <w:bottom w:val="single" w:color="auto" w:sz="4" w:space="0"/>
              <w:right w:val="single" w:color="auto" w:sz="4" w:space="0"/>
            </w:tcBorders>
            <w:vAlign w:val="center"/>
          </w:tcPr>
          <w:p w14:paraId="0B2DE7D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769" w:type="dxa"/>
            <w:tcBorders>
              <w:top w:val="single" w:color="auto" w:sz="4" w:space="0"/>
              <w:left w:val="single" w:color="auto" w:sz="4" w:space="0"/>
              <w:bottom w:val="single" w:color="auto" w:sz="4" w:space="0"/>
              <w:right w:val="single" w:color="auto" w:sz="4" w:space="0"/>
            </w:tcBorders>
            <w:vAlign w:val="center"/>
          </w:tcPr>
          <w:p w14:paraId="75E2733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0E80323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对监理单位处1.2万元以上2万元以下的罚款。对直接负责的主管人员和其他直接责任人员处2000元以上3000元以下的罚款</w:t>
            </w:r>
          </w:p>
        </w:tc>
        <w:tc>
          <w:tcPr>
            <w:tcW w:w="1329" w:type="dxa"/>
            <w:vMerge w:val="continue"/>
            <w:tcBorders>
              <w:top w:val="single" w:color="auto" w:sz="4" w:space="0"/>
              <w:left w:val="single" w:color="auto" w:sz="4" w:space="0"/>
              <w:bottom w:val="single" w:color="auto" w:sz="4" w:space="0"/>
              <w:right w:val="single" w:color="auto" w:sz="4" w:space="0"/>
            </w:tcBorders>
          </w:tcPr>
          <w:p w14:paraId="48D3FCA7">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1657F41C">
            <w:pPr>
              <w:rPr>
                <w:highlight w:val="none"/>
              </w:rPr>
            </w:pPr>
          </w:p>
        </w:tc>
      </w:tr>
      <w:tr w14:paraId="050FD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0" w:hRule="atLeast"/>
        </w:trPr>
        <w:tc>
          <w:tcPr>
            <w:tcW w:w="1006" w:type="dxa"/>
            <w:vMerge w:val="continue"/>
            <w:tcBorders>
              <w:top w:val="single" w:color="auto" w:sz="4" w:space="0"/>
              <w:left w:val="single" w:color="auto" w:sz="4" w:space="0"/>
              <w:bottom w:val="single" w:color="auto" w:sz="4" w:space="0"/>
              <w:right w:val="single" w:color="auto" w:sz="4" w:space="0"/>
            </w:tcBorders>
          </w:tcPr>
          <w:p w14:paraId="3D5B015A">
            <w:pPr>
              <w:rPr>
                <w:highlight w:val="none"/>
              </w:rPr>
            </w:pPr>
          </w:p>
        </w:tc>
        <w:tc>
          <w:tcPr>
            <w:tcW w:w="1438" w:type="dxa"/>
            <w:vMerge w:val="continue"/>
            <w:tcBorders>
              <w:top w:val="single" w:color="auto" w:sz="4" w:space="0"/>
              <w:left w:val="single" w:color="auto" w:sz="4" w:space="0"/>
              <w:bottom w:val="single" w:color="auto" w:sz="4" w:space="0"/>
              <w:right w:val="single" w:color="auto" w:sz="4" w:space="0"/>
            </w:tcBorders>
          </w:tcPr>
          <w:p w14:paraId="3EA38BD8">
            <w:pPr>
              <w:rPr>
                <w:highlight w:val="none"/>
              </w:rPr>
            </w:pPr>
          </w:p>
        </w:tc>
        <w:tc>
          <w:tcPr>
            <w:tcW w:w="2263" w:type="dxa"/>
            <w:vMerge w:val="continue"/>
            <w:tcBorders>
              <w:top w:val="single" w:color="auto" w:sz="4" w:space="0"/>
              <w:left w:val="single" w:color="auto" w:sz="4" w:space="0"/>
              <w:bottom w:val="single" w:color="auto" w:sz="4" w:space="0"/>
              <w:right w:val="single" w:color="auto" w:sz="4" w:space="0"/>
            </w:tcBorders>
          </w:tcPr>
          <w:p w14:paraId="3FB90682">
            <w:pPr>
              <w:rPr>
                <w:highlight w:val="none"/>
              </w:rPr>
            </w:pPr>
          </w:p>
        </w:tc>
        <w:tc>
          <w:tcPr>
            <w:tcW w:w="1574" w:type="dxa"/>
            <w:tcBorders>
              <w:top w:val="single" w:color="auto" w:sz="4" w:space="0"/>
              <w:left w:val="single" w:color="auto" w:sz="4" w:space="0"/>
              <w:bottom w:val="single" w:color="auto" w:sz="4" w:space="0"/>
              <w:right w:val="single" w:color="auto" w:sz="4" w:space="0"/>
            </w:tcBorders>
            <w:vAlign w:val="center"/>
          </w:tcPr>
          <w:p w14:paraId="0839EB6A">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769" w:type="dxa"/>
            <w:tcBorders>
              <w:top w:val="single" w:color="auto" w:sz="4" w:space="0"/>
              <w:left w:val="single" w:color="auto" w:sz="4" w:space="0"/>
              <w:bottom w:val="single" w:color="auto" w:sz="4" w:space="0"/>
              <w:right w:val="single" w:color="auto" w:sz="4" w:space="0"/>
            </w:tcBorders>
            <w:vAlign w:val="center"/>
          </w:tcPr>
          <w:p w14:paraId="57F60A1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96" w:type="dxa"/>
            <w:tcBorders>
              <w:top w:val="single" w:color="auto" w:sz="4" w:space="0"/>
              <w:left w:val="single" w:color="auto" w:sz="4" w:space="0"/>
              <w:bottom w:val="single" w:color="auto" w:sz="4" w:space="0"/>
              <w:right w:val="single" w:color="auto" w:sz="4" w:space="0"/>
            </w:tcBorders>
            <w:vAlign w:val="center"/>
          </w:tcPr>
          <w:p w14:paraId="7E206CA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对监理单位处2万元以上3万元以下的罚款。对直接负责的主管人员和其他直接责任人员处3000元以上5000元以下的罚款</w:t>
            </w:r>
          </w:p>
        </w:tc>
        <w:tc>
          <w:tcPr>
            <w:tcW w:w="1329" w:type="dxa"/>
            <w:vMerge w:val="continue"/>
            <w:tcBorders>
              <w:top w:val="single" w:color="auto" w:sz="4" w:space="0"/>
              <w:left w:val="single" w:color="auto" w:sz="4" w:space="0"/>
              <w:bottom w:val="single" w:color="auto" w:sz="4" w:space="0"/>
              <w:right w:val="single" w:color="auto" w:sz="4" w:space="0"/>
            </w:tcBorders>
          </w:tcPr>
          <w:p w14:paraId="52AD905C">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549F1C1B">
            <w:pPr>
              <w:rPr>
                <w:highlight w:val="none"/>
              </w:rPr>
            </w:pPr>
          </w:p>
        </w:tc>
      </w:tr>
    </w:tbl>
    <w:p w14:paraId="06661860">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1"/>
        <w:gridCol w:w="1550"/>
        <w:gridCol w:w="2474"/>
        <w:gridCol w:w="1350"/>
        <w:gridCol w:w="1617"/>
        <w:gridCol w:w="2696"/>
        <w:gridCol w:w="1585"/>
        <w:gridCol w:w="1213"/>
      </w:tblGrid>
      <w:tr w14:paraId="2BDD6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31" w:type="dxa"/>
            <w:tcBorders>
              <w:top w:val="single" w:color="auto" w:sz="4" w:space="0"/>
              <w:left w:val="single" w:color="auto" w:sz="4" w:space="0"/>
              <w:bottom w:val="single" w:color="auto" w:sz="4" w:space="0"/>
              <w:right w:val="single" w:color="auto" w:sz="4" w:space="0"/>
            </w:tcBorders>
            <w:vAlign w:val="center"/>
          </w:tcPr>
          <w:p w14:paraId="5C2C6FF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50" w:type="dxa"/>
            <w:tcBorders>
              <w:top w:val="single" w:color="auto" w:sz="4" w:space="0"/>
              <w:left w:val="single" w:color="auto" w:sz="4" w:space="0"/>
              <w:bottom w:val="single" w:color="auto" w:sz="4" w:space="0"/>
              <w:right w:val="single" w:color="auto" w:sz="4" w:space="0"/>
            </w:tcBorders>
            <w:vAlign w:val="center"/>
          </w:tcPr>
          <w:p w14:paraId="7A7EF5E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74" w:type="dxa"/>
            <w:tcBorders>
              <w:top w:val="single" w:color="auto" w:sz="4" w:space="0"/>
              <w:left w:val="single" w:color="auto" w:sz="4" w:space="0"/>
              <w:bottom w:val="single" w:color="auto" w:sz="4" w:space="0"/>
              <w:right w:val="single" w:color="auto" w:sz="4" w:space="0"/>
            </w:tcBorders>
            <w:vAlign w:val="center"/>
          </w:tcPr>
          <w:p w14:paraId="54B105CE">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35894B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17" w:type="dxa"/>
            <w:tcBorders>
              <w:top w:val="single" w:color="auto" w:sz="4" w:space="0"/>
              <w:left w:val="single" w:color="auto" w:sz="4" w:space="0"/>
              <w:bottom w:val="single" w:color="auto" w:sz="4" w:space="0"/>
              <w:right w:val="single" w:color="auto" w:sz="4" w:space="0"/>
            </w:tcBorders>
            <w:vAlign w:val="center"/>
          </w:tcPr>
          <w:p w14:paraId="6F3476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96" w:type="dxa"/>
            <w:tcBorders>
              <w:top w:val="single" w:color="auto" w:sz="4" w:space="0"/>
              <w:left w:val="single" w:color="auto" w:sz="4" w:space="0"/>
              <w:bottom w:val="single" w:color="auto" w:sz="4" w:space="0"/>
              <w:right w:val="single" w:color="auto" w:sz="4" w:space="0"/>
            </w:tcBorders>
            <w:vAlign w:val="center"/>
          </w:tcPr>
          <w:p w14:paraId="6C7F756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85" w:type="dxa"/>
            <w:tcBorders>
              <w:top w:val="single" w:color="auto" w:sz="4" w:space="0"/>
              <w:left w:val="single" w:color="auto" w:sz="4" w:space="0"/>
              <w:bottom w:val="single" w:color="auto" w:sz="4" w:space="0"/>
              <w:right w:val="single" w:color="auto" w:sz="4" w:space="0"/>
            </w:tcBorders>
            <w:vAlign w:val="center"/>
          </w:tcPr>
          <w:p w14:paraId="05A969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56DD4E6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0209E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0F9F235">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07EE8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95" w:hRule="atLeast"/>
        </w:trPr>
        <w:tc>
          <w:tcPr>
            <w:tcW w:w="1031" w:type="dxa"/>
            <w:vMerge w:val="restart"/>
            <w:tcBorders>
              <w:top w:val="single" w:color="auto" w:sz="4" w:space="0"/>
              <w:left w:val="single" w:color="auto" w:sz="4" w:space="0"/>
              <w:bottom w:val="single" w:color="auto" w:sz="4" w:space="0"/>
              <w:right w:val="single" w:color="auto" w:sz="4" w:space="0"/>
            </w:tcBorders>
          </w:tcPr>
          <w:p w14:paraId="50716EA2">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2401107</w:t>
            </w:r>
          </w:p>
        </w:tc>
        <w:tc>
          <w:tcPr>
            <w:tcW w:w="1550" w:type="dxa"/>
            <w:vMerge w:val="restart"/>
            <w:tcBorders>
              <w:top w:val="single" w:color="auto" w:sz="4" w:space="0"/>
              <w:left w:val="single" w:color="auto" w:sz="4" w:space="0"/>
              <w:bottom w:val="single" w:color="auto" w:sz="4" w:space="0"/>
              <w:right w:val="single" w:color="auto" w:sz="4" w:space="0"/>
            </w:tcBorders>
          </w:tcPr>
          <w:p w14:paraId="7EE4A8C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监理单位未按照规定参与组织危大工程验收</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474" w:type="dxa"/>
            <w:vMerge w:val="restart"/>
            <w:tcBorders>
              <w:top w:val="single" w:color="auto" w:sz="4" w:space="0"/>
              <w:left w:val="single" w:color="auto" w:sz="4" w:space="0"/>
              <w:bottom w:val="single" w:color="auto" w:sz="4" w:space="0"/>
              <w:right w:val="single" w:color="auto" w:sz="4" w:space="0"/>
            </w:tcBorders>
          </w:tcPr>
          <w:p w14:paraId="40594FC4">
            <w:pPr>
              <w:rPr>
                <w:rFonts w:hint="eastAsia" w:ascii="宋体" w:cs="宋体"/>
                <w:color w:val="000000"/>
                <w:highlight w:val="none"/>
              </w:rPr>
            </w:pPr>
            <w:r>
              <w:rPr>
                <w:rFonts w:hint="eastAsia" w:ascii="宋体" w:cs="宋体"/>
                <w:color w:val="000000"/>
                <w:highlight w:val="none"/>
              </w:rPr>
              <w:t>《危险性较大的分部分项工程安全管理规定》第三十七条第(三)项</w:t>
            </w:r>
            <w:r>
              <w:rPr>
                <w:rFonts w:hint="eastAsia" w:ascii="宋体" w:cs="宋体"/>
                <w:color w:val="000000"/>
                <w:highlight w:val="none"/>
                <w:lang w:val="en-US" w:eastAsia="zh-CN"/>
              </w:rPr>
              <w:t xml:space="preserve"> </w:t>
            </w:r>
            <w:r>
              <w:rPr>
                <w:rFonts w:hint="eastAsia" w:ascii="宋体" w:cs="宋体"/>
                <w:color w:val="000000"/>
                <w:highlight w:val="none"/>
              </w:rPr>
              <w:t>监理单位有下列行为之一的，责令限期改正，并处1万元以上3万元以下的罚款；对直接负责的主管人员和其他直接责任人员处1000元以上5000元以下的罚款：</w:t>
            </w:r>
          </w:p>
          <w:p w14:paraId="2D8CA34E">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（三）未按照本规定参与组织危大工程验收的；</w:t>
            </w:r>
          </w:p>
        </w:tc>
        <w:tc>
          <w:tcPr>
            <w:tcW w:w="1350" w:type="dxa"/>
            <w:tcBorders>
              <w:top w:val="single" w:color="auto" w:sz="4" w:space="0"/>
              <w:left w:val="single" w:color="auto" w:sz="4" w:space="0"/>
              <w:bottom w:val="single" w:color="auto" w:sz="4" w:space="0"/>
              <w:right w:val="single" w:color="auto" w:sz="4" w:space="0"/>
            </w:tcBorders>
            <w:vAlign w:val="center"/>
          </w:tcPr>
          <w:p w14:paraId="40FC8FB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17" w:type="dxa"/>
            <w:tcBorders>
              <w:top w:val="single" w:color="auto" w:sz="4" w:space="0"/>
              <w:left w:val="single" w:color="auto" w:sz="4" w:space="0"/>
              <w:bottom w:val="single" w:color="auto" w:sz="4" w:space="0"/>
              <w:right w:val="single" w:color="auto" w:sz="4" w:space="0"/>
            </w:tcBorders>
            <w:vAlign w:val="center"/>
          </w:tcPr>
          <w:p w14:paraId="2A262E6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696" w:type="dxa"/>
            <w:tcBorders>
              <w:top w:val="single" w:color="auto" w:sz="4" w:space="0"/>
              <w:left w:val="single" w:color="auto" w:sz="4" w:space="0"/>
              <w:bottom w:val="single" w:color="auto" w:sz="4" w:space="0"/>
              <w:right w:val="single" w:color="auto" w:sz="4" w:space="0"/>
            </w:tcBorders>
            <w:vAlign w:val="center"/>
          </w:tcPr>
          <w:p w14:paraId="249D21A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对监理单位处1万元以上1.2万元以下的罚款。对直接负责的主管人员和其他直接责任人员处1000元以上2000元以下的罚款</w:t>
            </w:r>
          </w:p>
        </w:tc>
        <w:tc>
          <w:tcPr>
            <w:tcW w:w="1585" w:type="dxa"/>
            <w:vMerge w:val="restart"/>
            <w:tcBorders>
              <w:top w:val="single" w:color="auto" w:sz="4" w:space="0"/>
              <w:left w:val="single" w:color="auto" w:sz="4" w:space="0"/>
              <w:bottom w:val="single" w:color="auto" w:sz="4" w:space="0"/>
              <w:right w:val="single" w:color="auto" w:sz="4" w:space="0"/>
            </w:tcBorders>
          </w:tcPr>
          <w:p w14:paraId="731647E4">
            <w:pPr>
              <w:rPr>
                <w:rFonts w:hint="eastAsia" w:ascii="仿宋_GB2312" w:eastAsia="仿宋_GB2312" w:cs="仿宋_GB2312"/>
                <w:color w:val="000000"/>
                <w:sz w:val="21"/>
                <w:szCs w:val="21"/>
                <w:highlight w:val="none"/>
                <w:vertAlign w:val="baseline"/>
                <w:lang w:val="en-US" w:eastAsia="zh-CN"/>
              </w:rPr>
            </w:pPr>
          </w:p>
        </w:tc>
        <w:tc>
          <w:tcPr>
            <w:tcW w:w="1213" w:type="dxa"/>
            <w:vMerge w:val="restart"/>
            <w:tcBorders>
              <w:top w:val="single" w:color="auto" w:sz="4" w:space="0"/>
              <w:left w:val="single" w:color="auto" w:sz="4" w:space="0"/>
              <w:bottom w:val="single" w:color="auto" w:sz="4" w:space="0"/>
              <w:right w:val="single" w:color="auto" w:sz="4" w:space="0"/>
            </w:tcBorders>
          </w:tcPr>
          <w:p w14:paraId="3E1FC6FF">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3CF5C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8" w:hRule="atLeast"/>
        </w:trPr>
        <w:tc>
          <w:tcPr>
            <w:tcW w:w="1031" w:type="dxa"/>
            <w:vMerge w:val="continue"/>
            <w:tcBorders>
              <w:top w:val="single" w:color="auto" w:sz="4" w:space="0"/>
              <w:left w:val="single" w:color="auto" w:sz="4" w:space="0"/>
              <w:bottom w:val="single" w:color="auto" w:sz="4" w:space="0"/>
              <w:right w:val="single" w:color="auto" w:sz="4" w:space="0"/>
            </w:tcBorders>
          </w:tcPr>
          <w:p w14:paraId="573ADFB9">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243DB297">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710C47B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1386D3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17" w:type="dxa"/>
            <w:tcBorders>
              <w:top w:val="single" w:color="auto" w:sz="4" w:space="0"/>
              <w:left w:val="single" w:color="auto" w:sz="4" w:space="0"/>
              <w:bottom w:val="single" w:color="auto" w:sz="4" w:space="0"/>
              <w:right w:val="single" w:color="auto" w:sz="4" w:space="0"/>
            </w:tcBorders>
            <w:vAlign w:val="center"/>
          </w:tcPr>
          <w:p w14:paraId="2A4EC17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696" w:type="dxa"/>
            <w:tcBorders>
              <w:top w:val="single" w:color="auto" w:sz="4" w:space="0"/>
              <w:left w:val="single" w:color="auto" w:sz="4" w:space="0"/>
              <w:bottom w:val="single" w:color="auto" w:sz="4" w:space="0"/>
              <w:right w:val="single" w:color="auto" w:sz="4" w:space="0"/>
            </w:tcBorders>
            <w:vAlign w:val="center"/>
          </w:tcPr>
          <w:p w14:paraId="09A5F44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对监理单位处1.2万元以上2万元以下的罚款。对直接负责的主管人员和其他直接责任人员处2000元以上3000元以下的罚款</w:t>
            </w:r>
          </w:p>
        </w:tc>
        <w:tc>
          <w:tcPr>
            <w:tcW w:w="1585" w:type="dxa"/>
            <w:vMerge w:val="continue"/>
            <w:tcBorders>
              <w:top w:val="single" w:color="auto" w:sz="4" w:space="0"/>
              <w:left w:val="single" w:color="auto" w:sz="4" w:space="0"/>
              <w:bottom w:val="single" w:color="auto" w:sz="4" w:space="0"/>
              <w:right w:val="single" w:color="auto" w:sz="4" w:space="0"/>
            </w:tcBorders>
          </w:tcPr>
          <w:p w14:paraId="0255BB15">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32FD0A77">
            <w:pPr>
              <w:rPr>
                <w:highlight w:val="none"/>
              </w:rPr>
            </w:pPr>
          </w:p>
        </w:tc>
      </w:tr>
      <w:tr w14:paraId="4878A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trPr>
        <w:tc>
          <w:tcPr>
            <w:tcW w:w="1031" w:type="dxa"/>
            <w:vMerge w:val="continue"/>
            <w:tcBorders>
              <w:top w:val="single" w:color="auto" w:sz="4" w:space="0"/>
              <w:left w:val="single" w:color="auto" w:sz="4" w:space="0"/>
              <w:bottom w:val="single" w:color="auto" w:sz="4" w:space="0"/>
              <w:right w:val="single" w:color="auto" w:sz="4" w:space="0"/>
            </w:tcBorders>
          </w:tcPr>
          <w:p w14:paraId="32AD3FED">
            <w:pPr>
              <w:rPr>
                <w:highlight w:val="none"/>
              </w:rPr>
            </w:pPr>
          </w:p>
        </w:tc>
        <w:tc>
          <w:tcPr>
            <w:tcW w:w="1550" w:type="dxa"/>
            <w:vMerge w:val="continue"/>
            <w:tcBorders>
              <w:top w:val="single" w:color="auto" w:sz="4" w:space="0"/>
              <w:left w:val="single" w:color="auto" w:sz="4" w:space="0"/>
              <w:bottom w:val="single" w:color="auto" w:sz="4" w:space="0"/>
              <w:right w:val="single" w:color="auto" w:sz="4" w:space="0"/>
            </w:tcBorders>
          </w:tcPr>
          <w:p w14:paraId="293B7303">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1F466820">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FABC4D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17" w:type="dxa"/>
            <w:tcBorders>
              <w:top w:val="single" w:color="auto" w:sz="4" w:space="0"/>
              <w:left w:val="single" w:color="auto" w:sz="4" w:space="0"/>
              <w:bottom w:val="single" w:color="auto" w:sz="4" w:space="0"/>
              <w:right w:val="single" w:color="auto" w:sz="4" w:space="0"/>
            </w:tcBorders>
            <w:vAlign w:val="center"/>
          </w:tcPr>
          <w:p w14:paraId="23F84F4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696" w:type="dxa"/>
            <w:tcBorders>
              <w:top w:val="single" w:color="auto" w:sz="4" w:space="0"/>
              <w:left w:val="single" w:color="auto" w:sz="4" w:space="0"/>
              <w:bottom w:val="single" w:color="auto" w:sz="4" w:space="0"/>
              <w:right w:val="single" w:color="auto" w:sz="4" w:space="0"/>
            </w:tcBorders>
            <w:vAlign w:val="center"/>
          </w:tcPr>
          <w:p w14:paraId="2186ECAB">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对监理单位处2万元以上3万元以下的罚款。对直接负责的主管人员和其他直接责任人员处3000元以上5000元以下的罚款</w:t>
            </w:r>
          </w:p>
        </w:tc>
        <w:tc>
          <w:tcPr>
            <w:tcW w:w="1585" w:type="dxa"/>
            <w:vMerge w:val="continue"/>
            <w:tcBorders>
              <w:top w:val="single" w:color="auto" w:sz="4" w:space="0"/>
              <w:left w:val="single" w:color="auto" w:sz="4" w:space="0"/>
              <w:bottom w:val="single" w:color="auto" w:sz="4" w:space="0"/>
              <w:right w:val="single" w:color="auto" w:sz="4" w:space="0"/>
            </w:tcBorders>
          </w:tcPr>
          <w:p w14:paraId="7E7CD1FF">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7F487012">
            <w:pPr>
              <w:rPr>
                <w:highlight w:val="none"/>
              </w:rPr>
            </w:pPr>
          </w:p>
        </w:tc>
      </w:tr>
    </w:tbl>
    <w:p w14:paraId="236B3126">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9"/>
        <w:gridCol w:w="1562"/>
        <w:gridCol w:w="2474"/>
        <w:gridCol w:w="1350"/>
        <w:gridCol w:w="1827"/>
        <w:gridCol w:w="2636"/>
        <w:gridCol w:w="1360"/>
        <w:gridCol w:w="1288"/>
      </w:tblGrid>
      <w:tr w14:paraId="01297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19" w:type="dxa"/>
            <w:tcBorders>
              <w:top w:val="single" w:color="auto" w:sz="4" w:space="0"/>
              <w:left w:val="single" w:color="auto" w:sz="4" w:space="0"/>
              <w:bottom w:val="single" w:color="auto" w:sz="4" w:space="0"/>
              <w:right w:val="single" w:color="auto" w:sz="4" w:space="0"/>
            </w:tcBorders>
            <w:vAlign w:val="center"/>
          </w:tcPr>
          <w:p w14:paraId="0EE6BF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62" w:type="dxa"/>
            <w:tcBorders>
              <w:top w:val="single" w:color="auto" w:sz="4" w:space="0"/>
              <w:left w:val="single" w:color="auto" w:sz="4" w:space="0"/>
              <w:bottom w:val="single" w:color="auto" w:sz="4" w:space="0"/>
              <w:right w:val="single" w:color="auto" w:sz="4" w:space="0"/>
            </w:tcBorders>
            <w:vAlign w:val="center"/>
          </w:tcPr>
          <w:p w14:paraId="2DE5DB32">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474" w:type="dxa"/>
            <w:tcBorders>
              <w:top w:val="single" w:color="auto" w:sz="4" w:space="0"/>
              <w:left w:val="single" w:color="auto" w:sz="4" w:space="0"/>
              <w:bottom w:val="single" w:color="auto" w:sz="4" w:space="0"/>
              <w:right w:val="single" w:color="auto" w:sz="4" w:space="0"/>
            </w:tcBorders>
            <w:vAlign w:val="center"/>
          </w:tcPr>
          <w:p w14:paraId="54407DB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3B002AB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27" w:type="dxa"/>
            <w:tcBorders>
              <w:top w:val="single" w:color="auto" w:sz="4" w:space="0"/>
              <w:left w:val="single" w:color="auto" w:sz="4" w:space="0"/>
              <w:bottom w:val="single" w:color="auto" w:sz="4" w:space="0"/>
              <w:right w:val="single" w:color="auto" w:sz="4" w:space="0"/>
            </w:tcBorders>
            <w:vAlign w:val="center"/>
          </w:tcPr>
          <w:p w14:paraId="20B5657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636" w:type="dxa"/>
            <w:tcBorders>
              <w:top w:val="single" w:color="auto" w:sz="4" w:space="0"/>
              <w:left w:val="single" w:color="auto" w:sz="4" w:space="0"/>
              <w:bottom w:val="single" w:color="auto" w:sz="4" w:space="0"/>
              <w:right w:val="single" w:color="auto" w:sz="4" w:space="0"/>
            </w:tcBorders>
            <w:vAlign w:val="center"/>
          </w:tcPr>
          <w:p w14:paraId="1945E7B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60" w:type="dxa"/>
            <w:tcBorders>
              <w:top w:val="single" w:color="auto" w:sz="4" w:space="0"/>
              <w:left w:val="single" w:color="auto" w:sz="4" w:space="0"/>
              <w:bottom w:val="single" w:color="auto" w:sz="4" w:space="0"/>
              <w:right w:val="single" w:color="auto" w:sz="4" w:space="0"/>
            </w:tcBorders>
            <w:vAlign w:val="center"/>
          </w:tcPr>
          <w:p w14:paraId="7CAEAA7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88" w:type="dxa"/>
            <w:tcBorders>
              <w:top w:val="single" w:color="auto" w:sz="4" w:space="0"/>
              <w:left w:val="single" w:color="auto" w:sz="4" w:space="0"/>
              <w:bottom w:val="single" w:color="auto" w:sz="4" w:space="0"/>
              <w:right w:val="single" w:color="auto" w:sz="4" w:space="0"/>
            </w:tcBorders>
            <w:vAlign w:val="center"/>
          </w:tcPr>
          <w:p w14:paraId="1D0B6EF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6F232F0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2BBC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12EC336">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72382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8" w:hRule="atLeast"/>
        </w:trPr>
        <w:tc>
          <w:tcPr>
            <w:tcW w:w="1019" w:type="dxa"/>
            <w:vMerge w:val="restart"/>
            <w:tcBorders>
              <w:top w:val="single" w:color="auto" w:sz="4" w:space="0"/>
              <w:left w:val="single" w:color="auto" w:sz="4" w:space="0"/>
              <w:bottom w:val="single" w:color="auto" w:sz="4" w:space="0"/>
              <w:right w:val="single" w:color="auto" w:sz="4" w:space="0"/>
            </w:tcBorders>
          </w:tcPr>
          <w:p w14:paraId="3C905F89">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2401108</w:t>
            </w:r>
          </w:p>
        </w:tc>
        <w:tc>
          <w:tcPr>
            <w:tcW w:w="1562" w:type="dxa"/>
            <w:vMerge w:val="restart"/>
            <w:tcBorders>
              <w:top w:val="single" w:color="auto" w:sz="4" w:space="0"/>
              <w:left w:val="single" w:color="auto" w:sz="4" w:space="0"/>
              <w:bottom w:val="single" w:color="auto" w:sz="4" w:space="0"/>
              <w:right w:val="single" w:color="auto" w:sz="4" w:space="0"/>
            </w:tcBorders>
          </w:tcPr>
          <w:p w14:paraId="244F1F5B">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监理单位未按照规定建立危大工程安全管理档案</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474" w:type="dxa"/>
            <w:vMerge w:val="restart"/>
            <w:tcBorders>
              <w:top w:val="single" w:color="auto" w:sz="4" w:space="0"/>
              <w:left w:val="single" w:color="auto" w:sz="4" w:space="0"/>
              <w:bottom w:val="single" w:color="auto" w:sz="4" w:space="0"/>
              <w:right w:val="single" w:color="auto" w:sz="4" w:space="0"/>
            </w:tcBorders>
          </w:tcPr>
          <w:p w14:paraId="17FBB6D2">
            <w:pPr>
              <w:rPr>
                <w:rFonts w:hint="eastAsia" w:ascii="宋体" w:cs="宋体"/>
                <w:color w:val="000000"/>
                <w:highlight w:val="none"/>
              </w:rPr>
            </w:pPr>
            <w:r>
              <w:rPr>
                <w:rFonts w:hint="eastAsia" w:ascii="宋体" w:cs="宋体"/>
                <w:color w:val="000000"/>
                <w:highlight w:val="none"/>
              </w:rPr>
              <w:t>《危险性较大的分部分项工程安全管理规定》第三十七条第(四)项</w:t>
            </w:r>
            <w:r>
              <w:rPr>
                <w:rFonts w:hint="eastAsia" w:ascii="宋体" w:cs="宋体"/>
                <w:color w:val="000000"/>
                <w:highlight w:val="none"/>
                <w:lang w:val="en-US" w:eastAsia="zh-CN"/>
              </w:rPr>
              <w:t xml:space="preserve"> </w:t>
            </w:r>
            <w:r>
              <w:rPr>
                <w:rFonts w:hint="eastAsia" w:ascii="宋体" w:cs="宋体"/>
                <w:color w:val="000000"/>
                <w:highlight w:val="none"/>
              </w:rPr>
              <w:t>监理单位有下列行为之一的，责令限期改正，并处1万元以上3万元以下的罚款；对直接负责的主管人员和其他直接责任人员处1000元以上5000元以下的罚款：</w:t>
            </w:r>
          </w:p>
          <w:p w14:paraId="1A1A79E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（四）未按照本规定建立危大工程安全管理档案的。</w:t>
            </w:r>
          </w:p>
        </w:tc>
        <w:tc>
          <w:tcPr>
            <w:tcW w:w="1350" w:type="dxa"/>
            <w:tcBorders>
              <w:top w:val="single" w:color="auto" w:sz="4" w:space="0"/>
              <w:left w:val="single" w:color="auto" w:sz="4" w:space="0"/>
              <w:bottom w:val="single" w:color="auto" w:sz="4" w:space="0"/>
              <w:right w:val="single" w:color="auto" w:sz="4" w:space="0"/>
            </w:tcBorders>
            <w:vAlign w:val="center"/>
          </w:tcPr>
          <w:p w14:paraId="3AB3271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27" w:type="dxa"/>
            <w:tcBorders>
              <w:top w:val="single" w:color="auto" w:sz="4" w:space="0"/>
              <w:left w:val="single" w:color="auto" w:sz="4" w:space="0"/>
              <w:bottom w:val="single" w:color="auto" w:sz="4" w:space="0"/>
              <w:right w:val="single" w:color="auto" w:sz="4" w:space="0"/>
            </w:tcBorders>
            <w:vAlign w:val="center"/>
          </w:tcPr>
          <w:p w14:paraId="24D5F67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636" w:type="dxa"/>
            <w:tcBorders>
              <w:top w:val="single" w:color="auto" w:sz="4" w:space="0"/>
              <w:left w:val="single" w:color="auto" w:sz="4" w:space="0"/>
              <w:bottom w:val="single" w:color="auto" w:sz="4" w:space="0"/>
              <w:right w:val="single" w:color="auto" w:sz="4" w:space="0"/>
            </w:tcBorders>
            <w:vAlign w:val="center"/>
          </w:tcPr>
          <w:p w14:paraId="1C7ADED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对监理单位处1万元以上1.2万元以下的罚款。对直接负责的主管人员和其他直接责任人员处1000元以上2000元以下的罚款</w:t>
            </w:r>
          </w:p>
        </w:tc>
        <w:tc>
          <w:tcPr>
            <w:tcW w:w="1360" w:type="dxa"/>
            <w:vMerge w:val="restart"/>
            <w:tcBorders>
              <w:top w:val="single" w:color="auto" w:sz="4" w:space="0"/>
              <w:left w:val="single" w:color="auto" w:sz="4" w:space="0"/>
              <w:bottom w:val="single" w:color="auto" w:sz="4" w:space="0"/>
              <w:right w:val="single" w:color="auto" w:sz="4" w:space="0"/>
            </w:tcBorders>
          </w:tcPr>
          <w:p w14:paraId="01EE2A7A">
            <w:pPr>
              <w:rPr>
                <w:rFonts w:hint="eastAsia" w:ascii="仿宋_GB2312" w:eastAsia="仿宋_GB2312" w:cs="仿宋_GB2312"/>
                <w:color w:val="000000"/>
                <w:sz w:val="21"/>
                <w:szCs w:val="21"/>
                <w:highlight w:val="none"/>
                <w:vertAlign w:val="baseline"/>
                <w:lang w:val="en-US" w:eastAsia="zh-CN"/>
              </w:rPr>
            </w:pPr>
          </w:p>
        </w:tc>
        <w:tc>
          <w:tcPr>
            <w:tcW w:w="1288" w:type="dxa"/>
            <w:vMerge w:val="restart"/>
            <w:tcBorders>
              <w:top w:val="single" w:color="auto" w:sz="4" w:space="0"/>
              <w:left w:val="single" w:color="auto" w:sz="4" w:space="0"/>
              <w:bottom w:val="single" w:color="auto" w:sz="4" w:space="0"/>
              <w:right w:val="single" w:color="auto" w:sz="4" w:space="0"/>
            </w:tcBorders>
          </w:tcPr>
          <w:p w14:paraId="38BEC10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5C257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8" w:hRule="atLeast"/>
        </w:trPr>
        <w:tc>
          <w:tcPr>
            <w:tcW w:w="1019" w:type="dxa"/>
            <w:vMerge w:val="continue"/>
            <w:tcBorders>
              <w:top w:val="single" w:color="auto" w:sz="4" w:space="0"/>
              <w:left w:val="single" w:color="auto" w:sz="4" w:space="0"/>
              <w:bottom w:val="single" w:color="auto" w:sz="4" w:space="0"/>
              <w:right w:val="single" w:color="auto" w:sz="4" w:space="0"/>
            </w:tcBorders>
          </w:tcPr>
          <w:p w14:paraId="676EE314">
            <w:pPr>
              <w:rPr>
                <w:highlight w:val="none"/>
              </w:rPr>
            </w:pPr>
          </w:p>
        </w:tc>
        <w:tc>
          <w:tcPr>
            <w:tcW w:w="1562" w:type="dxa"/>
            <w:vMerge w:val="continue"/>
            <w:tcBorders>
              <w:top w:val="single" w:color="auto" w:sz="4" w:space="0"/>
              <w:left w:val="single" w:color="auto" w:sz="4" w:space="0"/>
              <w:bottom w:val="single" w:color="auto" w:sz="4" w:space="0"/>
              <w:right w:val="single" w:color="auto" w:sz="4" w:space="0"/>
            </w:tcBorders>
          </w:tcPr>
          <w:p w14:paraId="0409395D">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6310F2AD">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5EE77077">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27" w:type="dxa"/>
            <w:tcBorders>
              <w:top w:val="single" w:color="auto" w:sz="4" w:space="0"/>
              <w:left w:val="single" w:color="auto" w:sz="4" w:space="0"/>
              <w:bottom w:val="single" w:color="auto" w:sz="4" w:space="0"/>
              <w:right w:val="single" w:color="auto" w:sz="4" w:space="0"/>
            </w:tcBorders>
            <w:vAlign w:val="center"/>
          </w:tcPr>
          <w:p w14:paraId="02A13ED9">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636" w:type="dxa"/>
            <w:tcBorders>
              <w:top w:val="single" w:color="auto" w:sz="4" w:space="0"/>
              <w:left w:val="single" w:color="auto" w:sz="4" w:space="0"/>
              <w:bottom w:val="single" w:color="auto" w:sz="4" w:space="0"/>
              <w:right w:val="single" w:color="auto" w:sz="4" w:space="0"/>
            </w:tcBorders>
            <w:vAlign w:val="center"/>
          </w:tcPr>
          <w:p w14:paraId="4963412F">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对监理单位处1.2万元以上2万元以下的罚款。对直接负责的主管人员和其他直接责任人员处2000元以上3000元以下的罚款</w:t>
            </w:r>
          </w:p>
        </w:tc>
        <w:tc>
          <w:tcPr>
            <w:tcW w:w="1360" w:type="dxa"/>
            <w:vMerge w:val="continue"/>
            <w:tcBorders>
              <w:top w:val="single" w:color="auto" w:sz="4" w:space="0"/>
              <w:left w:val="single" w:color="auto" w:sz="4" w:space="0"/>
              <w:bottom w:val="single" w:color="auto" w:sz="4" w:space="0"/>
              <w:right w:val="single" w:color="auto" w:sz="4" w:space="0"/>
            </w:tcBorders>
          </w:tcPr>
          <w:p w14:paraId="023F76BB">
            <w:pPr>
              <w:rPr>
                <w:highlight w:val="none"/>
              </w:rPr>
            </w:pPr>
          </w:p>
        </w:tc>
        <w:tc>
          <w:tcPr>
            <w:tcW w:w="1288" w:type="dxa"/>
            <w:vMerge w:val="continue"/>
            <w:tcBorders>
              <w:top w:val="single" w:color="auto" w:sz="4" w:space="0"/>
              <w:left w:val="single" w:color="auto" w:sz="4" w:space="0"/>
              <w:bottom w:val="single" w:color="auto" w:sz="4" w:space="0"/>
              <w:right w:val="single" w:color="auto" w:sz="4" w:space="0"/>
            </w:tcBorders>
          </w:tcPr>
          <w:p w14:paraId="544FA11B">
            <w:pPr>
              <w:rPr>
                <w:highlight w:val="none"/>
              </w:rPr>
            </w:pPr>
          </w:p>
        </w:tc>
      </w:tr>
      <w:tr w14:paraId="0FDD1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trPr>
        <w:tc>
          <w:tcPr>
            <w:tcW w:w="1019" w:type="dxa"/>
            <w:vMerge w:val="continue"/>
            <w:tcBorders>
              <w:top w:val="single" w:color="auto" w:sz="4" w:space="0"/>
              <w:left w:val="single" w:color="auto" w:sz="4" w:space="0"/>
              <w:bottom w:val="single" w:color="auto" w:sz="4" w:space="0"/>
              <w:right w:val="single" w:color="auto" w:sz="4" w:space="0"/>
            </w:tcBorders>
          </w:tcPr>
          <w:p w14:paraId="42B22757">
            <w:pPr>
              <w:rPr>
                <w:highlight w:val="none"/>
              </w:rPr>
            </w:pPr>
          </w:p>
        </w:tc>
        <w:tc>
          <w:tcPr>
            <w:tcW w:w="1562" w:type="dxa"/>
            <w:vMerge w:val="continue"/>
            <w:tcBorders>
              <w:top w:val="single" w:color="auto" w:sz="4" w:space="0"/>
              <w:left w:val="single" w:color="auto" w:sz="4" w:space="0"/>
              <w:bottom w:val="single" w:color="auto" w:sz="4" w:space="0"/>
              <w:right w:val="single" w:color="auto" w:sz="4" w:space="0"/>
            </w:tcBorders>
          </w:tcPr>
          <w:p w14:paraId="7B7A415C">
            <w:pPr>
              <w:rPr>
                <w:highlight w:val="none"/>
              </w:rPr>
            </w:pPr>
          </w:p>
        </w:tc>
        <w:tc>
          <w:tcPr>
            <w:tcW w:w="2474" w:type="dxa"/>
            <w:vMerge w:val="continue"/>
            <w:tcBorders>
              <w:top w:val="single" w:color="auto" w:sz="4" w:space="0"/>
              <w:left w:val="single" w:color="auto" w:sz="4" w:space="0"/>
              <w:bottom w:val="single" w:color="auto" w:sz="4" w:space="0"/>
              <w:right w:val="single" w:color="auto" w:sz="4" w:space="0"/>
            </w:tcBorders>
          </w:tcPr>
          <w:p w14:paraId="1BF9F30E">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019A5559">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27" w:type="dxa"/>
            <w:tcBorders>
              <w:top w:val="single" w:color="auto" w:sz="4" w:space="0"/>
              <w:left w:val="single" w:color="auto" w:sz="4" w:space="0"/>
              <w:bottom w:val="single" w:color="auto" w:sz="4" w:space="0"/>
              <w:right w:val="single" w:color="auto" w:sz="4" w:space="0"/>
            </w:tcBorders>
            <w:vAlign w:val="center"/>
          </w:tcPr>
          <w:p w14:paraId="31DFDD2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636" w:type="dxa"/>
            <w:tcBorders>
              <w:top w:val="single" w:color="auto" w:sz="4" w:space="0"/>
              <w:left w:val="single" w:color="auto" w:sz="4" w:space="0"/>
              <w:bottom w:val="single" w:color="auto" w:sz="4" w:space="0"/>
              <w:right w:val="single" w:color="auto" w:sz="4" w:space="0"/>
            </w:tcBorders>
            <w:vAlign w:val="center"/>
          </w:tcPr>
          <w:p w14:paraId="2058D16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对监理单位处2万元以上3万元以下的罚款。对直接负责的主管人员和其他直接责任人员处3000元以上5000元以下的罚款</w:t>
            </w:r>
          </w:p>
        </w:tc>
        <w:tc>
          <w:tcPr>
            <w:tcW w:w="1360" w:type="dxa"/>
            <w:vMerge w:val="continue"/>
            <w:tcBorders>
              <w:top w:val="single" w:color="auto" w:sz="4" w:space="0"/>
              <w:left w:val="single" w:color="auto" w:sz="4" w:space="0"/>
              <w:bottom w:val="single" w:color="auto" w:sz="4" w:space="0"/>
              <w:right w:val="single" w:color="auto" w:sz="4" w:space="0"/>
            </w:tcBorders>
          </w:tcPr>
          <w:p w14:paraId="39B7ED74">
            <w:pPr>
              <w:rPr>
                <w:highlight w:val="none"/>
              </w:rPr>
            </w:pPr>
          </w:p>
        </w:tc>
        <w:tc>
          <w:tcPr>
            <w:tcW w:w="1288" w:type="dxa"/>
            <w:vMerge w:val="continue"/>
            <w:tcBorders>
              <w:top w:val="single" w:color="auto" w:sz="4" w:space="0"/>
              <w:left w:val="single" w:color="auto" w:sz="4" w:space="0"/>
              <w:bottom w:val="single" w:color="auto" w:sz="4" w:space="0"/>
              <w:right w:val="single" w:color="auto" w:sz="4" w:space="0"/>
            </w:tcBorders>
          </w:tcPr>
          <w:p w14:paraId="4108C54E">
            <w:pPr>
              <w:rPr>
                <w:highlight w:val="none"/>
              </w:rPr>
            </w:pPr>
          </w:p>
        </w:tc>
      </w:tr>
    </w:tbl>
    <w:p w14:paraId="47945D86">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
        <w:gridCol w:w="1450"/>
        <w:gridCol w:w="2549"/>
        <w:gridCol w:w="1350"/>
        <w:gridCol w:w="1827"/>
        <w:gridCol w:w="2700"/>
        <w:gridCol w:w="1371"/>
        <w:gridCol w:w="1213"/>
      </w:tblGrid>
      <w:tr w14:paraId="32A46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56" w:type="dxa"/>
            <w:tcBorders>
              <w:top w:val="single" w:color="auto" w:sz="4" w:space="0"/>
              <w:left w:val="single" w:color="auto" w:sz="4" w:space="0"/>
              <w:bottom w:val="single" w:color="auto" w:sz="4" w:space="0"/>
              <w:right w:val="single" w:color="auto" w:sz="4" w:space="0"/>
            </w:tcBorders>
            <w:vAlign w:val="center"/>
          </w:tcPr>
          <w:p w14:paraId="45FFE69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50E9CA1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49" w:type="dxa"/>
            <w:tcBorders>
              <w:top w:val="single" w:color="auto" w:sz="4" w:space="0"/>
              <w:left w:val="single" w:color="auto" w:sz="4" w:space="0"/>
              <w:bottom w:val="single" w:color="auto" w:sz="4" w:space="0"/>
              <w:right w:val="single" w:color="auto" w:sz="4" w:space="0"/>
            </w:tcBorders>
            <w:vAlign w:val="center"/>
          </w:tcPr>
          <w:p w14:paraId="0B265256">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58112B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827" w:type="dxa"/>
            <w:tcBorders>
              <w:top w:val="single" w:color="auto" w:sz="4" w:space="0"/>
              <w:left w:val="single" w:color="auto" w:sz="4" w:space="0"/>
              <w:bottom w:val="single" w:color="auto" w:sz="4" w:space="0"/>
              <w:right w:val="single" w:color="auto" w:sz="4" w:space="0"/>
            </w:tcBorders>
            <w:vAlign w:val="center"/>
          </w:tcPr>
          <w:p w14:paraId="2719BDB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00" w:type="dxa"/>
            <w:tcBorders>
              <w:top w:val="single" w:color="auto" w:sz="4" w:space="0"/>
              <w:left w:val="single" w:color="auto" w:sz="4" w:space="0"/>
              <w:bottom w:val="single" w:color="auto" w:sz="4" w:space="0"/>
              <w:right w:val="single" w:color="auto" w:sz="4" w:space="0"/>
            </w:tcBorders>
            <w:vAlign w:val="center"/>
          </w:tcPr>
          <w:p w14:paraId="4276D6A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371" w:type="dxa"/>
            <w:tcBorders>
              <w:top w:val="single" w:color="auto" w:sz="4" w:space="0"/>
              <w:left w:val="single" w:color="auto" w:sz="4" w:space="0"/>
              <w:bottom w:val="single" w:color="auto" w:sz="4" w:space="0"/>
              <w:right w:val="single" w:color="auto" w:sz="4" w:space="0"/>
            </w:tcBorders>
            <w:vAlign w:val="center"/>
          </w:tcPr>
          <w:p w14:paraId="69E0A7D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213" w:type="dxa"/>
            <w:tcBorders>
              <w:top w:val="single" w:color="auto" w:sz="4" w:space="0"/>
              <w:left w:val="single" w:color="auto" w:sz="4" w:space="0"/>
              <w:bottom w:val="single" w:color="auto" w:sz="4" w:space="0"/>
              <w:right w:val="single" w:color="auto" w:sz="4" w:space="0"/>
            </w:tcBorders>
            <w:vAlign w:val="center"/>
          </w:tcPr>
          <w:p w14:paraId="15A7378B">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建议实施处罚层级</w:t>
            </w:r>
          </w:p>
        </w:tc>
      </w:tr>
      <w:tr w14:paraId="726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FAD3C1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9603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0" w:hRule="atLeast"/>
        </w:trPr>
        <w:tc>
          <w:tcPr>
            <w:tcW w:w="1056" w:type="dxa"/>
            <w:vMerge w:val="restart"/>
            <w:tcBorders>
              <w:top w:val="single" w:color="auto" w:sz="4" w:space="0"/>
              <w:left w:val="single" w:color="auto" w:sz="4" w:space="0"/>
              <w:bottom w:val="single" w:color="auto" w:sz="4" w:space="0"/>
              <w:right w:val="single" w:color="auto" w:sz="4" w:space="0"/>
            </w:tcBorders>
          </w:tcPr>
          <w:p w14:paraId="61D5B4F3">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2401109</w:t>
            </w:r>
          </w:p>
        </w:tc>
        <w:tc>
          <w:tcPr>
            <w:tcW w:w="1450" w:type="dxa"/>
            <w:vMerge w:val="restart"/>
            <w:tcBorders>
              <w:top w:val="single" w:color="auto" w:sz="4" w:space="0"/>
              <w:left w:val="single" w:color="auto" w:sz="4" w:space="0"/>
              <w:bottom w:val="single" w:color="auto" w:sz="4" w:space="0"/>
              <w:right w:val="single" w:color="auto" w:sz="4" w:space="0"/>
            </w:tcBorders>
          </w:tcPr>
          <w:p w14:paraId="7B72F9BF">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监测单位未取得相应勘察资质从事第三方监测</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49" w:type="dxa"/>
            <w:vMerge w:val="restart"/>
            <w:tcBorders>
              <w:top w:val="single" w:color="auto" w:sz="4" w:space="0"/>
              <w:left w:val="single" w:color="auto" w:sz="4" w:space="0"/>
              <w:bottom w:val="single" w:color="auto" w:sz="4" w:space="0"/>
              <w:right w:val="single" w:color="auto" w:sz="4" w:space="0"/>
            </w:tcBorders>
          </w:tcPr>
          <w:p w14:paraId="02BD1E43">
            <w:pPr>
              <w:rPr>
                <w:rFonts w:hint="eastAsia" w:ascii="宋体" w:cs="宋体"/>
                <w:color w:val="000000"/>
                <w:highlight w:val="none"/>
              </w:rPr>
            </w:pPr>
            <w:r>
              <w:rPr>
                <w:rFonts w:hint="eastAsia" w:ascii="宋体" w:cs="宋体"/>
                <w:color w:val="000000"/>
                <w:highlight w:val="none"/>
              </w:rPr>
              <w:t>《危险性较大的分部分项工程安全管理规定》第三十八条第(一)项</w:t>
            </w:r>
            <w:r>
              <w:rPr>
                <w:rFonts w:hint="eastAsia" w:ascii="宋体" w:cs="宋体"/>
                <w:color w:val="000000"/>
                <w:highlight w:val="none"/>
                <w:lang w:val="en-US" w:eastAsia="zh-CN"/>
              </w:rPr>
              <w:t xml:space="preserve"> </w:t>
            </w:r>
            <w:r>
              <w:rPr>
                <w:rFonts w:hint="eastAsia" w:ascii="宋体" w:cs="宋体"/>
                <w:color w:val="000000"/>
                <w:highlight w:val="none"/>
              </w:rPr>
              <w:t>监测单位有下列行为之一的，责令限期改正，并处1万元以上3万元以下的罚款；对直接负责的主管人员和其他直接责任人员处1000元以上5000元以下的罚款：</w:t>
            </w:r>
          </w:p>
          <w:p w14:paraId="318F95F8">
            <w:pPr>
              <w:rPr>
                <w:rFonts w:hint="eastAsia" w:ascii="宋体" w:cs="宋体"/>
                <w:color w:val="000000"/>
                <w:highlight w:val="none"/>
              </w:rPr>
            </w:pPr>
            <w:r>
              <w:rPr>
                <w:rFonts w:hint="eastAsia" w:ascii="宋体" w:cs="宋体"/>
                <w:color w:val="000000"/>
                <w:highlight w:val="none"/>
              </w:rPr>
              <w:t>（一）未取得相应勘察资质从事第三方监测的；</w:t>
            </w:r>
          </w:p>
          <w:p w14:paraId="4A9FC59E">
            <w:pPr>
              <w:rPr>
                <w:rFonts w:hint="eastAsia" w:ascii="仿宋_GB2312" w:eastAsia="仿宋_GB2312" w:cs="仿宋_GB2312"/>
                <w:color w:val="000000"/>
                <w:sz w:val="21"/>
                <w:szCs w:val="21"/>
                <w:highlight w:val="none"/>
                <w:vertAlign w:val="baseline"/>
                <w:lang w:val="en-US" w:eastAsia="zh-CN"/>
              </w:rPr>
            </w:pPr>
          </w:p>
        </w:tc>
        <w:tc>
          <w:tcPr>
            <w:tcW w:w="1350" w:type="dxa"/>
            <w:tcBorders>
              <w:top w:val="single" w:color="auto" w:sz="4" w:space="0"/>
              <w:left w:val="single" w:color="auto" w:sz="4" w:space="0"/>
              <w:bottom w:val="single" w:color="auto" w:sz="4" w:space="0"/>
              <w:right w:val="single" w:color="auto" w:sz="4" w:space="0"/>
            </w:tcBorders>
            <w:vAlign w:val="center"/>
          </w:tcPr>
          <w:p w14:paraId="7614FB82">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827" w:type="dxa"/>
            <w:tcBorders>
              <w:top w:val="single" w:color="auto" w:sz="4" w:space="0"/>
              <w:left w:val="single" w:color="auto" w:sz="4" w:space="0"/>
              <w:bottom w:val="single" w:color="auto" w:sz="4" w:space="0"/>
              <w:right w:val="single" w:color="auto" w:sz="4" w:space="0"/>
            </w:tcBorders>
            <w:vAlign w:val="center"/>
          </w:tcPr>
          <w:p w14:paraId="1C23229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00" w:type="dxa"/>
            <w:tcBorders>
              <w:top w:val="single" w:color="auto" w:sz="4" w:space="0"/>
              <w:left w:val="single" w:color="auto" w:sz="4" w:space="0"/>
              <w:bottom w:val="single" w:color="auto" w:sz="4" w:space="0"/>
              <w:right w:val="single" w:color="auto" w:sz="4" w:space="0"/>
            </w:tcBorders>
            <w:vAlign w:val="center"/>
          </w:tcPr>
          <w:p w14:paraId="2CC774E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对监测单位处1万元以上1.2万元以下的罚款。对直接负责的主管人员和其他直接责任人员处1000元以上2000元以下的罚款</w:t>
            </w:r>
          </w:p>
        </w:tc>
        <w:tc>
          <w:tcPr>
            <w:tcW w:w="1371" w:type="dxa"/>
            <w:vMerge w:val="restart"/>
            <w:tcBorders>
              <w:top w:val="single" w:color="auto" w:sz="4" w:space="0"/>
              <w:left w:val="single" w:color="auto" w:sz="4" w:space="0"/>
              <w:bottom w:val="single" w:color="auto" w:sz="4" w:space="0"/>
              <w:right w:val="single" w:color="auto" w:sz="4" w:space="0"/>
            </w:tcBorders>
          </w:tcPr>
          <w:p w14:paraId="02AEE191">
            <w:pPr>
              <w:rPr>
                <w:rFonts w:hint="eastAsia" w:ascii="仿宋_GB2312" w:eastAsia="仿宋_GB2312" w:cs="仿宋_GB2312"/>
                <w:color w:val="000000"/>
                <w:sz w:val="21"/>
                <w:szCs w:val="21"/>
                <w:highlight w:val="none"/>
                <w:vertAlign w:val="baseline"/>
                <w:lang w:val="en-US" w:eastAsia="zh-CN"/>
              </w:rPr>
            </w:pPr>
          </w:p>
        </w:tc>
        <w:tc>
          <w:tcPr>
            <w:tcW w:w="1213" w:type="dxa"/>
            <w:vMerge w:val="restart"/>
            <w:tcBorders>
              <w:top w:val="single" w:color="auto" w:sz="4" w:space="0"/>
              <w:left w:val="single" w:color="auto" w:sz="4" w:space="0"/>
              <w:bottom w:val="single" w:color="auto" w:sz="4" w:space="0"/>
              <w:right w:val="single" w:color="auto" w:sz="4" w:space="0"/>
            </w:tcBorders>
          </w:tcPr>
          <w:p w14:paraId="390F180A">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75229F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trPr>
        <w:tc>
          <w:tcPr>
            <w:tcW w:w="1056" w:type="dxa"/>
            <w:vMerge w:val="continue"/>
            <w:tcBorders>
              <w:top w:val="single" w:color="auto" w:sz="4" w:space="0"/>
              <w:left w:val="single" w:color="auto" w:sz="4" w:space="0"/>
              <w:bottom w:val="single" w:color="auto" w:sz="4" w:space="0"/>
              <w:right w:val="single" w:color="auto" w:sz="4" w:space="0"/>
            </w:tcBorders>
          </w:tcPr>
          <w:p w14:paraId="44FE163B">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58426B45">
            <w:pPr>
              <w:rPr>
                <w:highlight w:val="none"/>
              </w:rPr>
            </w:pPr>
          </w:p>
        </w:tc>
        <w:tc>
          <w:tcPr>
            <w:tcW w:w="2549" w:type="dxa"/>
            <w:vMerge w:val="continue"/>
            <w:tcBorders>
              <w:top w:val="single" w:color="auto" w:sz="4" w:space="0"/>
              <w:left w:val="single" w:color="auto" w:sz="4" w:space="0"/>
              <w:bottom w:val="single" w:color="auto" w:sz="4" w:space="0"/>
              <w:right w:val="single" w:color="auto" w:sz="4" w:space="0"/>
            </w:tcBorders>
          </w:tcPr>
          <w:p w14:paraId="4D844A0A">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6528C8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827" w:type="dxa"/>
            <w:tcBorders>
              <w:top w:val="single" w:color="auto" w:sz="4" w:space="0"/>
              <w:left w:val="single" w:color="auto" w:sz="4" w:space="0"/>
              <w:bottom w:val="single" w:color="auto" w:sz="4" w:space="0"/>
              <w:right w:val="single" w:color="auto" w:sz="4" w:space="0"/>
            </w:tcBorders>
            <w:vAlign w:val="center"/>
          </w:tcPr>
          <w:p w14:paraId="332CFDD4">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00" w:type="dxa"/>
            <w:tcBorders>
              <w:top w:val="single" w:color="auto" w:sz="4" w:space="0"/>
              <w:left w:val="single" w:color="auto" w:sz="4" w:space="0"/>
              <w:bottom w:val="single" w:color="auto" w:sz="4" w:space="0"/>
              <w:right w:val="single" w:color="auto" w:sz="4" w:space="0"/>
            </w:tcBorders>
            <w:vAlign w:val="center"/>
          </w:tcPr>
          <w:p w14:paraId="7A39CD56">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对监测单位处1.2万元以上2万元以下的罚款。对直接负责的主管人员和其他直接责任人员处2000元以上3000元以下的罚款</w:t>
            </w:r>
          </w:p>
        </w:tc>
        <w:tc>
          <w:tcPr>
            <w:tcW w:w="1371" w:type="dxa"/>
            <w:vMerge w:val="continue"/>
            <w:tcBorders>
              <w:top w:val="single" w:color="auto" w:sz="4" w:space="0"/>
              <w:left w:val="single" w:color="auto" w:sz="4" w:space="0"/>
              <w:bottom w:val="single" w:color="auto" w:sz="4" w:space="0"/>
              <w:right w:val="single" w:color="auto" w:sz="4" w:space="0"/>
            </w:tcBorders>
          </w:tcPr>
          <w:p w14:paraId="4543B56E">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3B18E953">
            <w:pPr>
              <w:rPr>
                <w:highlight w:val="none"/>
              </w:rPr>
            </w:pPr>
          </w:p>
        </w:tc>
      </w:tr>
      <w:tr w14:paraId="5DB2E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056" w:type="dxa"/>
            <w:vMerge w:val="continue"/>
            <w:tcBorders>
              <w:top w:val="single" w:color="auto" w:sz="4" w:space="0"/>
              <w:left w:val="single" w:color="auto" w:sz="4" w:space="0"/>
              <w:bottom w:val="single" w:color="auto" w:sz="4" w:space="0"/>
              <w:right w:val="single" w:color="auto" w:sz="4" w:space="0"/>
            </w:tcBorders>
          </w:tcPr>
          <w:p w14:paraId="36C1A08F">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2919BA36">
            <w:pPr>
              <w:rPr>
                <w:highlight w:val="none"/>
              </w:rPr>
            </w:pPr>
          </w:p>
        </w:tc>
        <w:tc>
          <w:tcPr>
            <w:tcW w:w="2549" w:type="dxa"/>
            <w:vMerge w:val="continue"/>
            <w:tcBorders>
              <w:top w:val="single" w:color="auto" w:sz="4" w:space="0"/>
              <w:left w:val="single" w:color="auto" w:sz="4" w:space="0"/>
              <w:bottom w:val="single" w:color="auto" w:sz="4" w:space="0"/>
              <w:right w:val="single" w:color="auto" w:sz="4" w:space="0"/>
            </w:tcBorders>
          </w:tcPr>
          <w:p w14:paraId="32F59682">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47D8F8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827" w:type="dxa"/>
            <w:tcBorders>
              <w:top w:val="single" w:color="auto" w:sz="4" w:space="0"/>
              <w:left w:val="single" w:color="auto" w:sz="4" w:space="0"/>
              <w:bottom w:val="single" w:color="auto" w:sz="4" w:space="0"/>
              <w:right w:val="single" w:color="auto" w:sz="4" w:space="0"/>
            </w:tcBorders>
            <w:vAlign w:val="center"/>
          </w:tcPr>
          <w:p w14:paraId="153820C5">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00" w:type="dxa"/>
            <w:tcBorders>
              <w:top w:val="single" w:color="auto" w:sz="4" w:space="0"/>
              <w:left w:val="single" w:color="auto" w:sz="4" w:space="0"/>
              <w:bottom w:val="single" w:color="auto" w:sz="4" w:space="0"/>
              <w:right w:val="single" w:color="auto" w:sz="4" w:space="0"/>
            </w:tcBorders>
            <w:vAlign w:val="center"/>
          </w:tcPr>
          <w:p w14:paraId="31C2AA17">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对监测单位处2万元以上3万元以下的罚款。对直接负责的主管人员和其他直接责任人员处3000元以上5000元以下的罚款</w:t>
            </w:r>
          </w:p>
        </w:tc>
        <w:tc>
          <w:tcPr>
            <w:tcW w:w="1371" w:type="dxa"/>
            <w:vMerge w:val="continue"/>
            <w:tcBorders>
              <w:top w:val="single" w:color="auto" w:sz="4" w:space="0"/>
              <w:left w:val="single" w:color="auto" w:sz="4" w:space="0"/>
              <w:bottom w:val="single" w:color="auto" w:sz="4" w:space="0"/>
              <w:right w:val="single" w:color="auto" w:sz="4" w:space="0"/>
            </w:tcBorders>
          </w:tcPr>
          <w:p w14:paraId="57D2A1F5">
            <w:pPr>
              <w:rPr>
                <w:highlight w:val="none"/>
              </w:rPr>
            </w:pPr>
          </w:p>
        </w:tc>
        <w:tc>
          <w:tcPr>
            <w:tcW w:w="1213" w:type="dxa"/>
            <w:vMerge w:val="continue"/>
            <w:tcBorders>
              <w:top w:val="single" w:color="auto" w:sz="4" w:space="0"/>
              <w:left w:val="single" w:color="auto" w:sz="4" w:space="0"/>
              <w:bottom w:val="single" w:color="auto" w:sz="4" w:space="0"/>
              <w:right w:val="single" w:color="auto" w:sz="4" w:space="0"/>
            </w:tcBorders>
          </w:tcPr>
          <w:p w14:paraId="1C9D2C30">
            <w:pPr>
              <w:rPr>
                <w:highlight w:val="none"/>
              </w:rPr>
            </w:pPr>
          </w:p>
        </w:tc>
      </w:tr>
    </w:tbl>
    <w:p w14:paraId="3076D04B">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7"/>
        <w:gridCol w:w="1413"/>
        <w:gridCol w:w="2565"/>
        <w:gridCol w:w="1350"/>
        <w:gridCol w:w="1623"/>
        <w:gridCol w:w="2593"/>
        <w:gridCol w:w="1554"/>
        <w:gridCol w:w="1341"/>
      </w:tblGrid>
      <w:tr w14:paraId="148D1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00" w:hRule="atLeast"/>
          <w:jc w:val="center"/>
        </w:trPr>
        <w:tc>
          <w:tcPr>
            <w:tcW w:w="1077" w:type="dxa"/>
            <w:tcBorders>
              <w:top w:val="single" w:color="auto" w:sz="4" w:space="0"/>
              <w:left w:val="single" w:color="auto" w:sz="4" w:space="0"/>
              <w:bottom w:val="single" w:color="auto" w:sz="4" w:space="0"/>
              <w:right w:val="single" w:color="auto" w:sz="4" w:space="0"/>
            </w:tcBorders>
            <w:vAlign w:val="center"/>
          </w:tcPr>
          <w:p w14:paraId="0C79BE25">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13" w:type="dxa"/>
            <w:tcBorders>
              <w:top w:val="single" w:color="auto" w:sz="4" w:space="0"/>
              <w:left w:val="single" w:color="auto" w:sz="4" w:space="0"/>
              <w:bottom w:val="single" w:color="auto" w:sz="4" w:space="0"/>
              <w:right w:val="single" w:color="auto" w:sz="4" w:space="0"/>
            </w:tcBorders>
            <w:vAlign w:val="center"/>
          </w:tcPr>
          <w:p w14:paraId="739FB61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5" w:type="dxa"/>
            <w:tcBorders>
              <w:top w:val="single" w:color="auto" w:sz="4" w:space="0"/>
              <w:left w:val="single" w:color="auto" w:sz="4" w:space="0"/>
              <w:bottom w:val="single" w:color="auto" w:sz="4" w:space="0"/>
              <w:right w:val="single" w:color="auto" w:sz="4" w:space="0"/>
            </w:tcBorders>
            <w:vAlign w:val="center"/>
          </w:tcPr>
          <w:p w14:paraId="7B98AC2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B4A1FB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623" w:type="dxa"/>
            <w:tcBorders>
              <w:top w:val="single" w:color="auto" w:sz="4" w:space="0"/>
              <w:left w:val="single" w:color="auto" w:sz="4" w:space="0"/>
              <w:bottom w:val="single" w:color="auto" w:sz="4" w:space="0"/>
              <w:right w:val="single" w:color="auto" w:sz="4" w:space="0"/>
            </w:tcBorders>
            <w:vAlign w:val="center"/>
          </w:tcPr>
          <w:p w14:paraId="207DDCA0">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93" w:type="dxa"/>
            <w:tcBorders>
              <w:top w:val="single" w:color="auto" w:sz="4" w:space="0"/>
              <w:left w:val="single" w:color="auto" w:sz="4" w:space="0"/>
              <w:bottom w:val="single" w:color="auto" w:sz="4" w:space="0"/>
              <w:right w:val="single" w:color="auto" w:sz="4" w:space="0"/>
            </w:tcBorders>
            <w:vAlign w:val="center"/>
          </w:tcPr>
          <w:p w14:paraId="3909ECE9">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554" w:type="dxa"/>
            <w:tcBorders>
              <w:top w:val="single" w:color="auto" w:sz="4" w:space="0"/>
              <w:left w:val="single" w:color="auto" w:sz="4" w:space="0"/>
              <w:bottom w:val="single" w:color="auto" w:sz="4" w:space="0"/>
              <w:right w:val="single" w:color="auto" w:sz="4" w:space="0"/>
            </w:tcBorders>
            <w:vAlign w:val="center"/>
          </w:tcPr>
          <w:p w14:paraId="559EE33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41" w:type="dxa"/>
            <w:tcBorders>
              <w:top w:val="single" w:color="auto" w:sz="4" w:space="0"/>
              <w:left w:val="single" w:color="auto" w:sz="4" w:space="0"/>
              <w:bottom w:val="single" w:color="auto" w:sz="4" w:space="0"/>
              <w:right w:val="single" w:color="auto" w:sz="4" w:space="0"/>
            </w:tcBorders>
            <w:vAlign w:val="center"/>
          </w:tcPr>
          <w:p w14:paraId="0D416C5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5A03D67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71DED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5924643">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2491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1077" w:type="dxa"/>
            <w:vMerge w:val="restart"/>
            <w:tcBorders>
              <w:top w:val="single" w:color="auto" w:sz="4" w:space="0"/>
              <w:left w:val="single" w:color="auto" w:sz="4" w:space="0"/>
              <w:bottom w:val="single" w:color="auto" w:sz="4" w:space="0"/>
              <w:right w:val="single" w:color="auto" w:sz="4" w:space="0"/>
            </w:tcBorders>
          </w:tcPr>
          <w:p w14:paraId="5C11F843">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2401110</w:t>
            </w:r>
          </w:p>
        </w:tc>
        <w:tc>
          <w:tcPr>
            <w:tcW w:w="1413" w:type="dxa"/>
            <w:vMerge w:val="restart"/>
            <w:tcBorders>
              <w:top w:val="single" w:color="auto" w:sz="4" w:space="0"/>
              <w:left w:val="single" w:color="auto" w:sz="4" w:space="0"/>
              <w:bottom w:val="single" w:color="auto" w:sz="4" w:space="0"/>
              <w:right w:val="single" w:color="auto" w:sz="4" w:space="0"/>
            </w:tcBorders>
          </w:tcPr>
          <w:p w14:paraId="2ED926A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监测单位未按照规定编制危大工程监测方案</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65" w:type="dxa"/>
            <w:vMerge w:val="restart"/>
            <w:tcBorders>
              <w:top w:val="single" w:color="auto" w:sz="4" w:space="0"/>
              <w:left w:val="single" w:color="auto" w:sz="4" w:space="0"/>
              <w:bottom w:val="single" w:color="auto" w:sz="4" w:space="0"/>
              <w:right w:val="single" w:color="auto" w:sz="4" w:space="0"/>
            </w:tcBorders>
          </w:tcPr>
          <w:p w14:paraId="5F25A769">
            <w:pPr>
              <w:rPr>
                <w:rFonts w:hint="eastAsia" w:ascii="宋体" w:cs="宋体"/>
                <w:color w:val="000000"/>
                <w:highlight w:val="none"/>
              </w:rPr>
            </w:pPr>
            <w:r>
              <w:rPr>
                <w:rFonts w:hint="eastAsia" w:ascii="宋体" w:cs="宋体"/>
                <w:color w:val="000000"/>
                <w:highlight w:val="none"/>
              </w:rPr>
              <w:t>《危险性较大的分部分项工程安全管理规定》第三十八条第(二)项</w:t>
            </w:r>
            <w:r>
              <w:rPr>
                <w:rFonts w:hint="eastAsia" w:ascii="宋体" w:cs="宋体"/>
                <w:color w:val="000000"/>
                <w:highlight w:val="none"/>
                <w:lang w:val="en-US" w:eastAsia="zh-CN"/>
              </w:rPr>
              <w:t xml:space="preserve"> </w:t>
            </w:r>
            <w:r>
              <w:rPr>
                <w:rFonts w:hint="eastAsia" w:ascii="宋体" w:cs="宋体"/>
                <w:color w:val="000000"/>
                <w:highlight w:val="none"/>
              </w:rPr>
              <w:t>监测单位有下列行为之一的，责令限期改正，并处1万元以上3万元以下的罚款；对直接负责的主管人员和其他直接责任人员处1000元以上5000元以下的罚款：</w:t>
            </w:r>
          </w:p>
          <w:p w14:paraId="5EB376AA">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（二）未按照本规定编制监测方案的；</w:t>
            </w:r>
          </w:p>
        </w:tc>
        <w:tc>
          <w:tcPr>
            <w:tcW w:w="1350" w:type="dxa"/>
            <w:tcBorders>
              <w:top w:val="single" w:color="auto" w:sz="4" w:space="0"/>
              <w:left w:val="single" w:color="auto" w:sz="4" w:space="0"/>
              <w:bottom w:val="single" w:color="auto" w:sz="4" w:space="0"/>
              <w:right w:val="single" w:color="auto" w:sz="4" w:space="0"/>
            </w:tcBorders>
            <w:vAlign w:val="center"/>
          </w:tcPr>
          <w:p w14:paraId="64DFDA3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623" w:type="dxa"/>
            <w:tcBorders>
              <w:top w:val="single" w:color="auto" w:sz="4" w:space="0"/>
              <w:left w:val="single" w:color="auto" w:sz="4" w:space="0"/>
              <w:bottom w:val="single" w:color="auto" w:sz="4" w:space="0"/>
              <w:right w:val="single" w:color="auto" w:sz="4" w:space="0"/>
            </w:tcBorders>
            <w:vAlign w:val="center"/>
          </w:tcPr>
          <w:p w14:paraId="606B011D">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593" w:type="dxa"/>
            <w:tcBorders>
              <w:top w:val="single" w:color="auto" w:sz="4" w:space="0"/>
              <w:left w:val="single" w:color="auto" w:sz="4" w:space="0"/>
              <w:bottom w:val="single" w:color="auto" w:sz="4" w:space="0"/>
              <w:right w:val="single" w:color="auto" w:sz="4" w:space="0"/>
            </w:tcBorders>
            <w:vAlign w:val="center"/>
          </w:tcPr>
          <w:p w14:paraId="3B2235DC">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对监测单位处1万元以上1.2万元以下的罚款。对直接负责的主管人员和其他直接责任人员处1000元以上2000元以下的罚款</w:t>
            </w:r>
          </w:p>
        </w:tc>
        <w:tc>
          <w:tcPr>
            <w:tcW w:w="1554" w:type="dxa"/>
            <w:vMerge w:val="restart"/>
            <w:tcBorders>
              <w:top w:val="single" w:color="auto" w:sz="4" w:space="0"/>
              <w:left w:val="single" w:color="auto" w:sz="4" w:space="0"/>
              <w:bottom w:val="single" w:color="auto" w:sz="4" w:space="0"/>
              <w:right w:val="single" w:color="auto" w:sz="4" w:space="0"/>
            </w:tcBorders>
          </w:tcPr>
          <w:p w14:paraId="72162B9F">
            <w:pPr>
              <w:rPr>
                <w:rFonts w:hint="eastAsia" w:ascii="仿宋_GB2312" w:eastAsia="仿宋_GB2312" w:cs="仿宋_GB2312"/>
                <w:color w:val="000000"/>
                <w:sz w:val="21"/>
                <w:szCs w:val="21"/>
                <w:highlight w:val="none"/>
                <w:vertAlign w:val="baseline"/>
                <w:lang w:val="en-US" w:eastAsia="zh-CN"/>
              </w:rPr>
            </w:pPr>
          </w:p>
        </w:tc>
        <w:tc>
          <w:tcPr>
            <w:tcW w:w="1341" w:type="dxa"/>
            <w:vMerge w:val="restart"/>
            <w:tcBorders>
              <w:top w:val="single" w:color="auto" w:sz="4" w:space="0"/>
              <w:left w:val="single" w:color="auto" w:sz="4" w:space="0"/>
              <w:bottom w:val="single" w:color="auto" w:sz="4" w:space="0"/>
              <w:right w:val="single" w:color="auto" w:sz="4" w:space="0"/>
            </w:tcBorders>
          </w:tcPr>
          <w:p w14:paraId="53B05931">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4A371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5" w:hRule="atLeast"/>
          <w:jc w:val="center"/>
        </w:trPr>
        <w:tc>
          <w:tcPr>
            <w:tcW w:w="1077" w:type="dxa"/>
            <w:vMerge w:val="continue"/>
            <w:tcBorders>
              <w:top w:val="single" w:color="auto" w:sz="4" w:space="0"/>
              <w:left w:val="single" w:color="auto" w:sz="4" w:space="0"/>
              <w:bottom w:val="single" w:color="auto" w:sz="4" w:space="0"/>
              <w:right w:val="single" w:color="auto" w:sz="4" w:space="0"/>
            </w:tcBorders>
          </w:tcPr>
          <w:p w14:paraId="0973DF92">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401C4295">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3BB2BCE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95CC1F1">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623" w:type="dxa"/>
            <w:tcBorders>
              <w:top w:val="single" w:color="auto" w:sz="4" w:space="0"/>
              <w:left w:val="single" w:color="auto" w:sz="4" w:space="0"/>
              <w:bottom w:val="single" w:color="auto" w:sz="4" w:space="0"/>
              <w:right w:val="single" w:color="auto" w:sz="4" w:space="0"/>
            </w:tcBorders>
            <w:vAlign w:val="center"/>
          </w:tcPr>
          <w:p w14:paraId="329DC15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593" w:type="dxa"/>
            <w:tcBorders>
              <w:top w:val="single" w:color="auto" w:sz="4" w:space="0"/>
              <w:left w:val="single" w:color="auto" w:sz="4" w:space="0"/>
              <w:bottom w:val="single" w:color="auto" w:sz="4" w:space="0"/>
              <w:right w:val="single" w:color="auto" w:sz="4" w:space="0"/>
            </w:tcBorders>
            <w:vAlign w:val="center"/>
          </w:tcPr>
          <w:p w14:paraId="4A734D6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对监测单位处1.2万元以上2万元以下的罚款。对直接负责的主管人员和其他直接责任人员处2000元以上3000元以下的罚款</w:t>
            </w:r>
          </w:p>
        </w:tc>
        <w:tc>
          <w:tcPr>
            <w:tcW w:w="1554" w:type="dxa"/>
            <w:vMerge w:val="continue"/>
            <w:tcBorders>
              <w:top w:val="single" w:color="auto" w:sz="4" w:space="0"/>
              <w:left w:val="single" w:color="auto" w:sz="4" w:space="0"/>
              <w:bottom w:val="single" w:color="auto" w:sz="4" w:space="0"/>
              <w:right w:val="single" w:color="auto" w:sz="4" w:space="0"/>
            </w:tcBorders>
          </w:tcPr>
          <w:p w14:paraId="1B8BB1C6">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72D70598">
            <w:pPr>
              <w:rPr>
                <w:highlight w:val="none"/>
              </w:rPr>
            </w:pPr>
          </w:p>
        </w:tc>
      </w:tr>
      <w:tr w14:paraId="485AE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jc w:val="center"/>
        </w:trPr>
        <w:tc>
          <w:tcPr>
            <w:tcW w:w="1077" w:type="dxa"/>
            <w:vMerge w:val="continue"/>
            <w:tcBorders>
              <w:top w:val="single" w:color="auto" w:sz="4" w:space="0"/>
              <w:left w:val="single" w:color="auto" w:sz="4" w:space="0"/>
              <w:bottom w:val="single" w:color="auto" w:sz="4" w:space="0"/>
              <w:right w:val="single" w:color="auto" w:sz="4" w:space="0"/>
            </w:tcBorders>
          </w:tcPr>
          <w:p w14:paraId="67E657FB">
            <w:pPr>
              <w:rPr>
                <w:highlight w:val="none"/>
              </w:rPr>
            </w:pPr>
          </w:p>
        </w:tc>
        <w:tc>
          <w:tcPr>
            <w:tcW w:w="1413" w:type="dxa"/>
            <w:vMerge w:val="continue"/>
            <w:tcBorders>
              <w:top w:val="single" w:color="auto" w:sz="4" w:space="0"/>
              <w:left w:val="single" w:color="auto" w:sz="4" w:space="0"/>
              <w:bottom w:val="single" w:color="auto" w:sz="4" w:space="0"/>
              <w:right w:val="single" w:color="auto" w:sz="4" w:space="0"/>
            </w:tcBorders>
          </w:tcPr>
          <w:p w14:paraId="3ABC4B3E">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05775CC6">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483666E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623" w:type="dxa"/>
            <w:tcBorders>
              <w:top w:val="single" w:color="auto" w:sz="4" w:space="0"/>
              <w:left w:val="single" w:color="auto" w:sz="4" w:space="0"/>
              <w:bottom w:val="single" w:color="auto" w:sz="4" w:space="0"/>
              <w:right w:val="single" w:color="auto" w:sz="4" w:space="0"/>
            </w:tcBorders>
            <w:vAlign w:val="center"/>
          </w:tcPr>
          <w:p w14:paraId="63F0B85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593" w:type="dxa"/>
            <w:tcBorders>
              <w:top w:val="single" w:color="auto" w:sz="4" w:space="0"/>
              <w:left w:val="single" w:color="auto" w:sz="4" w:space="0"/>
              <w:bottom w:val="single" w:color="auto" w:sz="4" w:space="0"/>
              <w:right w:val="single" w:color="auto" w:sz="4" w:space="0"/>
            </w:tcBorders>
            <w:vAlign w:val="center"/>
          </w:tcPr>
          <w:p w14:paraId="7A40BD3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对监测单位处2万元以上3万元以下的罚款。对直接负责的主管人员和其他直接责任人员处3000元以上5000元以下的罚款</w:t>
            </w:r>
          </w:p>
        </w:tc>
        <w:tc>
          <w:tcPr>
            <w:tcW w:w="1554" w:type="dxa"/>
            <w:vMerge w:val="continue"/>
            <w:tcBorders>
              <w:top w:val="single" w:color="auto" w:sz="4" w:space="0"/>
              <w:left w:val="single" w:color="auto" w:sz="4" w:space="0"/>
              <w:bottom w:val="single" w:color="auto" w:sz="4" w:space="0"/>
              <w:right w:val="single" w:color="auto" w:sz="4" w:space="0"/>
            </w:tcBorders>
          </w:tcPr>
          <w:p w14:paraId="167744E2">
            <w:pPr>
              <w:rPr>
                <w:highlight w:val="none"/>
              </w:rPr>
            </w:pPr>
          </w:p>
        </w:tc>
        <w:tc>
          <w:tcPr>
            <w:tcW w:w="1341" w:type="dxa"/>
            <w:vMerge w:val="continue"/>
            <w:tcBorders>
              <w:top w:val="single" w:color="auto" w:sz="4" w:space="0"/>
              <w:left w:val="single" w:color="auto" w:sz="4" w:space="0"/>
              <w:bottom w:val="single" w:color="auto" w:sz="4" w:space="0"/>
              <w:right w:val="single" w:color="auto" w:sz="4" w:space="0"/>
            </w:tcBorders>
          </w:tcPr>
          <w:p w14:paraId="095009D3">
            <w:pPr>
              <w:rPr>
                <w:highlight w:val="none"/>
              </w:rPr>
            </w:pPr>
          </w:p>
        </w:tc>
      </w:tr>
    </w:tbl>
    <w:p w14:paraId="560DFFD9">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0"/>
        <w:gridCol w:w="1450"/>
        <w:gridCol w:w="2565"/>
        <w:gridCol w:w="1350"/>
        <w:gridCol w:w="1591"/>
        <w:gridCol w:w="2743"/>
        <w:gridCol w:w="1457"/>
        <w:gridCol w:w="1320"/>
      </w:tblGrid>
      <w:tr w14:paraId="5340C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5" w:hRule="atLeast"/>
          <w:jc w:val="center"/>
        </w:trPr>
        <w:tc>
          <w:tcPr>
            <w:tcW w:w="1040" w:type="dxa"/>
            <w:tcBorders>
              <w:top w:val="single" w:color="auto" w:sz="4" w:space="0"/>
              <w:left w:val="single" w:color="auto" w:sz="4" w:space="0"/>
              <w:bottom w:val="single" w:color="auto" w:sz="4" w:space="0"/>
              <w:right w:val="single" w:color="auto" w:sz="4" w:space="0"/>
            </w:tcBorders>
            <w:vAlign w:val="center"/>
          </w:tcPr>
          <w:p w14:paraId="487E271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450" w:type="dxa"/>
            <w:tcBorders>
              <w:top w:val="single" w:color="auto" w:sz="4" w:space="0"/>
              <w:left w:val="single" w:color="auto" w:sz="4" w:space="0"/>
              <w:bottom w:val="single" w:color="auto" w:sz="4" w:space="0"/>
              <w:right w:val="single" w:color="auto" w:sz="4" w:space="0"/>
            </w:tcBorders>
            <w:vAlign w:val="center"/>
          </w:tcPr>
          <w:p w14:paraId="78B57D5C">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65" w:type="dxa"/>
            <w:tcBorders>
              <w:top w:val="single" w:color="auto" w:sz="4" w:space="0"/>
              <w:left w:val="single" w:color="auto" w:sz="4" w:space="0"/>
              <w:bottom w:val="single" w:color="auto" w:sz="4" w:space="0"/>
              <w:right w:val="single" w:color="auto" w:sz="4" w:space="0"/>
            </w:tcBorders>
            <w:vAlign w:val="center"/>
          </w:tcPr>
          <w:p w14:paraId="7BDAF9C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78318F8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91" w:type="dxa"/>
            <w:tcBorders>
              <w:top w:val="single" w:color="auto" w:sz="4" w:space="0"/>
              <w:left w:val="single" w:color="auto" w:sz="4" w:space="0"/>
              <w:bottom w:val="single" w:color="auto" w:sz="4" w:space="0"/>
              <w:right w:val="single" w:color="auto" w:sz="4" w:space="0"/>
            </w:tcBorders>
            <w:vAlign w:val="center"/>
          </w:tcPr>
          <w:p w14:paraId="6BA59CC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743" w:type="dxa"/>
            <w:tcBorders>
              <w:top w:val="single" w:color="auto" w:sz="4" w:space="0"/>
              <w:left w:val="single" w:color="auto" w:sz="4" w:space="0"/>
              <w:bottom w:val="single" w:color="auto" w:sz="4" w:space="0"/>
              <w:right w:val="single" w:color="auto" w:sz="4" w:space="0"/>
            </w:tcBorders>
            <w:vAlign w:val="center"/>
          </w:tcPr>
          <w:p w14:paraId="28C2208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457" w:type="dxa"/>
            <w:tcBorders>
              <w:top w:val="single" w:color="auto" w:sz="4" w:space="0"/>
              <w:left w:val="single" w:color="auto" w:sz="4" w:space="0"/>
              <w:bottom w:val="single" w:color="auto" w:sz="4" w:space="0"/>
              <w:right w:val="single" w:color="auto" w:sz="4" w:space="0"/>
            </w:tcBorders>
            <w:vAlign w:val="center"/>
          </w:tcPr>
          <w:p w14:paraId="42BE89A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20" w:type="dxa"/>
            <w:tcBorders>
              <w:top w:val="single" w:color="auto" w:sz="4" w:space="0"/>
              <w:left w:val="single" w:color="auto" w:sz="4" w:space="0"/>
              <w:bottom w:val="single" w:color="auto" w:sz="4" w:space="0"/>
              <w:right w:val="single" w:color="auto" w:sz="4" w:space="0"/>
            </w:tcBorders>
            <w:vAlign w:val="center"/>
          </w:tcPr>
          <w:p w14:paraId="3E8462E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33593D9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0DBA5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64FA26E">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4B424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9" w:hRule="atLeast"/>
          <w:jc w:val="center"/>
        </w:trPr>
        <w:tc>
          <w:tcPr>
            <w:tcW w:w="1040" w:type="dxa"/>
            <w:vMerge w:val="restart"/>
            <w:tcBorders>
              <w:top w:val="single" w:color="auto" w:sz="4" w:space="0"/>
              <w:left w:val="single" w:color="auto" w:sz="4" w:space="0"/>
              <w:bottom w:val="single" w:color="auto" w:sz="4" w:space="0"/>
              <w:right w:val="single" w:color="auto" w:sz="4" w:space="0"/>
            </w:tcBorders>
          </w:tcPr>
          <w:p w14:paraId="499B9B59">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2401111</w:t>
            </w:r>
          </w:p>
        </w:tc>
        <w:tc>
          <w:tcPr>
            <w:tcW w:w="1450" w:type="dxa"/>
            <w:vMerge w:val="restart"/>
            <w:tcBorders>
              <w:top w:val="single" w:color="auto" w:sz="4" w:space="0"/>
              <w:left w:val="single" w:color="auto" w:sz="4" w:space="0"/>
              <w:bottom w:val="single" w:color="auto" w:sz="4" w:space="0"/>
              <w:right w:val="single" w:color="auto" w:sz="4" w:space="0"/>
            </w:tcBorders>
          </w:tcPr>
          <w:p w14:paraId="10FF4833">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监测单位未按照监测方案开展监测</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65" w:type="dxa"/>
            <w:vMerge w:val="restart"/>
            <w:tcBorders>
              <w:top w:val="single" w:color="auto" w:sz="4" w:space="0"/>
              <w:left w:val="single" w:color="auto" w:sz="4" w:space="0"/>
              <w:bottom w:val="single" w:color="auto" w:sz="4" w:space="0"/>
              <w:right w:val="single" w:color="auto" w:sz="4" w:space="0"/>
            </w:tcBorders>
          </w:tcPr>
          <w:p w14:paraId="12C548AD">
            <w:pPr>
              <w:rPr>
                <w:rFonts w:hint="eastAsia" w:ascii="宋体" w:cs="宋体"/>
                <w:color w:val="000000"/>
                <w:highlight w:val="none"/>
              </w:rPr>
            </w:pPr>
            <w:r>
              <w:rPr>
                <w:rFonts w:hint="eastAsia" w:ascii="宋体" w:cs="宋体"/>
                <w:color w:val="000000"/>
                <w:highlight w:val="none"/>
              </w:rPr>
              <w:t>《危险性较大的分部分项工程安全管理规定》第三十八条第(三)项</w:t>
            </w:r>
            <w:r>
              <w:rPr>
                <w:rFonts w:hint="eastAsia" w:ascii="宋体" w:cs="宋体"/>
                <w:color w:val="000000"/>
                <w:highlight w:val="none"/>
                <w:lang w:val="en-US" w:eastAsia="zh-CN"/>
              </w:rPr>
              <w:t xml:space="preserve"> </w:t>
            </w:r>
            <w:r>
              <w:rPr>
                <w:rFonts w:hint="eastAsia" w:ascii="宋体" w:cs="宋体"/>
                <w:color w:val="000000"/>
                <w:highlight w:val="none"/>
              </w:rPr>
              <w:t>监测单位有下列行为之一的，责令限期改正，并处1万元以上3万元以下的罚款；对直接负责的主管人员和其他直接责任人员处1000元以上5000元以下的罚款：</w:t>
            </w:r>
          </w:p>
          <w:p w14:paraId="6C064BA1">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（三）未按照监测方案开展监测的；</w:t>
            </w:r>
          </w:p>
        </w:tc>
        <w:tc>
          <w:tcPr>
            <w:tcW w:w="1350" w:type="dxa"/>
            <w:tcBorders>
              <w:top w:val="single" w:color="auto" w:sz="4" w:space="0"/>
              <w:left w:val="single" w:color="auto" w:sz="4" w:space="0"/>
              <w:bottom w:val="single" w:color="auto" w:sz="4" w:space="0"/>
              <w:right w:val="single" w:color="auto" w:sz="4" w:space="0"/>
            </w:tcBorders>
            <w:vAlign w:val="center"/>
          </w:tcPr>
          <w:p w14:paraId="783BF6AF">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91" w:type="dxa"/>
            <w:tcBorders>
              <w:top w:val="single" w:color="auto" w:sz="4" w:space="0"/>
              <w:left w:val="single" w:color="auto" w:sz="4" w:space="0"/>
              <w:bottom w:val="single" w:color="auto" w:sz="4" w:space="0"/>
              <w:right w:val="single" w:color="auto" w:sz="4" w:space="0"/>
            </w:tcBorders>
            <w:vAlign w:val="center"/>
          </w:tcPr>
          <w:p w14:paraId="681BD56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743" w:type="dxa"/>
            <w:tcBorders>
              <w:top w:val="single" w:color="auto" w:sz="4" w:space="0"/>
              <w:left w:val="single" w:color="auto" w:sz="4" w:space="0"/>
              <w:bottom w:val="single" w:color="auto" w:sz="4" w:space="0"/>
              <w:right w:val="single" w:color="auto" w:sz="4" w:space="0"/>
            </w:tcBorders>
            <w:vAlign w:val="center"/>
          </w:tcPr>
          <w:p w14:paraId="1DAB6FE3">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对监测单位处1万元以上1.2万元以下的罚款。对直接负责的主管人员和其他直接责任人员处1000元以上2000元以下的罚款</w:t>
            </w:r>
          </w:p>
        </w:tc>
        <w:tc>
          <w:tcPr>
            <w:tcW w:w="1457" w:type="dxa"/>
            <w:vMerge w:val="restart"/>
            <w:tcBorders>
              <w:top w:val="single" w:color="auto" w:sz="4" w:space="0"/>
              <w:left w:val="single" w:color="auto" w:sz="4" w:space="0"/>
              <w:bottom w:val="single" w:color="auto" w:sz="4" w:space="0"/>
              <w:right w:val="single" w:color="auto" w:sz="4" w:space="0"/>
            </w:tcBorders>
          </w:tcPr>
          <w:p w14:paraId="44E92D7F">
            <w:pPr>
              <w:rPr>
                <w:rFonts w:hint="eastAsia" w:ascii="仿宋_GB2312" w:eastAsia="仿宋_GB2312" w:cs="仿宋_GB2312"/>
                <w:color w:val="000000"/>
                <w:sz w:val="21"/>
                <w:szCs w:val="21"/>
                <w:highlight w:val="none"/>
                <w:vertAlign w:val="baseline"/>
                <w:lang w:val="en-US" w:eastAsia="zh-CN"/>
              </w:rPr>
            </w:pPr>
          </w:p>
        </w:tc>
        <w:tc>
          <w:tcPr>
            <w:tcW w:w="1320" w:type="dxa"/>
            <w:vMerge w:val="restart"/>
            <w:tcBorders>
              <w:top w:val="single" w:color="auto" w:sz="4" w:space="0"/>
              <w:left w:val="single" w:color="auto" w:sz="4" w:space="0"/>
              <w:bottom w:val="single" w:color="auto" w:sz="4" w:space="0"/>
              <w:right w:val="single" w:color="auto" w:sz="4" w:space="0"/>
            </w:tcBorders>
          </w:tcPr>
          <w:p w14:paraId="3114B20E">
            <w:pPr>
              <w:rPr>
                <w:rFonts w:hint="eastAsia"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193B8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7" w:hRule="atLeast"/>
          <w:jc w:val="center"/>
        </w:trPr>
        <w:tc>
          <w:tcPr>
            <w:tcW w:w="1040" w:type="dxa"/>
            <w:vMerge w:val="continue"/>
            <w:tcBorders>
              <w:top w:val="single" w:color="auto" w:sz="4" w:space="0"/>
              <w:left w:val="single" w:color="auto" w:sz="4" w:space="0"/>
              <w:bottom w:val="single" w:color="auto" w:sz="4" w:space="0"/>
              <w:right w:val="single" w:color="auto" w:sz="4" w:space="0"/>
            </w:tcBorders>
          </w:tcPr>
          <w:p w14:paraId="6C38B397">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2ADBB6E7">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65E7AD8A">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742709A0">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91" w:type="dxa"/>
            <w:tcBorders>
              <w:top w:val="single" w:color="auto" w:sz="4" w:space="0"/>
              <w:left w:val="single" w:color="auto" w:sz="4" w:space="0"/>
              <w:bottom w:val="single" w:color="auto" w:sz="4" w:space="0"/>
              <w:right w:val="single" w:color="auto" w:sz="4" w:space="0"/>
            </w:tcBorders>
            <w:vAlign w:val="center"/>
          </w:tcPr>
          <w:p w14:paraId="45EB66D3">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743" w:type="dxa"/>
            <w:tcBorders>
              <w:top w:val="single" w:color="auto" w:sz="4" w:space="0"/>
              <w:left w:val="single" w:color="auto" w:sz="4" w:space="0"/>
              <w:bottom w:val="single" w:color="auto" w:sz="4" w:space="0"/>
              <w:right w:val="single" w:color="auto" w:sz="4" w:space="0"/>
            </w:tcBorders>
            <w:vAlign w:val="center"/>
          </w:tcPr>
          <w:p w14:paraId="3930819E">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对监测单位处1.2万元以上2万元以下的罚款。对直接负责的主管人员和其他直接责任人员处2000元以上3000元以下的罚款</w:t>
            </w:r>
          </w:p>
        </w:tc>
        <w:tc>
          <w:tcPr>
            <w:tcW w:w="1457" w:type="dxa"/>
            <w:vMerge w:val="continue"/>
            <w:tcBorders>
              <w:top w:val="single" w:color="auto" w:sz="4" w:space="0"/>
              <w:left w:val="single" w:color="auto" w:sz="4" w:space="0"/>
              <w:bottom w:val="single" w:color="auto" w:sz="4" w:space="0"/>
              <w:right w:val="single" w:color="auto" w:sz="4" w:space="0"/>
            </w:tcBorders>
          </w:tcPr>
          <w:p w14:paraId="086FEC21">
            <w:pPr>
              <w:rPr>
                <w:highlight w:val="none"/>
              </w:rPr>
            </w:pPr>
          </w:p>
        </w:tc>
        <w:tc>
          <w:tcPr>
            <w:tcW w:w="1320" w:type="dxa"/>
            <w:vMerge w:val="continue"/>
            <w:tcBorders>
              <w:top w:val="single" w:color="auto" w:sz="4" w:space="0"/>
              <w:left w:val="single" w:color="auto" w:sz="4" w:space="0"/>
              <w:bottom w:val="single" w:color="auto" w:sz="4" w:space="0"/>
              <w:right w:val="single" w:color="auto" w:sz="4" w:space="0"/>
            </w:tcBorders>
          </w:tcPr>
          <w:p w14:paraId="5A35B7BE">
            <w:pPr>
              <w:rPr>
                <w:highlight w:val="none"/>
              </w:rPr>
            </w:pPr>
          </w:p>
        </w:tc>
      </w:tr>
      <w:tr w14:paraId="6618F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5" w:hRule="atLeast"/>
          <w:jc w:val="center"/>
        </w:trPr>
        <w:tc>
          <w:tcPr>
            <w:tcW w:w="1040" w:type="dxa"/>
            <w:vMerge w:val="continue"/>
            <w:tcBorders>
              <w:top w:val="single" w:color="auto" w:sz="4" w:space="0"/>
              <w:left w:val="single" w:color="auto" w:sz="4" w:space="0"/>
              <w:bottom w:val="single" w:color="auto" w:sz="4" w:space="0"/>
              <w:right w:val="single" w:color="auto" w:sz="4" w:space="0"/>
            </w:tcBorders>
          </w:tcPr>
          <w:p w14:paraId="067754BA">
            <w:pPr>
              <w:rPr>
                <w:highlight w:val="none"/>
              </w:rPr>
            </w:pPr>
          </w:p>
        </w:tc>
        <w:tc>
          <w:tcPr>
            <w:tcW w:w="1450" w:type="dxa"/>
            <w:vMerge w:val="continue"/>
            <w:tcBorders>
              <w:top w:val="single" w:color="auto" w:sz="4" w:space="0"/>
              <w:left w:val="single" w:color="auto" w:sz="4" w:space="0"/>
              <w:bottom w:val="single" w:color="auto" w:sz="4" w:space="0"/>
              <w:right w:val="single" w:color="auto" w:sz="4" w:space="0"/>
            </w:tcBorders>
          </w:tcPr>
          <w:p w14:paraId="6CBEAD20">
            <w:pPr>
              <w:rPr>
                <w:highlight w:val="none"/>
              </w:rPr>
            </w:pPr>
          </w:p>
        </w:tc>
        <w:tc>
          <w:tcPr>
            <w:tcW w:w="2565" w:type="dxa"/>
            <w:vMerge w:val="continue"/>
            <w:tcBorders>
              <w:top w:val="single" w:color="auto" w:sz="4" w:space="0"/>
              <w:left w:val="single" w:color="auto" w:sz="4" w:space="0"/>
              <w:bottom w:val="single" w:color="auto" w:sz="4" w:space="0"/>
              <w:right w:val="single" w:color="auto" w:sz="4" w:space="0"/>
            </w:tcBorders>
          </w:tcPr>
          <w:p w14:paraId="1D6FBBDC">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660E3398">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91" w:type="dxa"/>
            <w:tcBorders>
              <w:top w:val="single" w:color="auto" w:sz="4" w:space="0"/>
              <w:left w:val="single" w:color="auto" w:sz="4" w:space="0"/>
              <w:bottom w:val="single" w:color="auto" w:sz="4" w:space="0"/>
              <w:right w:val="single" w:color="auto" w:sz="4" w:space="0"/>
            </w:tcBorders>
            <w:vAlign w:val="center"/>
          </w:tcPr>
          <w:p w14:paraId="4D00A97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743" w:type="dxa"/>
            <w:tcBorders>
              <w:top w:val="single" w:color="auto" w:sz="4" w:space="0"/>
              <w:left w:val="single" w:color="auto" w:sz="4" w:space="0"/>
              <w:bottom w:val="single" w:color="auto" w:sz="4" w:space="0"/>
              <w:right w:val="single" w:color="auto" w:sz="4" w:space="0"/>
            </w:tcBorders>
            <w:vAlign w:val="center"/>
          </w:tcPr>
          <w:p w14:paraId="4FEA8B72">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对监测单位处2万元以上3万元以下的罚款。对直接负责的主管人员和其他直接责任人员处3000元以上5000元以下的罚款</w:t>
            </w:r>
          </w:p>
        </w:tc>
        <w:tc>
          <w:tcPr>
            <w:tcW w:w="1457" w:type="dxa"/>
            <w:vMerge w:val="continue"/>
            <w:tcBorders>
              <w:top w:val="single" w:color="auto" w:sz="4" w:space="0"/>
              <w:left w:val="single" w:color="auto" w:sz="4" w:space="0"/>
              <w:bottom w:val="single" w:color="auto" w:sz="4" w:space="0"/>
              <w:right w:val="single" w:color="auto" w:sz="4" w:space="0"/>
            </w:tcBorders>
          </w:tcPr>
          <w:p w14:paraId="3E91793B">
            <w:pPr>
              <w:rPr>
                <w:highlight w:val="none"/>
              </w:rPr>
            </w:pPr>
          </w:p>
        </w:tc>
        <w:tc>
          <w:tcPr>
            <w:tcW w:w="1320" w:type="dxa"/>
            <w:vMerge w:val="continue"/>
            <w:tcBorders>
              <w:top w:val="single" w:color="auto" w:sz="4" w:space="0"/>
              <w:left w:val="single" w:color="auto" w:sz="4" w:space="0"/>
              <w:bottom w:val="single" w:color="auto" w:sz="4" w:space="0"/>
              <w:right w:val="single" w:color="auto" w:sz="4" w:space="0"/>
            </w:tcBorders>
          </w:tcPr>
          <w:p w14:paraId="24BAFEE0">
            <w:pPr>
              <w:rPr>
                <w:highlight w:val="none"/>
              </w:rPr>
            </w:pPr>
          </w:p>
        </w:tc>
      </w:tr>
    </w:tbl>
    <w:p w14:paraId="53B7521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r>
        <w:rPr>
          <w:rFonts w:hint="eastAsia" w:ascii="微软雅黑" w:eastAsia="微软雅黑" w:cs="微软雅黑"/>
          <w:b/>
          <w:bCs/>
          <w:color w:val="000000"/>
          <w:sz w:val="44"/>
          <w:szCs w:val="44"/>
          <w:highlight w:val="none"/>
          <w:lang w:val="en-US" w:eastAsia="zh-CN"/>
        </w:rPr>
        <w:br w:type="page"/>
      </w:r>
    </w:p>
    <w:tbl>
      <w:tblPr>
        <w:tblStyle w:val="9"/>
        <w:tblW w:w="135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5"/>
        <w:gridCol w:w="1512"/>
        <w:gridCol w:w="2528"/>
        <w:gridCol w:w="1350"/>
        <w:gridCol w:w="1559"/>
        <w:gridCol w:w="2561"/>
        <w:gridCol w:w="1618"/>
        <w:gridCol w:w="1373"/>
      </w:tblGrid>
      <w:tr w14:paraId="63DCA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1015" w:type="dxa"/>
            <w:tcBorders>
              <w:top w:val="single" w:color="auto" w:sz="4" w:space="0"/>
              <w:left w:val="single" w:color="auto" w:sz="4" w:space="0"/>
              <w:bottom w:val="single" w:color="auto" w:sz="4" w:space="0"/>
              <w:right w:val="single" w:color="auto" w:sz="4" w:space="0"/>
            </w:tcBorders>
            <w:vAlign w:val="center"/>
          </w:tcPr>
          <w:p w14:paraId="263E070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序号</w:t>
            </w:r>
          </w:p>
        </w:tc>
        <w:tc>
          <w:tcPr>
            <w:tcW w:w="1512" w:type="dxa"/>
            <w:tcBorders>
              <w:top w:val="single" w:color="auto" w:sz="4" w:space="0"/>
              <w:left w:val="single" w:color="auto" w:sz="4" w:space="0"/>
              <w:bottom w:val="single" w:color="auto" w:sz="4" w:space="0"/>
              <w:right w:val="single" w:color="auto" w:sz="4" w:space="0"/>
            </w:tcBorders>
            <w:vAlign w:val="center"/>
          </w:tcPr>
          <w:p w14:paraId="758EA55D">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违法行为</w:t>
            </w:r>
          </w:p>
        </w:tc>
        <w:tc>
          <w:tcPr>
            <w:tcW w:w="2528" w:type="dxa"/>
            <w:tcBorders>
              <w:top w:val="single" w:color="auto" w:sz="4" w:space="0"/>
              <w:left w:val="single" w:color="auto" w:sz="4" w:space="0"/>
              <w:bottom w:val="single" w:color="auto" w:sz="4" w:space="0"/>
              <w:right w:val="single" w:color="auto" w:sz="4" w:space="0"/>
            </w:tcBorders>
            <w:vAlign w:val="center"/>
          </w:tcPr>
          <w:p w14:paraId="28D3B3E4">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法定依据</w:t>
            </w:r>
          </w:p>
        </w:tc>
        <w:tc>
          <w:tcPr>
            <w:tcW w:w="1350" w:type="dxa"/>
            <w:tcBorders>
              <w:top w:val="single" w:color="auto" w:sz="4" w:space="0"/>
              <w:left w:val="single" w:color="auto" w:sz="4" w:space="0"/>
              <w:bottom w:val="single" w:color="auto" w:sz="4" w:space="0"/>
              <w:right w:val="single" w:color="auto" w:sz="4" w:space="0"/>
            </w:tcBorders>
            <w:vAlign w:val="center"/>
          </w:tcPr>
          <w:p w14:paraId="640A02A8">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裁量阶次</w:t>
            </w:r>
          </w:p>
        </w:tc>
        <w:tc>
          <w:tcPr>
            <w:tcW w:w="1559" w:type="dxa"/>
            <w:tcBorders>
              <w:top w:val="single" w:color="auto" w:sz="4" w:space="0"/>
              <w:left w:val="single" w:color="auto" w:sz="4" w:space="0"/>
              <w:bottom w:val="single" w:color="auto" w:sz="4" w:space="0"/>
              <w:right w:val="single" w:color="auto" w:sz="4" w:space="0"/>
            </w:tcBorders>
            <w:vAlign w:val="center"/>
          </w:tcPr>
          <w:p w14:paraId="5CEF6E7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适用条件</w:t>
            </w:r>
          </w:p>
        </w:tc>
        <w:tc>
          <w:tcPr>
            <w:tcW w:w="2561" w:type="dxa"/>
            <w:tcBorders>
              <w:top w:val="single" w:color="auto" w:sz="4" w:space="0"/>
              <w:left w:val="single" w:color="auto" w:sz="4" w:space="0"/>
              <w:bottom w:val="single" w:color="auto" w:sz="4" w:space="0"/>
              <w:right w:val="single" w:color="auto" w:sz="4" w:space="0"/>
            </w:tcBorders>
            <w:vAlign w:val="center"/>
          </w:tcPr>
          <w:p w14:paraId="5B663F4F">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具体标准</w:t>
            </w:r>
          </w:p>
        </w:tc>
        <w:tc>
          <w:tcPr>
            <w:tcW w:w="1618" w:type="dxa"/>
            <w:tcBorders>
              <w:top w:val="single" w:color="auto" w:sz="4" w:space="0"/>
              <w:left w:val="single" w:color="auto" w:sz="4" w:space="0"/>
              <w:bottom w:val="single" w:color="auto" w:sz="4" w:space="0"/>
              <w:right w:val="single" w:color="auto" w:sz="4" w:space="0"/>
            </w:tcBorders>
            <w:vAlign w:val="center"/>
          </w:tcPr>
          <w:p w14:paraId="5B99445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备注</w:t>
            </w:r>
          </w:p>
        </w:tc>
        <w:tc>
          <w:tcPr>
            <w:tcW w:w="1373" w:type="dxa"/>
            <w:tcBorders>
              <w:top w:val="single" w:color="auto" w:sz="4" w:space="0"/>
              <w:left w:val="single" w:color="auto" w:sz="4" w:space="0"/>
              <w:bottom w:val="single" w:color="auto" w:sz="4" w:space="0"/>
              <w:right w:val="single" w:color="auto" w:sz="4" w:space="0"/>
            </w:tcBorders>
            <w:vAlign w:val="center"/>
          </w:tcPr>
          <w:p w14:paraId="5F1530B1">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建议实施</w:t>
            </w:r>
          </w:p>
          <w:p w14:paraId="7DE0C4B7">
            <w:pPr>
              <w:jc w:val="center"/>
              <w:rPr>
                <w:rFonts w:hint="eastAsia" w:ascii="黑体" w:eastAsia="黑体" w:cs="黑体"/>
                <w:color w:val="000000"/>
                <w:sz w:val="21"/>
                <w:szCs w:val="21"/>
                <w:highlight w:val="none"/>
                <w:vertAlign w:val="baseline"/>
                <w:lang w:val="en-US" w:eastAsia="zh-CN"/>
              </w:rPr>
            </w:pPr>
            <w:r>
              <w:rPr>
                <w:rFonts w:hint="eastAsia" w:ascii="黑体" w:eastAsia="黑体" w:cs="黑体"/>
                <w:color w:val="000000"/>
                <w:sz w:val="21"/>
                <w:szCs w:val="21"/>
                <w:highlight w:val="none"/>
                <w:vertAlign w:val="baseline"/>
                <w:lang w:val="en-US" w:eastAsia="zh-CN"/>
              </w:rPr>
              <w:t>处罚层级</w:t>
            </w:r>
          </w:p>
        </w:tc>
      </w:tr>
      <w:tr w14:paraId="62F62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jc w:val="center"/>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688C148">
            <w:pPr>
              <w:jc w:val="left"/>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类别：安全生产类</w:t>
            </w:r>
          </w:p>
        </w:tc>
      </w:tr>
      <w:tr w14:paraId="5B55C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4" w:hRule="atLeast"/>
          <w:jc w:val="center"/>
        </w:trPr>
        <w:tc>
          <w:tcPr>
            <w:tcW w:w="1015" w:type="dxa"/>
            <w:vMerge w:val="restart"/>
            <w:tcBorders>
              <w:top w:val="single" w:color="auto" w:sz="4" w:space="0"/>
              <w:left w:val="single" w:color="auto" w:sz="4" w:space="0"/>
              <w:bottom w:val="single" w:color="auto" w:sz="4" w:space="0"/>
              <w:right w:val="single" w:color="auto" w:sz="4" w:space="0"/>
            </w:tcBorders>
          </w:tcPr>
          <w:p w14:paraId="21F84A39">
            <w:pPr>
              <w:rPr>
                <w:rFonts w:hint="default"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2401112</w:t>
            </w:r>
          </w:p>
        </w:tc>
        <w:tc>
          <w:tcPr>
            <w:tcW w:w="1512" w:type="dxa"/>
            <w:vMerge w:val="restart"/>
            <w:tcBorders>
              <w:top w:val="single" w:color="auto" w:sz="4" w:space="0"/>
              <w:left w:val="single" w:color="auto" w:sz="4" w:space="0"/>
              <w:bottom w:val="single" w:color="auto" w:sz="4" w:space="0"/>
              <w:right w:val="single" w:color="auto" w:sz="4" w:space="0"/>
            </w:tcBorders>
          </w:tcPr>
          <w:p w14:paraId="64157015">
            <w:pPr>
              <w:rPr>
                <w:rFonts w:hint="eastAsia" w:ascii="仿宋_GB2312" w:hAnsi="仿宋_GB2312" w:eastAsia="宋体" w:cs="仿宋_GB2312"/>
                <w:color w:val="000000"/>
                <w:sz w:val="21"/>
                <w:szCs w:val="21"/>
                <w:highlight w:val="none"/>
                <w:vertAlign w:val="baseline"/>
                <w:lang w:val="en-US" w:eastAsia="zh-CN"/>
              </w:rPr>
            </w:pPr>
            <w:r>
              <w:rPr>
                <w:rFonts w:hint="eastAsia" w:ascii="宋体" w:cs="宋体"/>
                <w:color w:val="000000"/>
                <w:highlight w:val="none"/>
              </w:rPr>
              <w:t>监测单位发现异常未及时报告</w:t>
            </w:r>
            <w:r>
              <w:rPr>
                <w:rFonts w:hint="eastAsia" w:ascii="宋体" w:cs="宋体"/>
                <w:color w:val="000000"/>
                <w:highlight w:val="none"/>
                <w:lang w:eastAsia="zh-CN"/>
              </w:rPr>
              <w:t>的（</w:t>
            </w:r>
            <w:r>
              <w:rPr>
                <w:rFonts w:hint="eastAsia" w:ascii="宋体" w:cs="宋体"/>
                <w:color w:val="000000"/>
                <w:szCs w:val="21"/>
                <w:highlight w:val="none"/>
              </w:rPr>
              <w:t>危险性较大的分部分项工程</w:t>
            </w:r>
            <w:r>
              <w:rPr>
                <w:rFonts w:hint="eastAsia" w:ascii="宋体" w:cs="宋体"/>
                <w:color w:val="000000"/>
                <w:highlight w:val="none"/>
                <w:lang w:eastAsia="zh-CN"/>
              </w:rPr>
              <w:t>）</w:t>
            </w:r>
          </w:p>
        </w:tc>
        <w:tc>
          <w:tcPr>
            <w:tcW w:w="2528" w:type="dxa"/>
            <w:vMerge w:val="restart"/>
            <w:tcBorders>
              <w:top w:val="single" w:color="auto" w:sz="4" w:space="0"/>
              <w:left w:val="single" w:color="auto" w:sz="4" w:space="0"/>
              <w:bottom w:val="single" w:color="auto" w:sz="4" w:space="0"/>
              <w:right w:val="single" w:color="auto" w:sz="4" w:space="0"/>
            </w:tcBorders>
          </w:tcPr>
          <w:p w14:paraId="1DB74ADA">
            <w:pPr>
              <w:rPr>
                <w:rFonts w:hint="eastAsia" w:ascii="宋体" w:cs="宋体"/>
                <w:color w:val="000000"/>
                <w:highlight w:val="none"/>
              </w:rPr>
            </w:pPr>
            <w:r>
              <w:rPr>
                <w:rFonts w:hint="eastAsia" w:ascii="宋体" w:cs="宋体"/>
                <w:color w:val="000000"/>
                <w:highlight w:val="none"/>
              </w:rPr>
              <w:t>《危险性较大的分部分项工程安全管理规定》第三十八条第(四)项</w:t>
            </w:r>
            <w:r>
              <w:rPr>
                <w:rFonts w:hint="eastAsia" w:ascii="宋体" w:cs="宋体"/>
                <w:color w:val="000000"/>
                <w:highlight w:val="none"/>
                <w:lang w:val="en-US" w:eastAsia="zh-CN"/>
              </w:rPr>
              <w:t xml:space="preserve"> </w:t>
            </w:r>
            <w:r>
              <w:rPr>
                <w:rFonts w:hint="eastAsia" w:ascii="宋体" w:cs="宋体"/>
                <w:color w:val="000000"/>
                <w:highlight w:val="none"/>
              </w:rPr>
              <w:t>监测单位有下列行为之一的，责令限期改正，并处1万元以上3万元以下的罚款；对直接负责的主管人员和其他直接责任人员处1000元以上5000元以下的罚款：</w:t>
            </w:r>
          </w:p>
          <w:p w14:paraId="71A28400">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（四）发现异常未及时报告的</w:t>
            </w:r>
          </w:p>
        </w:tc>
        <w:tc>
          <w:tcPr>
            <w:tcW w:w="1350" w:type="dxa"/>
            <w:tcBorders>
              <w:top w:val="single" w:color="auto" w:sz="4" w:space="0"/>
              <w:left w:val="single" w:color="auto" w:sz="4" w:space="0"/>
              <w:bottom w:val="single" w:color="auto" w:sz="4" w:space="0"/>
              <w:right w:val="single" w:color="auto" w:sz="4" w:space="0"/>
            </w:tcBorders>
            <w:vAlign w:val="center"/>
          </w:tcPr>
          <w:p w14:paraId="3B772B0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从轻处罚</w:t>
            </w:r>
          </w:p>
        </w:tc>
        <w:tc>
          <w:tcPr>
            <w:tcW w:w="1559" w:type="dxa"/>
            <w:tcBorders>
              <w:top w:val="single" w:color="auto" w:sz="4" w:space="0"/>
              <w:left w:val="single" w:color="auto" w:sz="4" w:space="0"/>
              <w:bottom w:val="single" w:color="auto" w:sz="4" w:space="0"/>
              <w:right w:val="single" w:color="auto" w:sz="4" w:space="0"/>
            </w:tcBorders>
            <w:vAlign w:val="center"/>
          </w:tcPr>
          <w:p w14:paraId="1E744858">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未造成危害后果或造成轻微危害后果的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52575AE9">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对监测单位处1万元以上1.2万元以下的罚款。对直接负责的主管人员和其他直接责任人员处1000元以上2000元以下的罚款</w:t>
            </w:r>
          </w:p>
        </w:tc>
        <w:tc>
          <w:tcPr>
            <w:tcW w:w="1618" w:type="dxa"/>
            <w:vMerge w:val="restart"/>
            <w:tcBorders>
              <w:top w:val="single" w:color="auto" w:sz="4" w:space="0"/>
              <w:left w:val="single" w:color="auto" w:sz="4" w:space="0"/>
              <w:bottom w:val="single" w:color="auto" w:sz="4" w:space="0"/>
              <w:right w:val="single" w:color="auto" w:sz="4" w:space="0"/>
            </w:tcBorders>
          </w:tcPr>
          <w:p w14:paraId="111D0C48">
            <w:pPr>
              <w:rPr>
                <w:rFonts w:hint="eastAsia" w:ascii="仿宋_GB2312" w:eastAsia="仿宋_GB2312" w:cs="仿宋_GB2312"/>
                <w:color w:val="000000"/>
                <w:sz w:val="21"/>
                <w:szCs w:val="21"/>
                <w:highlight w:val="none"/>
                <w:vertAlign w:val="baseline"/>
                <w:lang w:val="en-US" w:eastAsia="zh-CN"/>
              </w:rPr>
            </w:pPr>
          </w:p>
        </w:tc>
        <w:tc>
          <w:tcPr>
            <w:tcW w:w="1373" w:type="dxa"/>
            <w:vMerge w:val="restart"/>
            <w:tcBorders>
              <w:top w:val="single" w:color="auto" w:sz="4" w:space="0"/>
              <w:left w:val="single" w:color="auto" w:sz="4" w:space="0"/>
              <w:bottom w:val="single" w:color="auto" w:sz="4" w:space="0"/>
              <w:right w:val="single" w:color="auto" w:sz="4" w:space="0"/>
            </w:tcBorders>
          </w:tcPr>
          <w:p w14:paraId="4FBD5509">
            <w:pPr>
              <w:rPr>
                <w:rFonts w:ascii="仿宋_GB2312" w:eastAsia="仿宋_GB2312" w:cs="仿宋_GB2312"/>
                <w:color w:val="000000"/>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省、市、县级</w:t>
            </w:r>
          </w:p>
        </w:tc>
      </w:tr>
      <w:tr w14:paraId="04541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12" w:hRule="atLeast"/>
          <w:jc w:val="center"/>
        </w:trPr>
        <w:tc>
          <w:tcPr>
            <w:tcW w:w="1015" w:type="dxa"/>
            <w:vMerge w:val="continue"/>
            <w:tcBorders>
              <w:top w:val="single" w:color="auto" w:sz="4" w:space="0"/>
              <w:left w:val="single" w:color="auto" w:sz="4" w:space="0"/>
              <w:bottom w:val="single" w:color="auto" w:sz="4" w:space="0"/>
              <w:right w:val="single" w:color="auto" w:sz="4" w:space="0"/>
            </w:tcBorders>
          </w:tcPr>
          <w:p w14:paraId="78649EB9">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0F5BCF8A">
            <w:pPr>
              <w:rPr>
                <w:highlight w:val="none"/>
              </w:rPr>
            </w:pPr>
          </w:p>
        </w:tc>
        <w:tc>
          <w:tcPr>
            <w:tcW w:w="2528" w:type="dxa"/>
            <w:vMerge w:val="continue"/>
            <w:tcBorders>
              <w:top w:val="single" w:color="auto" w:sz="4" w:space="0"/>
              <w:left w:val="single" w:color="auto" w:sz="4" w:space="0"/>
              <w:bottom w:val="single" w:color="auto" w:sz="4" w:space="0"/>
              <w:right w:val="single" w:color="auto" w:sz="4" w:space="0"/>
            </w:tcBorders>
          </w:tcPr>
          <w:p w14:paraId="14D550E1">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1D369B8D">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一般处罚</w:t>
            </w:r>
          </w:p>
        </w:tc>
        <w:tc>
          <w:tcPr>
            <w:tcW w:w="1559" w:type="dxa"/>
            <w:tcBorders>
              <w:top w:val="single" w:color="auto" w:sz="4" w:space="0"/>
              <w:left w:val="single" w:color="auto" w:sz="4" w:space="0"/>
              <w:bottom w:val="single" w:color="auto" w:sz="4" w:space="0"/>
              <w:right w:val="single" w:color="auto" w:sz="4" w:space="0"/>
            </w:tcBorders>
            <w:vAlign w:val="center"/>
          </w:tcPr>
          <w:p w14:paraId="2C3BE01B">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造成一般危害后果的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60FE4860">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对监测单位处1.2万元以上2万元以下的罚款。对直接负责的主管人员和其他直接责任人员处2000元以上3000元以下的罚款</w:t>
            </w:r>
          </w:p>
        </w:tc>
        <w:tc>
          <w:tcPr>
            <w:tcW w:w="1618" w:type="dxa"/>
            <w:vMerge w:val="continue"/>
            <w:tcBorders>
              <w:top w:val="single" w:color="auto" w:sz="4" w:space="0"/>
              <w:left w:val="single" w:color="auto" w:sz="4" w:space="0"/>
              <w:bottom w:val="single" w:color="auto" w:sz="4" w:space="0"/>
              <w:right w:val="single" w:color="auto" w:sz="4" w:space="0"/>
            </w:tcBorders>
          </w:tcPr>
          <w:p w14:paraId="37EEB064">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18F984AB">
            <w:pPr>
              <w:rPr>
                <w:highlight w:val="none"/>
              </w:rPr>
            </w:pPr>
          </w:p>
        </w:tc>
      </w:tr>
      <w:tr w14:paraId="1E850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1015" w:type="dxa"/>
            <w:vMerge w:val="continue"/>
            <w:tcBorders>
              <w:top w:val="single" w:color="auto" w:sz="4" w:space="0"/>
              <w:left w:val="single" w:color="auto" w:sz="4" w:space="0"/>
              <w:bottom w:val="single" w:color="auto" w:sz="4" w:space="0"/>
              <w:right w:val="single" w:color="auto" w:sz="4" w:space="0"/>
            </w:tcBorders>
          </w:tcPr>
          <w:p w14:paraId="1D1702B4">
            <w:pPr>
              <w:rPr>
                <w:highlight w:val="none"/>
              </w:rPr>
            </w:pPr>
          </w:p>
        </w:tc>
        <w:tc>
          <w:tcPr>
            <w:tcW w:w="1512" w:type="dxa"/>
            <w:vMerge w:val="continue"/>
            <w:tcBorders>
              <w:top w:val="single" w:color="auto" w:sz="4" w:space="0"/>
              <w:left w:val="single" w:color="auto" w:sz="4" w:space="0"/>
              <w:bottom w:val="single" w:color="auto" w:sz="4" w:space="0"/>
              <w:right w:val="single" w:color="auto" w:sz="4" w:space="0"/>
            </w:tcBorders>
          </w:tcPr>
          <w:p w14:paraId="27C1AABD">
            <w:pPr>
              <w:rPr>
                <w:highlight w:val="none"/>
              </w:rPr>
            </w:pPr>
          </w:p>
        </w:tc>
        <w:tc>
          <w:tcPr>
            <w:tcW w:w="2528" w:type="dxa"/>
            <w:vMerge w:val="continue"/>
            <w:tcBorders>
              <w:top w:val="single" w:color="auto" w:sz="4" w:space="0"/>
              <w:left w:val="single" w:color="auto" w:sz="4" w:space="0"/>
              <w:bottom w:val="single" w:color="auto" w:sz="4" w:space="0"/>
              <w:right w:val="single" w:color="auto" w:sz="4" w:space="0"/>
            </w:tcBorders>
          </w:tcPr>
          <w:p w14:paraId="7148C8FF">
            <w:pPr>
              <w:rPr>
                <w:highlight w:val="none"/>
              </w:rPr>
            </w:pPr>
          </w:p>
        </w:tc>
        <w:tc>
          <w:tcPr>
            <w:tcW w:w="1350" w:type="dxa"/>
            <w:tcBorders>
              <w:top w:val="single" w:color="auto" w:sz="4" w:space="0"/>
              <w:left w:val="single" w:color="auto" w:sz="4" w:space="0"/>
              <w:bottom w:val="single" w:color="auto" w:sz="4" w:space="0"/>
              <w:right w:val="single" w:color="auto" w:sz="4" w:space="0"/>
            </w:tcBorders>
            <w:vAlign w:val="center"/>
          </w:tcPr>
          <w:p w14:paraId="3FA39EA4">
            <w:pPr>
              <w:jc w:val="center"/>
              <w:rPr>
                <w:rFonts w:ascii="楷体_GB2312" w:eastAsia="楷体_GB2312" w:cs="楷体_GB2312"/>
                <w:color w:val="000000"/>
                <w:sz w:val="21"/>
                <w:szCs w:val="21"/>
                <w:highlight w:val="none"/>
                <w:vertAlign w:val="baseline"/>
                <w:lang w:val="en-US" w:eastAsia="zh-CN"/>
              </w:rPr>
            </w:pPr>
            <w:r>
              <w:rPr>
                <w:rFonts w:hint="eastAsia" w:ascii="楷体_GB2312" w:eastAsia="楷体_GB2312" w:cs="楷体_GB2312"/>
                <w:color w:val="000000"/>
                <w:sz w:val="21"/>
                <w:szCs w:val="21"/>
                <w:highlight w:val="none"/>
                <w:vertAlign w:val="baseline"/>
                <w:lang w:val="en-US" w:eastAsia="zh-CN"/>
              </w:rPr>
              <w:t>从重处罚</w:t>
            </w:r>
          </w:p>
        </w:tc>
        <w:tc>
          <w:tcPr>
            <w:tcW w:w="1559" w:type="dxa"/>
            <w:tcBorders>
              <w:top w:val="single" w:color="auto" w:sz="4" w:space="0"/>
              <w:left w:val="single" w:color="auto" w:sz="4" w:space="0"/>
              <w:bottom w:val="single" w:color="auto" w:sz="4" w:space="0"/>
              <w:right w:val="single" w:color="auto" w:sz="4" w:space="0"/>
            </w:tcBorders>
            <w:vAlign w:val="center"/>
          </w:tcPr>
          <w:p w14:paraId="48CB69E2">
            <w:pPr>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造成严重危害后果的</w:t>
            </w:r>
          </w:p>
        </w:tc>
        <w:tc>
          <w:tcPr>
            <w:tcW w:w="2561" w:type="dxa"/>
            <w:tcBorders>
              <w:top w:val="single" w:color="auto" w:sz="4" w:space="0"/>
              <w:left w:val="single" w:color="auto" w:sz="4" w:space="0"/>
              <w:bottom w:val="single" w:color="auto" w:sz="4" w:space="0"/>
              <w:right w:val="single" w:color="auto" w:sz="4" w:space="0"/>
            </w:tcBorders>
            <w:vAlign w:val="center"/>
          </w:tcPr>
          <w:p w14:paraId="2BBEE288">
            <w:pPr>
              <w:widowControl/>
              <w:rPr>
                <w:rFonts w:hint="eastAsia" w:ascii="仿宋_GB2312" w:eastAsia="仿宋_GB2312" w:cs="仿宋_GB2312"/>
                <w:color w:val="000000"/>
                <w:sz w:val="21"/>
                <w:szCs w:val="21"/>
                <w:highlight w:val="none"/>
                <w:vertAlign w:val="baseline"/>
                <w:lang w:val="en-US" w:eastAsia="zh-CN"/>
              </w:rPr>
            </w:pPr>
            <w:r>
              <w:rPr>
                <w:rFonts w:hint="eastAsia" w:ascii="宋体" w:cs="宋体"/>
                <w:color w:val="000000"/>
                <w:highlight w:val="none"/>
              </w:rPr>
              <w:t>对监测单位处2万元以上3万元以下的罚款。对直接负责的主管人员和其他直接责任人员处3000元以上5000元以下的罚款</w:t>
            </w:r>
          </w:p>
        </w:tc>
        <w:tc>
          <w:tcPr>
            <w:tcW w:w="1618" w:type="dxa"/>
            <w:vMerge w:val="continue"/>
            <w:tcBorders>
              <w:top w:val="single" w:color="auto" w:sz="4" w:space="0"/>
              <w:left w:val="single" w:color="auto" w:sz="4" w:space="0"/>
              <w:bottom w:val="single" w:color="auto" w:sz="4" w:space="0"/>
              <w:right w:val="single" w:color="auto" w:sz="4" w:space="0"/>
            </w:tcBorders>
          </w:tcPr>
          <w:p w14:paraId="43B1C99F">
            <w:pPr>
              <w:rPr>
                <w:highlight w:val="none"/>
              </w:rPr>
            </w:pPr>
          </w:p>
        </w:tc>
        <w:tc>
          <w:tcPr>
            <w:tcW w:w="1373" w:type="dxa"/>
            <w:vMerge w:val="continue"/>
            <w:tcBorders>
              <w:top w:val="single" w:color="auto" w:sz="4" w:space="0"/>
              <w:left w:val="single" w:color="auto" w:sz="4" w:space="0"/>
              <w:bottom w:val="single" w:color="auto" w:sz="4" w:space="0"/>
              <w:right w:val="single" w:color="auto" w:sz="4" w:space="0"/>
            </w:tcBorders>
          </w:tcPr>
          <w:p w14:paraId="2C375362">
            <w:pPr>
              <w:rPr>
                <w:highlight w:val="none"/>
              </w:rPr>
            </w:pPr>
          </w:p>
        </w:tc>
      </w:tr>
    </w:tbl>
    <w:p w14:paraId="2FD683D8">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1613"/>
        <w:gridCol w:w="3200"/>
        <w:gridCol w:w="1375"/>
        <w:gridCol w:w="1700"/>
        <w:gridCol w:w="2387"/>
        <w:gridCol w:w="1138"/>
        <w:gridCol w:w="1106"/>
      </w:tblGrid>
      <w:tr w14:paraId="7416D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997" w:type="dxa"/>
            <w:tcBorders>
              <w:top w:val="single" w:color="auto" w:sz="4" w:space="0"/>
              <w:left w:val="single" w:color="auto" w:sz="4" w:space="0"/>
              <w:bottom w:val="single" w:color="auto" w:sz="4" w:space="0"/>
              <w:right w:val="single" w:color="auto" w:sz="4" w:space="0"/>
            </w:tcBorders>
            <w:vAlign w:val="center"/>
          </w:tcPr>
          <w:p w14:paraId="1DB4E86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613" w:type="dxa"/>
            <w:tcBorders>
              <w:top w:val="single" w:color="auto" w:sz="4" w:space="0"/>
              <w:left w:val="single" w:color="auto" w:sz="4" w:space="0"/>
              <w:bottom w:val="single" w:color="auto" w:sz="4" w:space="0"/>
              <w:right w:val="single" w:color="auto" w:sz="4" w:space="0"/>
            </w:tcBorders>
            <w:vAlign w:val="center"/>
          </w:tcPr>
          <w:p w14:paraId="4E8BC58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00" w:type="dxa"/>
            <w:tcBorders>
              <w:top w:val="single" w:color="auto" w:sz="4" w:space="0"/>
              <w:left w:val="single" w:color="auto" w:sz="4" w:space="0"/>
              <w:bottom w:val="single" w:color="auto" w:sz="4" w:space="0"/>
              <w:right w:val="single" w:color="auto" w:sz="4" w:space="0"/>
            </w:tcBorders>
            <w:vAlign w:val="center"/>
          </w:tcPr>
          <w:p w14:paraId="7FAA29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75" w:type="dxa"/>
            <w:tcBorders>
              <w:top w:val="single" w:color="auto" w:sz="4" w:space="0"/>
              <w:left w:val="single" w:color="auto" w:sz="4" w:space="0"/>
              <w:bottom w:val="single" w:color="auto" w:sz="4" w:space="0"/>
              <w:right w:val="single" w:color="auto" w:sz="4" w:space="0"/>
            </w:tcBorders>
            <w:vAlign w:val="center"/>
          </w:tcPr>
          <w:p w14:paraId="54F600B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00" w:type="dxa"/>
            <w:tcBorders>
              <w:top w:val="single" w:color="auto" w:sz="4" w:space="0"/>
              <w:left w:val="single" w:color="auto" w:sz="4" w:space="0"/>
              <w:bottom w:val="single" w:color="auto" w:sz="4" w:space="0"/>
              <w:right w:val="single" w:color="auto" w:sz="4" w:space="0"/>
            </w:tcBorders>
            <w:vAlign w:val="center"/>
          </w:tcPr>
          <w:p w14:paraId="439D5A5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387" w:type="dxa"/>
            <w:tcBorders>
              <w:top w:val="single" w:color="auto" w:sz="4" w:space="0"/>
              <w:left w:val="single" w:color="auto" w:sz="4" w:space="0"/>
              <w:bottom w:val="single" w:color="auto" w:sz="4" w:space="0"/>
              <w:right w:val="single" w:color="auto" w:sz="4" w:space="0"/>
            </w:tcBorders>
            <w:vAlign w:val="center"/>
          </w:tcPr>
          <w:p w14:paraId="2056E2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38" w:type="dxa"/>
            <w:tcBorders>
              <w:top w:val="single" w:color="auto" w:sz="4" w:space="0"/>
              <w:left w:val="single" w:color="auto" w:sz="4" w:space="0"/>
              <w:bottom w:val="single" w:color="auto" w:sz="4" w:space="0"/>
              <w:right w:val="single" w:color="auto" w:sz="4" w:space="0"/>
            </w:tcBorders>
            <w:vAlign w:val="center"/>
          </w:tcPr>
          <w:p w14:paraId="7E86D8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106" w:type="dxa"/>
            <w:tcBorders>
              <w:top w:val="single" w:color="auto" w:sz="4" w:space="0"/>
              <w:left w:val="single" w:color="auto" w:sz="4" w:space="0"/>
              <w:bottom w:val="single" w:color="auto" w:sz="4" w:space="0"/>
              <w:right w:val="single" w:color="auto" w:sz="4" w:space="0"/>
            </w:tcBorders>
            <w:vAlign w:val="center"/>
          </w:tcPr>
          <w:p w14:paraId="6328499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47C732F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2E308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2DE15E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33ADD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1" w:hRule="atLeast"/>
        </w:trPr>
        <w:tc>
          <w:tcPr>
            <w:tcW w:w="997" w:type="dxa"/>
            <w:vMerge w:val="restart"/>
            <w:tcBorders>
              <w:top w:val="single" w:color="auto" w:sz="4" w:space="0"/>
              <w:left w:val="single" w:color="auto" w:sz="4" w:space="0"/>
              <w:bottom w:val="single" w:color="auto" w:sz="4" w:space="0"/>
              <w:right w:val="single" w:color="auto" w:sz="4" w:space="0"/>
            </w:tcBorders>
          </w:tcPr>
          <w:p w14:paraId="2C9475FE">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2401113</w:t>
            </w:r>
          </w:p>
        </w:tc>
        <w:tc>
          <w:tcPr>
            <w:tcW w:w="1613" w:type="dxa"/>
            <w:vMerge w:val="restart"/>
            <w:tcBorders>
              <w:top w:val="single" w:color="auto" w:sz="4" w:space="0"/>
              <w:left w:val="single" w:color="auto" w:sz="4" w:space="0"/>
              <w:bottom w:val="single" w:color="auto" w:sz="4" w:space="0"/>
              <w:right w:val="single" w:color="auto" w:sz="4" w:space="0"/>
            </w:tcBorders>
          </w:tcPr>
          <w:p w14:paraId="5AD6E0BE">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pacing w:val="8"/>
                <w:szCs w:val="21"/>
                <w:highlight w:val="none"/>
              </w:rPr>
              <w:t>“安管人员”涂改、倒卖、出租、出借或者以其他形式非法转让安全生产考核合格证书</w:t>
            </w:r>
            <w:r>
              <w:rPr>
                <w:rFonts w:hint="eastAsia" w:ascii="宋体" w:cs="宋体"/>
                <w:color w:val="000000"/>
                <w:spacing w:val="8"/>
                <w:szCs w:val="21"/>
                <w:highlight w:val="none"/>
                <w:lang w:eastAsia="zh-CN"/>
              </w:rPr>
              <w:t>的</w:t>
            </w:r>
          </w:p>
        </w:tc>
        <w:tc>
          <w:tcPr>
            <w:tcW w:w="3200" w:type="dxa"/>
            <w:vMerge w:val="restart"/>
            <w:tcBorders>
              <w:top w:val="single" w:color="auto" w:sz="4" w:space="0"/>
              <w:left w:val="single" w:color="auto" w:sz="4" w:space="0"/>
              <w:bottom w:val="single" w:color="auto" w:sz="4" w:space="0"/>
              <w:right w:val="single" w:color="auto" w:sz="4" w:space="0"/>
            </w:tcBorders>
          </w:tcPr>
          <w:p w14:paraId="54DAC3D1">
            <w:pPr>
              <w:rPr>
                <w:rFonts w:hint="eastAsia" w:ascii="宋体" w:cs="宋体"/>
                <w:color w:val="000000"/>
                <w:spacing w:val="8"/>
                <w:szCs w:val="21"/>
                <w:highlight w:val="none"/>
              </w:rPr>
            </w:pPr>
            <w:r>
              <w:rPr>
                <w:rFonts w:hint="eastAsia" w:ascii="宋体" w:cs="宋体"/>
                <w:color w:val="000000"/>
                <w:spacing w:val="8"/>
                <w:szCs w:val="21"/>
                <w:highlight w:val="none"/>
              </w:rPr>
              <w:t>《建筑施工企业主要负责人、项目负责人和专职安全生产管理人员安全生产管理规定》第二十八条</w:t>
            </w:r>
            <w:r>
              <w:rPr>
                <w:rFonts w:hint="eastAsia" w:ascii="宋体" w:cs="宋体"/>
                <w:color w:val="000000"/>
                <w:spacing w:val="8"/>
                <w:szCs w:val="21"/>
                <w:highlight w:val="none"/>
                <w:lang w:val="en-US" w:eastAsia="zh-CN"/>
              </w:rPr>
              <w:t xml:space="preserve"> </w:t>
            </w:r>
            <w:r>
              <w:rPr>
                <w:rFonts w:hint="eastAsia" w:ascii="宋体" w:cs="宋体"/>
                <w:color w:val="000000"/>
                <w:spacing w:val="8"/>
                <w:szCs w:val="21"/>
                <w:highlight w:val="none"/>
              </w:rPr>
              <w:t>“安管人员”涂改、倒卖、出租、出借或者以其他形式非法转让安全生产考核合格证书的，由县级以上地方人民政府住房城乡建设主管部门给予警告，并处1000元以上5000元以下的罚款。</w:t>
            </w:r>
          </w:p>
          <w:p w14:paraId="644524DA">
            <w:pPr>
              <w:rPr>
                <w:rFonts w:hint="eastAsia" w:ascii="仿宋_GB2312" w:eastAsia="仿宋_GB2312" w:cs="仿宋_GB2312"/>
                <w:sz w:val="21"/>
                <w:szCs w:val="21"/>
                <w:highlight w:val="none"/>
                <w:vertAlign w:val="baseline"/>
                <w:lang w:val="en-US" w:eastAsia="zh-CN"/>
              </w:rPr>
            </w:pPr>
          </w:p>
        </w:tc>
        <w:tc>
          <w:tcPr>
            <w:tcW w:w="1375" w:type="dxa"/>
            <w:tcBorders>
              <w:top w:val="single" w:color="auto" w:sz="4" w:space="0"/>
              <w:left w:val="single" w:color="auto" w:sz="4" w:space="0"/>
              <w:bottom w:val="single" w:color="auto" w:sz="4" w:space="0"/>
              <w:right w:val="single" w:color="auto" w:sz="4" w:space="0"/>
            </w:tcBorders>
            <w:vAlign w:val="center"/>
          </w:tcPr>
          <w:p w14:paraId="7138C59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00" w:type="dxa"/>
            <w:tcBorders>
              <w:top w:val="single" w:color="auto" w:sz="4" w:space="0"/>
              <w:left w:val="single" w:color="auto" w:sz="4" w:space="0"/>
              <w:bottom w:val="single" w:color="auto" w:sz="4" w:space="0"/>
              <w:right w:val="single" w:color="auto" w:sz="4" w:space="0"/>
            </w:tcBorders>
            <w:vAlign w:val="center"/>
          </w:tcPr>
          <w:p w14:paraId="75DE16F0">
            <w:pPr>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未造成危害后果或造成轻微危害后果的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336FE996">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处1000以上2000元以下的罚款</w:t>
            </w:r>
          </w:p>
        </w:tc>
        <w:tc>
          <w:tcPr>
            <w:tcW w:w="1138" w:type="dxa"/>
            <w:vMerge w:val="restart"/>
            <w:tcBorders>
              <w:top w:val="single" w:color="auto" w:sz="4" w:space="0"/>
              <w:left w:val="single" w:color="auto" w:sz="4" w:space="0"/>
              <w:bottom w:val="single" w:color="auto" w:sz="4" w:space="0"/>
              <w:right w:val="single" w:color="auto" w:sz="4" w:space="0"/>
            </w:tcBorders>
          </w:tcPr>
          <w:p w14:paraId="07CE523A">
            <w:pPr>
              <w:rPr>
                <w:rFonts w:hint="eastAsia" w:ascii="仿宋_GB2312" w:eastAsia="仿宋_GB2312" w:cs="仿宋_GB2312"/>
                <w:sz w:val="21"/>
                <w:szCs w:val="21"/>
                <w:highlight w:val="none"/>
                <w:vertAlign w:val="baseline"/>
                <w:lang w:val="en-US" w:eastAsia="zh-CN"/>
              </w:rPr>
            </w:pPr>
          </w:p>
        </w:tc>
        <w:tc>
          <w:tcPr>
            <w:tcW w:w="1106" w:type="dxa"/>
            <w:vMerge w:val="restart"/>
            <w:tcBorders>
              <w:top w:val="single" w:color="auto" w:sz="4" w:space="0"/>
              <w:left w:val="single" w:color="auto" w:sz="4" w:space="0"/>
              <w:bottom w:val="single" w:color="auto" w:sz="4" w:space="0"/>
              <w:right w:val="single" w:color="auto" w:sz="4" w:space="0"/>
            </w:tcBorders>
          </w:tcPr>
          <w:p w14:paraId="30945F0E">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DAB8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2" w:hRule="atLeast"/>
        </w:trPr>
        <w:tc>
          <w:tcPr>
            <w:tcW w:w="997" w:type="dxa"/>
            <w:vMerge w:val="continue"/>
            <w:tcBorders>
              <w:top w:val="single" w:color="auto" w:sz="4" w:space="0"/>
              <w:left w:val="single" w:color="auto" w:sz="4" w:space="0"/>
              <w:bottom w:val="single" w:color="auto" w:sz="4" w:space="0"/>
              <w:right w:val="single" w:color="auto" w:sz="4" w:space="0"/>
            </w:tcBorders>
          </w:tcPr>
          <w:p w14:paraId="3B7CEA4A">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6C3CD5F6">
            <w:pPr>
              <w:rPr>
                <w:highlight w:val="none"/>
              </w:rPr>
            </w:pPr>
          </w:p>
        </w:tc>
        <w:tc>
          <w:tcPr>
            <w:tcW w:w="3200" w:type="dxa"/>
            <w:vMerge w:val="continue"/>
            <w:tcBorders>
              <w:top w:val="single" w:color="auto" w:sz="4" w:space="0"/>
              <w:left w:val="single" w:color="auto" w:sz="4" w:space="0"/>
              <w:bottom w:val="single" w:color="auto" w:sz="4" w:space="0"/>
              <w:right w:val="single" w:color="auto" w:sz="4" w:space="0"/>
            </w:tcBorders>
          </w:tcPr>
          <w:p w14:paraId="1ED0BE96">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5D689F2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00" w:type="dxa"/>
            <w:tcBorders>
              <w:top w:val="single" w:color="auto" w:sz="4" w:space="0"/>
              <w:left w:val="single" w:color="auto" w:sz="4" w:space="0"/>
              <w:bottom w:val="single" w:color="auto" w:sz="4" w:space="0"/>
              <w:right w:val="single" w:color="auto" w:sz="4" w:space="0"/>
            </w:tcBorders>
            <w:vAlign w:val="center"/>
          </w:tcPr>
          <w:p w14:paraId="1A53B6D6">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造成一般危害后果的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2A7F1FEC">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处2000元以上4000元以下的罚款</w:t>
            </w:r>
          </w:p>
        </w:tc>
        <w:tc>
          <w:tcPr>
            <w:tcW w:w="1138" w:type="dxa"/>
            <w:vMerge w:val="continue"/>
            <w:tcBorders>
              <w:top w:val="single" w:color="auto" w:sz="4" w:space="0"/>
              <w:left w:val="single" w:color="auto" w:sz="4" w:space="0"/>
              <w:bottom w:val="single" w:color="auto" w:sz="4" w:space="0"/>
              <w:right w:val="single" w:color="auto" w:sz="4" w:space="0"/>
            </w:tcBorders>
          </w:tcPr>
          <w:p w14:paraId="7D1A53D3">
            <w:pPr>
              <w:rPr>
                <w:highlight w:val="none"/>
              </w:rPr>
            </w:pPr>
          </w:p>
        </w:tc>
        <w:tc>
          <w:tcPr>
            <w:tcW w:w="1106" w:type="dxa"/>
            <w:vMerge w:val="continue"/>
            <w:tcBorders>
              <w:top w:val="single" w:color="auto" w:sz="4" w:space="0"/>
              <w:left w:val="single" w:color="auto" w:sz="4" w:space="0"/>
              <w:bottom w:val="single" w:color="auto" w:sz="4" w:space="0"/>
              <w:right w:val="single" w:color="auto" w:sz="4" w:space="0"/>
            </w:tcBorders>
          </w:tcPr>
          <w:p w14:paraId="45A68515">
            <w:pPr>
              <w:rPr>
                <w:highlight w:val="none"/>
              </w:rPr>
            </w:pPr>
          </w:p>
        </w:tc>
      </w:tr>
      <w:tr w14:paraId="1454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2" w:hRule="atLeast"/>
        </w:trPr>
        <w:tc>
          <w:tcPr>
            <w:tcW w:w="997" w:type="dxa"/>
            <w:vMerge w:val="continue"/>
            <w:tcBorders>
              <w:top w:val="single" w:color="auto" w:sz="4" w:space="0"/>
              <w:left w:val="single" w:color="auto" w:sz="4" w:space="0"/>
              <w:bottom w:val="single" w:color="auto" w:sz="4" w:space="0"/>
              <w:right w:val="single" w:color="auto" w:sz="4" w:space="0"/>
            </w:tcBorders>
          </w:tcPr>
          <w:p w14:paraId="7F9E2F82">
            <w:pPr>
              <w:rPr>
                <w:highlight w:val="none"/>
              </w:rPr>
            </w:pPr>
          </w:p>
        </w:tc>
        <w:tc>
          <w:tcPr>
            <w:tcW w:w="1613" w:type="dxa"/>
            <w:vMerge w:val="continue"/>
            <w:tcBorders>
              <w:top w:val="single" w:color="auto" w:sz="4" w:space="0"/>
              <w:left w:val="single" w:color="auto" w:sz="4" w:space="0"/>
              <w:bottom w:val="single" w:color="auto" w:sz="4" w:space="0"/>
              <w:right w:val="single" w:color="auto" w:sz="4" w:space="0"/>
            </w:tcBorders>
          </w:tcPr>
          <w:p w14:paraId="5F287A0B">
            <w:pPr>
              <w:rPr>
                <w:highlight w:val="none"/>
              </w:rPr>
            </w:pPr>
          </w:p>
        </w:tc>
        <w:tc>
          <w:tcPr>
            <w:tcW w:w="3200" w:type="dxa"/>
            <w:vMerge w:val="continue"/>
            <w:tcBorders>
              <w:top w:val="single" w:color="auto" w:sz="4" w:space="0"/>
              <w:left w:val="single" w:color="auto" w:sz="4" w:space="0"/>
              <w:bottom w:val="single" w:color="auto" w:sz="4" w:space="0"/>
              <w:right w:val="single" w:color="auto" w:sz="4" w:space="0"/>
            </w:tcBorders>
          </w:tcPr>
          <w:p w14:paraId="6D944CCE">
            <w:pPr>
              <w:rPr>
                <w:highlight w:val="none"/>
              </w:rPr>
            </w:pPr>
          </w:p>
        </w:tc>
        <w:tc>
          <w:tcPr>
            <w:tcW w:w="1375" w:type="dxa"/>
            <w:tcBorders>
              <w:top w:val="single" w:color="auto" w:sz="4" w:space="0"/>
              <w:left w:val="single" w:color="auto" w:sz="4" w:space="0"/>
              <w:bottom w:val="single" w:color="auto" w:sz="4" w:space="0"/>
              <w:right w:val="single" w:color="auto" w:sz="4" w:space="0"/>
            </w:tcBorders>
            <w:vAlign w:val="center"/>
          </w:tcPr>
          <w:p w14:paraId="0520DBE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00" w:type="dxa"/>
            <w:tcBorders>
              <w:top w:val="single" w:color="auto" w:sz="4" w:space="0"/>
              <w:left w:val="single" w:color="auto" w:sz="4" w:space="0"/>
              <w:bottom w:val="single" w:color="auto" w:sz="4" w:space="0"/>
              <w:right w:val="single" w:color="auto" w:sz="4" w:space="0"/>
            </w:tcBorders>
            <w:vAlign w:val="center"/>
          </w:tcPr>
          <w:p w14:paraId="7575DF34">
            <w:pPr>
              <w:rPr>
                <w:rFonts w:hint="eastAsia" w:ascii="宋体" w:cs="宋体"/>
                <w:color w:val="000000"/>
                <w:kern w:val="0"/>
                <w:szCs w:val="21"/>
                <w:highlight w:val="none"/>
                <w:lang w:val="en-US" w:eastAsia="zh-CN"/>
              </w:rPr>
            </w:pPr>
            <w:r>
              <w:rPr>
                <w:rFonts w:hint="eastAsia" w:ascii="宋体" w:cs="宋体"/>
                <w:color w:val="000000"/>
                <w:kern w:val="0"/>
                <w:szCs w:val="21"/>
                <w:highlight w:val="none"/>
              </w:rPr>
              <w:t>造成严重危害后果的</w:t>
            </w:r>
          </w:p>
        </w:tc>
        <w:tc>
          <w:tcPr>
            <w:tcW w:w="2387" w:type="dxa"/>
            <w:tcBorders>
              <w:top w:val="single" w:color="auto" w:sz="4" w:space="0"/>
              <w:left w:val="single" w:color="auto" w:sz="4" w:space="0"/>
              <w:bottom w:val="single" w:color="auto" w:sz="4" w:space="0"/>
              <w:right w:val="single" w:color="auto" w:sz="4" w:space="0"/>
            </w:tcBorders>
            <w:vAlign w:val="center"/>
          </w:tcPr>
          <w:p w14:paraId="79CAB04A">
            <w:pPr>
              <w:widowControl/>
              <w:rPr>
                <w:rFonts w:hint="eastAsia" w:ascii="宋体" w:cs="宋体"/>
                <w:color w:val="000000"/>
                <w:kern w:val="0"/>
                <w:szCs w:val="21"/>
                <w:highlight w:val="none"/>
              </w:rPr>
            </w:pPr>
            <w:r>
              <w:rPr>
                <w:rFonts w:hint="eastAsia" w:ascii="宋体" w:cs="宋体"/>
                <w:color w:val="000000"/>
                <w:spacing w:val="8"/>
                <w:szCs w:val="21"/>
                <w:highlight w:val="none"/>
              </w:rPr>
              <w:t>给予警告；</w:t>
            </w:r>
            <w:r>
              <w:rPr>
                <w:rFonts w:hint="eastAsia" w:ascii="宋体" w:cs="宋体"/>
                <w:color w:val="000000"/>
                <w:kern w:val="0"/>
                <w:szCs w:val="21"/>
                <w:highlight w:val="none"/>
              </w:rPr>
              <w:t>处4000元以上</w:t>
            </w:r>
            <w:r>
              <w:rPr>
                <w:rFonts w:hint="eastAsia" w:ascii="宋体" w:cs="宋体"/>
                <w:color w:val="000000"/>
                <w:kern w:val="0"/>
                <w:szCs w:val="21"/>
                <w:highlight w:val="none"/>
                <w:lang w:eastAsia="zh-CN"/>
              </w:rPr>
              <w:t>5000</w:t>
            </w:r>
            <w:r>
              <w:rPr>
                <w:rFonts w:hint="eastAsia" w:ascii="宋体" w:cs="宋体"/>
                <w:color w:val="000000"/>
                <w:kern w:val="0"/>
                <w:szCs w:val="21"/>
                <w:highlight w:val="none"/>
              </w:rPr>
              <w:t>元以下的罚款</w:t>
            </w:r>
          </w:p>
        </w:tc>
        <w:tc>
          <w:tcPr>
            <w:tcW w:w="1138" w:type="dxa"/>
            <w:vMerge w:val="continue"/>
            <w:tcBorders>
              <w:top w:val="single" w:color="auto" w:sz="4" w:space="0"/>
              <w:left w:val="single" w:color="auto" w:sz="4" w:space="0"/>
              <w:bottom w:val="single" w:color="auto" w:sz="4" w:space="0"/>
              <w:right w:val="single" w:color="auto" w:sz="4" w:space="0"/>
            </w:tcBorders>
          </w:tcPr>
          <w:p w14:paraId="3ED44724">
            <w:pPr>
              <w:rPr>
                <w:highlight w:val="none"/>
              </w:rPr>
            </w:pPr>
          </w:p>
        </w:tc>
        <w:tc>
          <w:tcPr>
            <w:tcW w:w="1106" w:type="dxa"/>
            <w:vMerge w:val="continue"/>
            <w:tcBorders>
              <w:top w:val="single" w:color="auto" w:sz="4" w:space="0"/>
              <w:left w:val="single" w:color="auto" w:sz="4" w:space="0"/>
              <w:bottom w:val="single" w:color="auto" w:sz="4" w:space="0"/>
              <w:right w:val="single" w:color="auto" w:sz="4" w:space="0"/>
            </w:tcBorders>
          </w:tcPr>
          <w:p w14:paraId="2FE0D2BB">
            <w:pPr>
              <w:rPr>
                <w:highlight w:val="none"/>
              </w:rPr>
            </w:pPr>
          </w:p>
        </w:tc>
      </w:tr>
    </w:tbl>
    <w:p w14:paraId="799E24AC">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0"/>
        <w:gridCol w:w="1837"/>
        <w:gridCol w:w="2900"/>
        <w:gridCol w:w="1403"/>
        <w:gridCol w:w="2018"/>
        <w:gridCol w:w="1929"/>
        <w:gridCol w:w="1085"/>
        <w:gridCol w:w="1234"/>
      </w:tblGrid>
      <w:tr w14:paraId="4D33E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110" w:type="dxa"/>
            <w:tcBorders>
              <w:top w:val="single" w:color="auto" w:sz="4" w:space="0"/>
              <w:left w:val="single" w:color="auto" w:sz="4" w:space="0"/>
              <w:bottom w:val="single" w:color="auto" w:sz="4" w:space="0"/>
              <w:right w:val="single" w:color="auto" w:sz="4" w:space="0"/>
            </w:tcBorders>
            <w:vAlign w:val="center"/>
          </w:tcPr>
          <w:p w14:paraId="6EA7CFB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37" w:type="dxa"/>
            <w:tcBorders>
              <w:top w:val="single" w:color="auto" w:sz="4" w:space="0"/>
              <w:left w:val="single" w:color="auto" w:sz="4" w:space="0"/>
              <w:bottom w:val="single" w:color="auto" w:sz="4" w:space="0"/>
              <w:right w:val="single" w:color="auto" w:sz="4" w:space="0"/>
            </w:tcBorders>
            <w:vAlign w:val="center"/>
          </w:tcPr>
          <w:p w14:paraId="1B23C1E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900" w:type="dxa"/>
            <w:tcBorders>
              <w:top w:val="single" w:color="auto" w:sz="4" w:space="0"/>
              <w:left w:val="single" w:color="auto" w:sz="4" w:space="0"/>
              <w:bottom w:val="single" w:color="auto" w:sz="4" w:space="0"/>
              <w:right w:val="single" w:color="auto" w:sz="4" w:space="0"/>
            </w:tcBorders>
            <w:vAlign w:val="center"/>
          </w:tcPr>
          <w:p w14:paraId="4ED27B5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3" w:type="dxa"/>
            <w:tcBorders>
              <w:top w:val="single" w:color="auto" w:sz="4" w:space="0"/>
              <w:left w:val="single" w:color="auto" w:sz="4" w:space="0"/>
              <w:bottom w:val="single" w:color="auto" w:sz="4" w:space="0"/>
              <w:right w:val="single" w:color="auto" w:sz="4" w:space="0"/>
            </w:tcBorders>
            <w:vAlign w:val="center"/>
          </w:tcPr>
          <w:p w14:paraId="1B9BAD8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18" w:type="dxa"/>
            <w:tcBorders>
              <w:top w:val="single" w:color="auto" w:sz="4" w:space="0"/>
              <w:left w:val="single" w:color="auto" w:sz="4" w:space="0"/>
              <w:bottom w:val="single" w:color="auto" w:sz="4" w:space="0"/>
              <w:right w:val="single" w:color="auto" w:sz="4" w:space="0"/>
            </w:tcBorders>
            <w:vAlign w:val="center"/>
          </w:tcPr>
          <w:p w14:paraId="185EC4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29" w:type="dxa"/>
            <w:tcBorders>
              <w:top w:val="single" w:color="auto" w:sz="4" w:space="0"/>
              <w:left w:val="single" w:color="auto" w:sz="4" w:space="0"/>
              <w:bottom w:val="single" w:color="auto" w:sz="4" w:space="0"/>
              <w:right w:val="single" w:color="auto" w:sz="4" w:space="0"/>
            </w:tcBorders>
            <w:vAlign w:val="center"/>
          </w:tcPr>
          <w:p w14:paraId="309D626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85" w:type="dxa"/>
            <w:tcBorders>
              <w:top w:val="single" w:color="auto" w:sz="4" w:space="0"/>
              <w:left w:val="single" w:color="auto" w:sz="4" w:space="0"/>
              <w:bottom w:val="single" w:color="auto" w:sz="4" w:space="0"/>
              <w:right w:val="single" w:color="auto" w:sz="4" w:space="0"/>
            </w:tcBorders>
            <w:vAlign w:val="center"/>
          </w:tcPr>
          <w:p w14:paraId="16B2CF4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34" w:type="dxa"/>
            <w:tcBorders>
              <w:top w:val="single" w:color="auto" w:sz="4" w:space="0"/>
              <w:left w:val="single" w:color="auto" w:sz="4" w:space="0"/>
              <w:bottom w:val="single" w:color="auto" w:sz="4" w:space="0"/>
              <w:right w:val="single" w:color="auto" w:sz="4" w:space="0"/>
            </w:tcBorders>
            <w:vAlign w:val="center"/>
          </w:tcPr>
          <w:p w14:paraId="073C80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FAAA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3C1D93D">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7E0FC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6" w:hRule="atLeast"/>
        </w:trPr>
        <w:tc>
          <w:tcPr>
            <w:tcW w:w="1110" w:type="dxa"/>
            <w:vMerge w:val="restart"/>
            <w:tcBorders>
              <w:top w:val="single" w:color="auto" w:sz="4" w:space="0"/>
              <w:left w:val="single" w:color="auto" w:sz="4" w:space="0"/>
              <w:bottom w:val="single" w:color="auto" w:sz="4" w:space="0"/>
              <w:right w:val="single" w:color="auto" w:sz="4" w:space="0"/>
            </w:tcBorders>
          </w:tcPr>
          <w:p w14:paraId="2B66B5C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2401114</w:t>
            </w:r>
          </w:p>
        </w:tc>
        <w:tc>
          <w:tcPr>
            <w:tcW w:w="1837" w:type="dxa"/>
            <w:vMerge w:val="restart"/>
            <w:tcBorders>
              <w:top w:val="single" w:color="auto" w:sz="4" w:space="0"/>
              <w:left w:val="single" w:color="auto" w:sz="4" w:space="0"/>
              <w:bottom w:val="single" w:color="auto" w:sz="4" w:space="0"/>
              <w:right w:val="single" w:color="auto" w:sz="4" w:space="0"/>
            </w:tcBorders>
          </w:tcPr>
          <w:p w14:paraId="4F5AEDEE">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建筑施工企业未按规定开展“安管人员”安全生产教育培训考核，或者未按规定如实将考核情况记入安全生产教育培训档案的</w:t>
            </w:r>
          </w:p>
        </w:tc>
        <w:tc>
          <w:tcPr>
            <w:tcW w:w="2900" w:type="dxa"/>
            <w:vMerge w:val="restart"/>
            <w:tcBorders>
              <w:top w:val="single" w:color="auto" w:sz="4" w:space="0"/>
              <w:left w:val="single" w:color="auto" w:sz="4" w:space="0"/>
              <w:bottom w:val="single" w:color="auto" w:sz="4" w:space="0"/>
              <w:right w:val="single" w:color="auto" w:sz="4" w:space="0"/>
            </w:tcBorders>
          </w:tcPr>
          <w:p w14:paraId="590546F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《建筑施工企业主要负责人、项目负责人和专职安全生产管理人员安全生产管理规定》第二十九条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建筑施工企业未按规定开展“安管人员”安全生产教育培训考核，或者未按规定如实将考核情况记入安全生产教育培训档案的，由县级以上地方人民政府住房城乡建设主管部门责令限期改正，并处2万元以下的罚款。</w:t>
            </w:r>
          </w:p>
        </w:tc>
        <w:tc>
          <w:tcPr>
            <w:tcW w:w="1403" w:type="dxa"/>
            <w:tcBorders>
              <w:top w:val="single" w:color="auto" w:sz="4" w:space="0"/>
              <w:left w:val="single" w:color="auto" w:sz="4" w:space="0"/>
              <w:bottom w:val="single" w:color="auto" w:sz="4" w:space="0"/>
              <w:right w:val="single" w:color="auto" w:sz="4" w:space="0"/>
            </w:tcBorders>
            <w:vAlign w:val="center"/>
          </w:tcPr>
          <w:p w14:paraId="47A157E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18" w:type="dxa"/>
            <w:tcBorders>
              <w:top w:val="single" w:color="auto" w:sz="4" w:space="0"/>
              <w:left w:val="single" w:color="auto" w:sz="4" w:space="0"/>
              <w:bottom w:val="single" w:color="auto" w:sz="4" w:space="0"/>
              <w:right w:val="single" w:color="auto" w:sz="4" w:space="0"/>
            </w:tcBorders>
            <w:vAlign w:val="center"/>
          </w:tcPr>
          <w:p w14:paraId="5A65F3C5">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val="en-US" w:eastAsia="zh-CN"/>
              </w:rPr>
              <w:t>未造成危害后果</w:t>
            </w:r>
            <w:r>
              <w:rPr>
                <w:rFonts w:hint="eastAsia" w:ascii="宋体" w:cs="宋体"/>
                <w:color w:val="000000"/>
                <w:szCs w:val="21"/>
                <w:highlight w:val="none"/>
              </w:rPr>
              <w:t>的</w:t>
            </w:r>
          </w:p>
        </w:tc>
        <w:tc>
          <w:tcPr>
            <w:tcW w:w="1929" w:type="dxa"/>
            <w:tcBorders>
              <w:top w:val="single" w:color="auto" w:sz="4" w:space="0"/>
              <w:left w:val="single" w:color="auto" w:sz="4" w:space="0"/>
              <w:bottom w:val="single" w:color="auto" w:sz="4" w:space="0"/>
              <w:right w:val="single" w:color="auto" w:sz="4" w:space="0"/>
            </w:tcBorders>
            <w:vAlign w:val="center"/>
          </w:tcPr>
          <w:p w14:paraId="110FB55F">
            <w:pPr>
              <w:widowControl/>
              <w:rPr>
                <w:rFonts w:hint="eastAsia" w:ascii="仿宋_GB2312" w:eastAsia="仿宋_GB2312" w:cs="仿宋_GB2312"/>
                <w:sz w:val="21"/>
                <w:szCs w:val="21"/>
                <w:highlight w:val="none"/>
                <w:vertAlign w:val="baseline"/>
                <w:lang w:val="en-US" w:eastAsia="zh-CN"/>
              </w:rPr>
            </w:pPr>
            <w:r>
              <w:rPr>
                <w:rFonts w:hint="eastAsia" w:ascii="宋体" w:cs="宋体"/>
                <w:bCs/>
                <w:color w:val="000000"/>
                <w:szCs w:val="21"/>
                <w:highlight w:val="none"/>
              </w:rPr>
              <w:t>处</w:t>
            </w:r>
            <w:r>
              <w:rPr>
                <w:rFonts w:hint="eastAsia" w:ascii="宋体" w:cs="宋体"/>
                <w:color w:val="000000"/>
                <w:kern w:val="0"/>
                <w:szCs w:val="21"/>
                <w:highlight w:val="none"/>
              </w:rPr>
              <w:t>1.2万元以下的罚款</w:t>
            </w:r>
          </w:p>
        </w:tc>
        <w:tc>
          <w:tcPr>
            <w:tcW w:w="1085" w:type="dxa"/>
            <w:vMerge w:val="restart"/>
            <w:tcBorders>
              <w:top w:val="single" w:color="auto" w:sz="4" w:space="0"/>
              <w:left w:val="single" w:color="auto" w:sz="4" w:space="0"/>
              <w:bottom w:val="single" w:color="auto" w:sz="4" w:space="0"/>
              <w:right w:val="single" w:color="auto" w:sz="4" w:space="0"/>
            </w:tcBorders>
          </w:tcPr>
          <w:p w14:paraId="338E3034">
            <w:pPr>
              <w:rPr>
                <w:rFonts w:hint="eastAsia" w:ascii="仿宋_GB2312" w:eastAsia="仿宋_GB2312" w:cs="仿宋_GB2312"/>
                <w:sz w:val="21"/>
                <w:szCs w:val="21"/>
                <w:highlight w:val="none"/>
                <w:vertAlign w:val="baseline"/>
                <w:lang w:val="en-US" w:eastAsia="zh-CN"/>
              </w:rPr>
            </w:pPr>
          </w:p>
        </w:tc>
        <w:tc>
          <w:tcPr>
            <w:tcW w:w="1234" w:type="dxa"/>
            <w:vMerge w:val="restart"/>
            <w:tcBorders>
              <w:top w:val="single" w:color="auto" w:sz="4" w:space="0"/>
              <w:left w:val="single" w:color="auto" w:sz="4" w:space="0"/>
              <w:bottom w:val="single" w:color="auto" w:sz="4" w:space="0"/>
              <w:right w:val="single" w:color="auto" w:sz="4" w:space="0"/>
            </w:tcBorders>
          </w:tcPr>
          <w:p w14:paraId="3B2D0D99">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市、县级</w:t>
            </w:r>
          </w:p>
        </w:tc>
      </w:tr>
      <w:tr w14:paraId="7BB87B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1110" w:type="dxa"/>
            <w:vMerge w:val="continue"/>
            <w:tcBorders>
              <w:top w:val="single" w:color="auto" w:sz="4" w:space="0"/>
              <w:left w:val="single" w:color="auto" w:sz="4" w:space="0"/>
              <w:bottom w:val="single" w:color="auto" w:sz="4" w:space="0"/>
              <w:right w:val="single" w:color="auto" w:sz="4" w:space="0"/>
            </w:tcBorders>
          </w:tcPr>
          <w:p w14:paraId="6ECFD9C8">
            <w:pPr>
              <w:rPr>
                <w:highlight w:val="none"/>
              </w:rPr>
            </w:pPr>
          </w:p>
        </w:tc>
        <w:tc>
          <w:tcPr>
            <w:tcW w:w="1837" w:type="dxa"/>
            <w:vMerge w:val="continue"/>
            <w:tcBorders>
              <w:top w:val="single" w:color="auto" w:sz="4" w:space="0"/>
              <w:left w:val="single" w:color="auto" w:sz="4" w:space="0"/>
              <w:bottom w:val="single" w:color="auto" w:sz="4" w:space="0"/>
              <w:right w:val="single" w:color="auto" w:sz="4" w:space="0"/>
            </w:tcBorders>
          </w:tcPr>
          <w:p w14:paraId="11AEC42C">
            <w:pPr>
              <w:rPr>
                <w:highlight w:val="none"/>
              </w:rPr>
            </w:pPr>
          </w:p>
        </w:tc>
        <w:tc>
          <w:tcPr>
            <w:tcW w:w="2900" w:type="dxa"/>
            <w:vMerge w:val="continue"/>
            <w:tcBorders>
              <w:top w:val="single" w:color="auto" w:sz="4" w:space="0"/>
              <w:left w:val="single" w:color="auto" w:sz="4" w:space="0"/>
              <w:bottom w:val="single" w:color="auto" w:sz="4" w:space="0"/>
              <w:right w:val="single" w:color="auto" w:sz="4" w:space="0"/>
            </w:tcBorders>
          </w:tcPr>
          <w:p w14:paraId="3858AC6B">
            <w:pPr>
              <w:rPr>
                <w:highlight w:val="none"/>
              </w:rPr>
            </w:pPr>
          </w:p>
        </w:tc>
        <w:tc>
          <w:tcPr>
            <w:tcW w:w="1403" w:type="dxa"/>
            <w:tcBorders>
              <w:top w:val="single" w:color="auto" w:sz="4" w:space="0"/>
              <w:left w:val="single" w:color="auto" w:sz="4" w:space="0"/>
              <w:bottom w:val="single" w:color="auto" w:sz="4" w:space="0"/>
              <w:right w:val="single" w:color="auto" w:sz="4" w:space="0"/>
            </w:tcBorders>
            <w:vAlign w:val="center"/>
          </w:tcPr>
          <w:p w14:paraId="05A0654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18" w:type="dxa"/>
            <w:tcBorders>
              <w:top w:val="single" w:color="auto" w:sz="4" w:space="0"/>
              <w:left w:val="single" w:color="auto" w:sz="4" w:space="0"/>
              <w:bottom w:val="single" w:color="auto" w:sz="4" w:space="0"/>
              <w:right w:val="single" w:color="auto" w:sz="4" w:space="0"/>
            </w:tcBorders>
            <w:vAlign w:val="center"/>
          </w:tcPr>
          <w:p w14:paraId="06B1738A">
            <w:pPr>
              <w:widowControl/>
              <w:rPr>
                <w:rFonts w:hint="eastAsia" w:ascii="宋体" w:cs="宋体"/>
                <w:color w:val="000000"/>
                <w:kern w:val="0"/>
                <w:szCs w:val="21"/>
                <w:highlight w:val="none"/>
                <w:lang w:val="en-US" w:eastAsia="zh-CN"/>
              </w:rPr>
            </w:pPr>
            <w:r>
              <w:rPr>
                <w:rFonts w:hint="eastAsia" w:ascii="宋体" w:cs="宋体"/>
                <w:color w:val="000000"/>
                <w:szCs w:val="21"/>
                <w:highlight w:val="none"/>
                <w:lang w:val="en-US" w:eastAsia="zh-CN"/>
              </w:rPr>
              <w:t>造成轻微或一般危害后果</w:t>
            </w:r>
            <w:r>
              <w:rPr>
                <w:rFonts w:hint="eastAsia" w:ascii="宋体" w:cs="宋体"/>
                <w:color w:val="000000"/>
                <w:szCs w:val="21"/>
                <w:highlight w:val="none"/>
              </w:rPr>
              <w:t>的</w:t>
            </w:r>
          </w:p>
        </w:tc>
        <w:tc>
          <w:tcPr>
            <w:tcW w:w="1929" w:type="dxa"/>
            <w:tcBorders>
              <w:top w:val="single" w:color="auto" w:sz="4" w:space="0"/>
              <w:left w:val="single" w:color="auto" w:sz="4" w:space="0"/>
              <w:bottom w:val="single" w:color="auto" w:sz="4" w:space="0"/>
              <w:right w:val="single" w:color="auto" w:sz="4" w:space="0"/>
            </w:tcBorders>
            <w:vAlign w:val="center"/>
          </w:tcPr>
          <w:p w14:paraId="2EE8DC10">
            <w:pPr>
              <w:widowControl/>
              <w:rPr>
                <w:rFonts w:hint="eastAsia" w:ascii="仿宋_GB2312" w:eastAsia="仿宋_GB2312" w:cs="仿宋_GB2312"/>
                <w:sz w:val="21"/>
                <w:szCs w:val="21"/>
                <w:highlight w:val="none"/>
                <w:vertAlign w:val="baseline"/>
                <w:lang w:val="en-US" w:eastAsia="zh-CN"/>
              </w:rPr>
            </w:pPr>
            <w:r>
              <w:rPr>
                <w:rFonts w:hint="eastAsia" w:ascii="宋体" w:cs="宋体"/>
                <w:color w:val="000000"/>
                <w:kern w:val="0"/>
                <w:szCs w:val="21"/>
                <w:highlight w:val="none"/>
              </w:rPr>
              <w:t>处1.2万元以上2万元以下的罚款</w:t>
            </w:r>
          </w:p>
        </w:tc>
        <w:tc>
          <w:tcPr>
            <w:tcW w:w="1085" w:type="dxa"/>
            <w:vMerge w:val="continue"/>
            <w:tcBorders>
              <w:top w:val="single" w:color="auto" w:sz="4" w:space="0"/>
              <w:left w:val="single" w:color="auto" w:sz="4" w:space="0"/>
              <w:bottom w:val="single" w:color="auto" w:sz="4" w:space="0"/>
              <w:right w:val="single" w:color="auto" w:sz="4" w:space="0"/>
            </w:tcBorders>
          </w:tcPr>
          <w:p w14:paraId="0C23F6E6">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2E889DBC">
            <w:pPr>
              <w:rPr>
                <w:highlight w:val="none"/>
              </w:rPr>
            </w:pPr>
          </w:p>
        </w:tc>
      </w:tr>
      <w:tr w14:paraId="20D7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5" w:hRule="atLeast"/>
        </w:trPr>
        <w:tc>
          <w:tcPr>
            <w:tcW w:w="1110" w:type="dxa"/>
            <w:vMerge w:val="continue"/>
            <w:tcBorders>
              <w:top w:val="single" w:color="auto" w:sz="4" w:space="0"/>
              <w:left w:val="single" w:color="auto" w:sz="4" w:space="0"/>
              <w:bottom w:val="single" w:color="auto" w:sz="4" w:space="0"/>
              <w:right w:val="single" w:color="auto" w:sz="4" w:space="0"/>
            </w:tcBorders>
          </w:tcPr>
          <w:p w14:paraId="1D1D12DF">
            <w:pPr>
              <w:rPr>
                <w:highlight w:val="none"/>
              </w:rPr>
            </w:pPr>
          </w:p>
        </w:tc>
        <w:tc>
          <w:tcPr>
            <w:tcW w:w="1837" w:type="dxa"/>
            <w:vMerge w:val="continue"/>
            <w:tcBorders>
              <w:top w:val="single" w:color="auto" w:sz="4" w:space="0"/>
              <w:left w:val="single" w:color="auto" w:sz="4" w:space="0"/>
              <w:bottom w:val="single" w:color="auto" w:sz="4" w:space="0"/>
              <w:right w:val="single" w:color="auto" w:sz="4" w:space="0"/>
            </w:tcBorders>
          </w:tcPr>
          <w:p w14:paraId="41D26B5A">
            <w:pPr>
              <w:rPr>
                <w:highlight w:val="none"/>
              </w:rPr>
            </w:pPr>
          </w:p>
        </w:tc>
        <w:tc>
          <w:tcPr>
            <w:tcW w:w="2900" w:type="dxa"/>
            <w:vMerge w:val="continue"/>
            <w:tcBorders>
              <w:top w:val="single" w:color="auto" w:sz="4" w:space="0"/>
              <w:left w:val="single" w:color="auto" w:sz="4" w:space="0"/>
              <w:bottom w:val="single" w:color="auto" w:sz="4" w:space="0"/>
              <w:right w:val="single" w:color="auto" w:sz="4" w:space="0"/>
            </w:tcBorders>
          </w:tcPr>
          <w:p w14:paraId="4B3F55D3">
            <w:pPr>
              <w:rPr>
                <w:highlight w:val="none"/>
              </w:rPr>
            </w:pPr>
          </w:p>
        </w:tc>
        <w:tc>
          <w:tcPr>
            <w:tcW w:w="1403" w:type="dxa"/>
            <w:tcBorders>
              <w:top w:val="single" w:color="auto" w:sz="4" w:space="0"/>
              <w:left w:val="single" w:color="auto" w:sz="4" w:space="0"/>
              <w:bottom w:val="single" w:color="auto" w:sz="4" w:space="0"/>
              <w:right w:val="single" w:color="auto" w:sz="4" w:space="0"/>
            </w:tcBorders>
            <w:vAlign w:val="center"/>
          </w:tcPr>
          <w:p w14:paraId="77BD0963">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18" w:type="dxa"/>
            <w:tcBorders>
              <w:top w:val="single" w:color="auto" w:sz="4" w:space="0"/>
              <w:left w:val="single" w:color="auto" w:sz="4" w:space="0"/>
              <w:bottom w:val="single" w:color="auto" w:sz="4" w:space="0"/>
              <w:right w:val="single" w:color="auto" w:sz="4" w:space="0"/>
            </w:tcBorders>
            <w:vAlign w:val="center"/>
          </w:tcPr>
          <w:p w14:paraId="544AD234">
            <w:pPr>
              <w:widowControl/>
              <w:rPr>
                <w:rFonts w:ascii="宋体" w:eastAsia="宋体" w:cs="宋体"/>
                <w:color w:val="000000"/>
                <w:kern w:val="0"/>
                <w:szCs w:val="21"/>
                <w:highlight w:val="none"/>
                <w:lang w:val="en-US" w:eastAsia="zh-CN"/>
              </w:rPr>
            </w:pPr>
            <w:r>
              <w:rPr>
                <w:rFonts w:hint="eastAsia" w:ascii="宋体" w:cs="宋体"/>
                <w:color w:val="000000"/>
                <w:kern w:val="0"/>
                <w:szCs w:val="21"/>
                <w:highlight w:val="none"/>
              </w:rPr>
              <w:t>造成生产安全事故</w:t>
            </w:r>
            <w:r>
              <w:rPr>
                <w:rFonts w:hint="eastAsia" w:ascii="宋体" w:cs="宋体"/>
                <w:color w:val="000000"/>
                <w:kern w:val="0"/>
                <w:szCs w:val="21"/>
                <w:highlight w:val="none"/>
                <w:lang w:eastAsia="zh-CN"/>
              </w:rPr>
              <w:t>的；</w:t>
            </w:r>
            <w:r>
              <w:rPr>
                <w:rFonts w:hint="eastAsia" w:ascii="宋体" w:cs="宋体"/>
                <w:color w:val="000000"/>
                <w:kern w:val="0"/>
                <w:szCs w:val="21"/>
                <w:highlight w:val="none"/>
                <w:lang w:val="en-US" w:eastAsia="zh-CN"/>
              </w:rPr>
              <w:t>或造成其他严重</w:t>
            </w:r>
            <w:r>
              <w:rPr>
                <w:rFonts w:hint="eastAsia" w:ascii="宋体" w:cs="宋体"/>
                <w:color w:val="000000"/>
                <w:szCs w:val="21"/>
                <w:highlight w:val="none"/>
                <w:lang w:val="en-US" w:eastAsia="zh-CN"/>
              </w:rPr>
              <w:t>危害后果</w:t>
            </w:r>
            <w:r>
              <w:rPr>
                <w:rFonts w:hint="eastAsia" w:ascii="宋体" w:cs="宋体"/>
                <w:color w:val="000000"/>
                <w:szCs w:val="21"/>
                <w:highlight w:val="none"/>
              </w:rPr>
              <w:t>的</w:t>
            </w:r>
          </w:p>
        </w:tc>
        <w:tc>
          <w:tcPr>
            <w:tcW w:w="1929" w:type="dxa"/>
            <w:tcBorders>
              <w:top w:val="single" w:color="auto" w:sz="4" w:space="0"/>
              <w:left w:val="single" w:color="auto" w:sz="4" w:space="0"/>
              <w:bottom w:val="single" w:color="auto" w:sz="4" w:space="0"/>
              <w:right w:val="single" w:color="auto" w:sz="4" w:space="0"/>
            </w:tcBorders>
            <w:vAlign w:val="center"/>
          </w:tcPr>
          <w:p w14:paraId="132978D2">
            <w:pPr>
              <w:rPr>
                <w:rFonts w:hint="eastAsia" w:ascii="宋体" w:cs="宋体"/>
                <w:color w:val="000000"/>
                <w:kern w:val="0"/>
                <w:szCs w:val="21"/>
                <w:highlight w:val="none"/>
              </w:rPr>
            </w:pPr>
            <w:r>
              <w:rPr>
                <w:rFonts w:hint="eastAsia" w:ascii="宋体" w:cs="宋体"/>
                <w:color w:val="000000"/>
                <w:kern w:val="0"/>
                <w:szCs w:val="21"/>
                <w:highlight w:val="none"/>
              </w:rPr>
              <w:t>处2万元的罚款</w:t>
            </w:r>
          </w:p>
        </w:tc>
        <w:tc>
          <w:tcPr>
            <w:tcW w:w="1085" w:type="dxa"/>
            <w:vMerge w:val="continue"/>
            <w:tcBorders>
              <w:top w:val="single" w:color="auto" w:sz="4" w:space="0"/>
              <w:left w:val="single" w:color="auto" w:sz="4" w:space="0"/>
              <w:bottom w:val="single" w:color="auto" w:sz="4" w:space="0"/>
              <w:right w:val="single" w:color="auto" w:sz="4" w:space="0"/>
            </w:tcBorders>
          </w:tcPr>
          <w:p w14:paraId="3BCF4730">
            <w:pPr>
              <w:rPr>
                <w:highlight w:val="none"/>
              </w:rPr>
            </w:pPr>
          </w:p>
        </w:tc>
        <w:tc>
          <w:tcPr>
            <w:tcW w:w="1234" w:type="dxa"/>
            <w:vMerge w:val="continue"/>
            <w:tcBorders>
              <w:top w:val="single" w:color="auto" w:sz="4" w:space="0"/>
              <w:left w:val="single" w:color="auto" w:sz="4" w:space="0"/>
              <w:bottom w:val="single" w:color="auto" w:sz="4" w:space="0"/>
              <w:right w:val="single" w:color="auto" w:sz="4" w:space="0"/>
            </w:tcBorders>
          </w:tcPr>
          <w:p w14:paraId="7BAA5022">
            <w:pPr>
              <w:rPr>
                <w:highlight w:val="none"/>
              </w:rPr>
            </w:pPr>
          </w:p>
        </w:tc>
      </w:tr>
    </w:tbl>
    <w:p w14:paraId="443F900E">
      <w:pPr>
        <w:pStyle w:val="8"/>
        <w:ind w:left="0" w:leftChars="0" w:firstLine="0" w:firstLineChars="0"/>
        <w:jc w:val="both"/>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388"/>
        <w:gridCol w:w="2750"/>
        <w:gridCol w:w="1400"/>
        <w:gridCol w:w="2167"/>
        <w:gridCol w:w="1850"/>
        <w:gridCol w:w="1641"/>
        <w:gridCol w:w="1248"/>
      </w:tblGrid>
      <w:tr w14:paraId="021F4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6E06E397">
            <w:pPr>
              <w:pStyle w:val="8"/>
              <w:ind w:left="0" w:leftChars="0" w:firstLine="0" w:firstLineChars="0"/>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8" w:type="dxa"/>
            <w:tcBorders>
              <w:top w:val="single" w:color="auto" w:sz="4" w:space="0"/>
              <w:left w:val="single" w:color="auto" w:sz="4" w:space="0"/>
              <w:bottom w:val="single" w:color="auto" w:sz="4" w:space="0"/>
              <w:right w:val="single" w:color="auto" w:sz="4" w:space="0"/>
            </w:tcBorders>
            <w:vAlign w:val="center"/>
          </w:tcPr>
          <w:p w14:paraId="7611BCE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50" w:type="dxa"/>
            <w:tcBorders>
              <w:top w:val="single" w:color="auto" w:sz="4" w:space="0"/>
              <w:left w:val="single" w:color="auto" w:sz="4" w:space="0"/>
              <w:bottom w:val="single" w:color="auto" w:sz="4" w:space="0"/>
              <w:right w:val="single" w:color="auto" w:sz="4" w:space="0"/>
            </w:tcBorders>
            <w:vAlign w:val="center"/>
          </w:tcPr>
          <w:p w14:paraId="1C67A6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0" w:type="dxa"/>
            <w:tcBorders>
              <w:top w:val="single" w:color="auto" w:sz="4" w:space="0"/>
              <w:left w:val="single" w:color="auto" w:sz="4" w:space="0"/>
              <w:bottom w:val="single" w:color="auto" w:sz="4" w:space="0"/>
              <w:right w:val="single" w:color="auto" w:sz="4" w:space="0"/>
            </w:tcBorders>
            <w:vAlign w:val="center"/>
          </w:tcPr>
          <w:p w14:paraId="16E5C5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67" w:type="dxa"/>
            <w:tcBorders>
              <w:top w:val="single" w:color="auto" w:sz="4" w:space="0"/>
              <w:left w:val="single" w:color="auto" w:sz="4" w:space="0"/>
              <w:bottom w:val="single" w:color="auto" w:sz="4" w:space="0"/>
              <w:right w:val="single" w:color="auto" w:sz="4" w:space="0"/>
            </w:tcBorders>
            <w:vAlign w:val="center"/>
          </w:tcPr>
          <w:p w14:paraId="52C1BF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50" w:type="dxa"/>
            <w:tcBorders>
              <w:top w:val="single" w:color="auto" w:sz="4" w:space="0"/>
              <w:left w:val="single" w:color="auto" w:sz="4" w:space="0"/>
              <w:bottom w:val="single" w:color="auto" w:sz="4" w:space="0"/>
              <w:right w:val="single" w:color="auto" w:sz="4" w:space="0"/>
            </w:tcBorders>
            <w:vAlign w:val="center"/>
          </w:tcPr>
          <w:p w14:paraId="0D284CE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41" w:type="dxa"/>
            <w:tcBorders>
              <w:top w:val="single" w:color="auto" w:sz="4" w:space="0"/>
              <w:left w:val="single" w:color="auto" w:sz="4" w:space="0"/>
              <w:bottom w:val="single" w:color="auto" w:sz="4" w:space="0"/>
              <w:right w:val="single" w:color="auto" w:sz="4" w:space="0"/>
            </w:tcBorders>
            <w:vAlign w:val="center"/>
          </w:tcPr>
          <w:p w14:paraId="305C84E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8" w:type="dxa"/>
            <w:tcBorders>
              <w:top w:val="single" w:color="auto" w:sz="4" w:space="0"/>
              <w:left w:val="single" w:color="auto" w:sz="4" w:space="0"/>
              <w:bottom w:val="single" w:color="auto" w:sz="4" w:space="0"/>
              <w:right w:val="single" w:color="auto" w:sz="4" w:space="0"/>
            </w:tcBorders>
            <w:vAlign w:val="center"/>
          </w:tcPr>
          <w:p w14:paraId="31D6EB0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56B0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8E1B88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3C616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trPr>
        <w:tc>
          <w:tcPr>
            <w:tcW w:w="1072" w:type="dxa"/>
            <w:vMerge w:val="restart"/>
            <w:tcBorders>
              <w:top w:val="single" w:color="auto" w:sz="4" w:space="0"/>
              <w:left w:val="single" w:color="auto" w:sz="4" w:space="0"/>
              <w:bottom w:val="single" w:color="auto" w:sz="4" w:space="0"/>
              <w:right w:val="single" w:color="auto" w:sz="4" w:space="0"/>
            </w:tcBorders>
          </w:tcPr>
          <w:p w14:paraId="3447878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2401115</w:t>
            </w:r>
          </w:p>
        </w:tc>
        <w:tc>
          <w:tcPr>
            <w:tcW w:w="1388" w:type="dxa"/>
            <w:vMerge w:val="restart"/>
            <w:tcBorders>
              <w:top w:val="single" w:color="auto" w:sz="4" w:space="0"/>
              <w:left w:val="single" w:color="auto" w:sz="4" w:space="0"/>
              <w:bottom w:val="single" w:color="auto" w:sz="4" w:space="0"/>
              <w:right w:val="single" w:color="auto" w:sz="4" w:space="0"/>
            </w:tcBorders>
          </w:tcPr>
          <w:p w14:paraId="6A111AB6">
            <w:pPr>
              <w:rPr>
                <w:rFonts w:hint="eastAsia" w:ascii="仿宋_GB2312" w:hAnsi="仿宋_GB2312" w:eastAsia="宋体" w:cs="仿宋_GB2312"/>
                <w:sz w:val="21"/>
                <w:szCs w:val="21"/>
                <w:highlight w:val="none"/>
                <w:vertAlign w:val="baseline"/>
                <w:lang w:val="en-US" w:eastAsia="zh-CN"/>
              </w:rPr>
            </w:pPr>
            <w:r>
              <w:rPr>
                <w:rFonts w:hint="eastAsia" w:ascii="宋体" w:cs="宋体"/>
                <w:bCs/>
                <w:color w:val="000000"/>
                <w:szCs w:val="21"/>
                <w:highlight w:val="none"/>
              </w:rPr>
              <w:t>建筑施工企业未按规定设立安全生产管理机构</w:t>
            </w:r>
            <w:r>
              <w:rPr>
                <w:rFonts w:hint="eastAsia" w:ascii="宋体" w:cs="宋体"/>
                <w:bCs/>
                <w:color w:val="000000"/>
                <w:szCs w:val="21"/>
                <w:highlight w:val="none"/>
                <w:lang w:eastAsia="zh-CN"/>
              </w:rPr>
              <w:t>的</w:t>
            </w:r>
          </w:p>
        </w:tc>
        <w:tc>
          <w:tcPr>
            <w:tcW w:w="2750" w:type="dxa"/>
            <w:vMerge w:val="restart"/>
            <w:tcBorders>
              <w:top w:val="single" w:color="auto" w:sz="4" w:space="0"/>
              <w:left w:val="single" w:color="auto" w:sz="4" w:space="0"/>
              <w:bottom w:val="single" w:color="auto" w:sz="4" w:space="0"/>
              <w:right w:val="single" w:color="auto" w:sz="4" w:space="0"/>
            </w:tcBorders>
          </w:tcPr>
          <w:p w14:paraId="2B80796B">
            <w:pPr>
              <w:rPr>
                <w:rFonts w:hint="eastAsia" w:ascii="宋体" w:cs="宋体"/>
                <w:bCs/>
                <w:color w:val="000000"/>
                <w:szCs w:val="21"/>
                <w:highlight w:val="none"/>
              </w:rPr>
            </w:pPr>
            <w:r>
              <w:rPr>
                <w:rFonts w:hint="eastAsia" w:ascii="宋体" w:cs="宋体"/>
                <w:bCs/>
                <w:color w:val="000000"/>
                <w:szCs w:val="21"/>
                <w:highlight w:val="none"/>
              </w:rPr>
              <w:t>《建筑施工企业主要负责人、项目负责人和专职安全生产管理人员安全生产管理规定》第三十条</w:t>
            </w:r>
            <w:r>
              <w:rPr>
                <w:rFonts w:hint="eastAsia" w:ascii="宋体" w:cs="宋体"/>
                <w:szCs w:val="21"/>
                <w:highlight w:val="none"/>
              </w:rPr>
              <w:t>第(一)项</w:t>
            </w:r>
          </w:p>
          <w:p w14:paraId="62B74D88">
            <w:pPr>
              <w:rPr>
                <w:rFonts w:hint="eastAsia" w:ascii="宋体" w:cs="宋体"/>
                <w:bCs/>
                <w:color w:val="000000"/>
                <w:szCs w:val="21"/>
                <w:highlight w:val="none"/>
              </w:rPr>
            </w:pPr>
            <w:r>
              <w:rPr>
                <w:rFonts w:hint="eastAsia" w:ascii="宋体" w:cs="宋体"/>
                <w:bCs/>
                <w:color w:val="000000"/>
                <w:szCs w:val="21"/>
                <w:highlight w:val="none"/>
              </w:rPr>
              <w:t>建筑施工企业有下列行为之一的，由县级以上人民政府住房城乡建设主管部门责令限期改正；逾期未改正的，责令停业整顿，并处2万元以下的罚款；导致不具备《安全生产许可证条例》规定的安全生产条件的，应当依法暂扣或者吊销安全生产许可证：</w:t>
            </w:r>
          </w:p>
          <w:p w14:paraId="5F89350E">
            <w:pPr>
              <w:rPr>
                <w:rFonts w:hint="eastAsia" w:ascii="仿宋_GB2312" w:eastAsia="仿宋_GB2312" w:cs="仿宋_GB2312"/>
                <w:sz w:val="21"/>
                <w:szCs w:val="21"/>
                <w:highlight w:val="none"/>
                <w:vertAlign w:val="baseline"/>
                <w:lang w:val="en-US" w:eastAsia="zh-CN"/>
              </w:rPr>
            </w:pPr>
            <w:r>
              <w:rPr>
                <w:rFonts w:hint="eastAsia" w:ascii="宋体" w:cs="宋体"/>
                <w:bCs/>
                <w:color w:val="000000"/>
                <w:szCs w:val="21"/>
                <w:highlight w:val="none"/>
              </w:rPr>
              <w:t>（一）未按规定设立安全生产管理机构的；</w:t>
            </w:r>
          </w:p>
        </w:tc>
        <w:tc>
          <w:tcPr>
            <w:tcW w:w="1400" w:type="dxa"/>
            <w:tcBorders>
              <w:top w:val="single" w:color="auto" w:sz="4" w:space="0"/>
              <w:left w:val="single" w:color="auto" w:sz="4" w:space="0"/>
              <w:bottom w:val="single" w:color="auto" w:sz="4" w:space="0"/>
              <w:right w:val="single" w:color="auto" w:sz="4" w:space="0"/>
            </w:tcBorders>
            <w:vAlign w:val="center"/>
          </w:tcPr>
          <w:p w14:paraId="1A8819D5">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2167" w:type="dxa"/>
            <w:tcBorders>
              <w:top w:val="single" w:color="auto" w:sz="4" w:space="0"/>
              <w:left w:val="single" w:color="auto" w:sz="4" w:space="0"/>
              <w:bottom w:val="single" w:color="auto" w:sz="4" w:space="0"/>
              <w:right w:val="single" w:color="auto" w:sz="4" w:space="0"/>
            </w:tcBorders>
            <w:vAlign w:val="center"/>
          </w:tcPr>
          <w:p w14:paraId="1A8C9B23">
            <w:pPr>
              <w:rPr>
                <w:rFonts w:hint="eastAsia" w:ascii="宋体" w:cs="宋体"/>
                <w:bCs/>
                <w:color w:val="000000"/>
                <w:szCs w:val="21"/>
                <w:highlight w:val="none"/>
                <w:lang w:val="en-US" w:eastAsia="zh-CN"/>
              </w:rPr>
            </w:pPr>
            <w:r>
              <w:rPr>
                <w:rFonts w:hint="eastAsia" w:ascii="宋体" w:cs="宋体"/>
                <w:bCs/>
                <w:color w:val="000000"/>
                <w:szCs w:val="21"/>
                <w:highlight w:val="none"/>
                <w:lang w:val="en-US" w:eastAsia="zh-CN"/>
              </w:rPr>
              <w:t>限期内改正的</w:t>
            </w:r>
          </w:p>
        </w:tc>
        <w:tc>
          <w:tcPr>
            <w:tcW w:w="1850" w:type="dxa"/>
            <w:tcBorders>
              <w:top w:val="single" w:color="auto" w:sz="4" w:space="0"/>
              <w:left w:val="single" w:color="auto" w:sz="4" w:space="0"/>
              <w:bottom w:val="single" w:color="auto" w:sz="4" w:space="0"/>
              <w:right w:val="single" w:color="auto" w:sz="4" w:space="0"/>
            </w:tcBorders>
            <w:vAlign w:val="center"/>
          </w:tcPr>
          <w:p w14:paraId="05C9C150">
            <w:pPr>
              <w:rPr>
                <w:rFonts w:hint="eastAsia" w:ascii="宋体" w:eastAsia="宋体" w:cs="宋体"/>
                <w:bCs/>
                <w:color w:val="000000"/>
                <w:szCs w:val="21"/>
                <w:highlight w:val="none"/>
                <w:lang w:val="en-US" w:eastAsia="zh-CN"/>
              </w:rPr>
            </w:pPr>
            <w:r>
              <w:rPr>
                <w:rFonts w:ascii="宋体" w:eastAsia="宋体" w:cs="宋体"/>
                <w:bCs/>
                <w:color w:val="000000"/>
                <w:szCs w:val="21"/>
                <w:highlight w:val="none"/>
                <w:lang w:val="en-US" w:eastAsia="zh-CN"/>
              </w:rPr>
              <w:t>不予行政处罚</w:t>
            </w:r>
          </w:p>
        </w:tc>
        <w:tc>
          <w:tcPr>
            <w:tcW w:w="1641" w:type="dxa"/>
            <w:vMerge w:val="restart"/>
            <w:tcBorders>
              <w:top w:val="single" w:color="auto" w:sz="4" w:space="0"/>
              <w:left w:val="single" w:color="auto" w:sz="4" w:space="0"/>
              <w:bottom w:val="single" w:color="auto" w:sz="4" w:space="0"/>
              <w:right w:val="single" w:color="auto" w:sz="4" w:space="0"/>
            </w:tcBorders>
          </w:tcPr>
          <w:p w14:paraId="51AAD93B">
            <w:pPr>
              <w:rPr>
                <w:rFonts w:hint="eastAsia" w:ascii="仿宋_GB2312" w:eastAsia="仿宋_GB2312" w:cs="仿宋_GB2312"/>
                <w:sz w:val="21"/>
                <w:szCs w:val="21"/>
                <w:highlight w:val="none"/>
                <w:vertAlign w:val="baseline"/>
                <w:lang w:val="en-US" w:eastAsia="zh-CN"/>
              </w:rPr>
            </w:pPr>
          </w:p>
        </w:tc>
        <w:tc>
          <w:tcPr>
            <w:tcW w:w="1248" w:type="dxa"/>
            <w:vMerge w:val="restart"/>
            <w:tcBorders>
              <w:top w:val="single" w:color="auto" w:sz="4" w:space="0"/>
              <w:left w:val="single" w:color="auto" w:sz="4" w:space="0"/>
              <w:bottom w:val="single" w:color="auto" w:sz="4" w:space="0"/>
              <w:right w:val="single" w:color="auto" w:sz="4" w:space="0"/>
            </w:tcBorders>
          </w:tcPr>
          <w:p w14:paraId="0B0007B7">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8ED5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7" w:hRule="atLeast"/>
        </w:trPr>
        <w:tc>
          <w:tcPr>
            <w:vMerge w:val="continue"/>
            <w:tcBorders>
              <w:top w:val="single" w:color="auto" w:sz="4" w:space="0"/>
              <w:left w:val="single" w:color="auto" w:sz="4" w:space="0"/>
              <w:bottom w:val="single" w:color="auto" w:sz="4" w:space="0"/>
              <w:right w:val="single" w:color="auto" w:sz="4" w:space="0"/>
            </w:tcBorders>
          </w:tcPr>
          <w:p w14:paraId="36101E9C">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3C65B11">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660909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60EB54E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0F7F0C36">
            <w:pPr>
              <w:rPr>
                <w:rFonts w:hint="eastAsia" w:ascii="宋体" w:cs="宋体"/>
                <w:bCs/>
                <w:color w:val="000000"/>
                <w:szCs w:val="21"/>
                <w:highlight w:val="none"/>
                <w:lang w:val="en-US" w:eastAsia="zh-CN"/>
              </w:rPr>
            </w:pPr>
            <w:r>
              <w:rPr>
                <w:rFonts w:hint="eastAsia" w:ascii="宋体" w:cs="宋体"/>
                <w:bCs/>
                <w:color w:val="000000"/>
                <w:szCs w:val="21"/>
                <w:highlight w:val="none"/>
              </w:rPr>
              <w:t>未造成安全事故的</w:t>
            </w:r>
          </w:p>
        </w:tc>
        <w:tc>
          <w:tcPr>
            <w:tcW w:w="1850" w:type="dxa"/>
            <w:tcBorders>
              <w:top w:val="single" w:color="auto" w:sz="4" w:space="0"/>
              <w:left w:val="single" w:color="auto" w:sz="4" w:space="0"/>
              <w:bottom w:val="single" w:color="auto" w:sz="4" w:space="0"/>
              <w:right w:val="single" w:color="auto" w:sz="4" w:space="0"/>
            </w:tcBorders>
            <w:vAlign w:val="center"/>
          </w:tcPr>
          <w:p w14:paraId="4E818CED">
            <w:pPr>
              <w:rPr>
                <w:rFonts w:hint="eastAsia" w:ascii="宋体" w:eastAsia="宋体" w:cs="宋体"/>
                <w:bCs/>
                <w:color w:val="000000"/>
                <w:szCs w:val="21"/>
                <w:highlight w:val="none"/>
                <w:lang w:val="en-US" w:eastAsia="zh-CN"/>
              </w:rPr>
            </w:pPr>
            <w:r>
              <w:rPr>
                <w:rFonts w:hint="eastAsia" w:ascii="宋体" w:cs="宋体"/>
                <w:bCs/>
                <w:color w:val="000000"/>
                <w:szCs w:val="21"/>
                <w:highlight w:val="none"/>
              </w:rPr>
              <w:t>责令停业整顿，并处1万元以下罚款</w:t>
            </w:r>
          </w:p>
        </w:tc>
        <w:tc>
          <w:tcPr>
            <w:tcW w:w="1641" w:type="dxa"/>
            <w:vMerge w:val="continue"/>
            <w:tcBorders>
              <w:top w:val="single" w:color="auto" w:sz="4" w:space="0"/>
              <w:left w:val="single" w:color="auto" w:sz="4" w:space="0"/>
              <w:bottom w:val="single" w:color="auto" w:sz="4" w:space="0"/>
              <w:right w:val="single" w:color="auto" w:sz="4" w:space="0"/>
            </w:tcBorders>
          </w:tcPr>
          <w:p w14:paraId="6586D08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7C50E26">
            <w:pPr>
              <w:rPr>
                <w:highlight w:val="none"/>
              </w:rPr>
            </w:pPr>
          </w:p>
        </w:tc>
      </w:tr>
      <w:tr w14:paraId="11F8A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9" w:hRule="atLeast"/>
        </w:trPr>
        <w:tc>
          <w:tcPr>
            <w:tcW w:w="1072" w:type="dxa"/>
            <w:vMerge w:val="continue"/>
            <w:tcBorders>
              <w:top w:val="single" w:color="auto" w:sz="4" w:space="0"/>
              <w:left w:val="single" w:color="auto" w:sz="4" w:space="0"/>
              <w:bottom w:val="single" w:color="auto" w:sz="4" w:space="0"/>
              <w:right w:val="single" w:color="auto" w:sz="4" w:space="0"/>
            </w:tcBorders>
          </w:tcPr>
          <w:p w14:paraId="32808696">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788A47C1">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2089C4A6">
            <w:pPr>
              <w:rPr>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517A4F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67" w:type="dxa"/>
            <w:tcBorders>
              <w:top w:val="single" w:color="auto" w:sz="4" w:space="0"/>
              <w:left w:val="single" w:color="auto" w:sz="4" w:space="0"/>
              <w:bottom w:val="single" w:color="auto" w:sz="4" w:space="0"/>
              <w:right w:val="single" w:color="auto" w:sz="4" w:space="0"/>
            </w:tcBorders>
            <w:vAlign w:val="center"/>
          </w:tcPr>
          <w:p w14:paraId="2BC4116D">
            <w:pPr>
              <w:rPr>
                <w:rFonts w:hint="eastAsia" w:ascii="宋体" w:cs="宋体"/>
                <w:bCs/>
                <w:color w:val="000000"/>
                <w:szCs w:val="21"/>
                <w:highlight w:val="none"/>
                <w:lang w:val="en-US" w:eastAsia="zh-CN"/>
              </w:rPr>
            </w:pPr>
            <w:r>
              <w:rPr>
                <w:rFonts w:hint="eastAsia" w:ascii="宋体" w:cs="宋体"/>
                <w:bCs/>
                <w:color w:val="000000"/>
                <w:szCs w:val="21"/>
                <w:highlight w:val="none"/>
              </w:rPr>
              <w:t>造成一般或较大安全事故的</w:t>
            </w:r>
          </w:p>
        </w:tc>
        <w:tc>
          <w:tcPr>
            <w:tcW w:w="1850" w:type="dxa"/>
            <w:tcBorders>
              <w:top w:val="single" w:color="auto" w:sz="4" w:space="0"/>
              <w:left w:val="single" w:color="auto" w:sz="4" w:space="0"/>
              <w:bottom w:val="single" w:color="auto" w:sz="4" w:space="0"/>
              <w:right w:val="single" w:color="auto" w:sz="4" w:space="0"/>
            </w:tcBorders>
            <w:vAlign w:val="center"/>
          </w:tcPr>
          <w:p w14:paraId="7CA88CF0">
            <w:pPr>
              <w:rPr>
                <w:rFonts w:hint="eastAsia" w:ascii="宋体" w:eastAsia="宋体" w:cs="宋体"/>
                <w:bCs/>
                <w:color w:val="000000"/>
                <w:szCs w:val="21"/>
                <w:highlight w:val="none"/>
                <w:lang w:val="en-US" w:eastAsia="zh-CN"/>
              </w:rPr>
            </w:pPr>
            <w:r>
              <w:rPr>
                <w:rFonts w:hint="eastAsia" w:ascii="宋体" w:cs="宋体"/>
                <w:bCs/>
                <w:color w:val="000000"/>
                <w:szCs w:val="21"/>
                <w:highlight w:val="none"/>
              </w:rPr>
              <w:t>责令停业整顿，并处1万元以上</w:t>
            </w:r>
            <w:r>
              <w:rPr>
                <w:rFonts w:hint="eastAsia" w:ascii="宋体" w:cs="宋体"/>
                <w:bCs/>
                <w:color w:val="000000"/>
                <w:szCs w:val="21"/>
                <w:highlight w:val="none"/>
                <w:lang w:val="en-US" w:eastAsia="zh-CN"/>
              </w:rPr>
              <w:t>1.5万</w:t>
            </w:r>
            <w:r>
              <w:rPr>
                <w:rFonts w:hint="eastAsia" w:ascii="宋体" w:cs="宋体"/>
                <w:bCs/>
                <w:color w:val="000000"/>
                <w:szCs w:val="21"/>
                <w:highlight w:val="none"/>
              </w:rPr>
              <w:t>元以下罚款</w:t>
            </w:r>
          </w:p>
        </w:tc>
        <w:tc>
          <w:tcPr>
            <w:tcW w:w="1641" w:type="dxa"/>
            <w:vMerge w:val="continue"/>
            <w:tcBorders>
              <w:top w:val="single" w:color="auto" w:sz="4" w:space="0"/>
              <w:left w:val="single" w:color="auto" w:sz="4" w:space="0"/>
              <w:bottom w:val="single" w:color="auto" w:sz="4" w:space="0"/>
              <w:right w:val="single" w:color="auto" w:sz="4" w:space="0"/>
            </w:tcBorders>
          </w:tcPr>
          <w:p w14:paraId="009C20E5">
            <w:pPr>
              <w:rPr>
                <w:highlight w:val="none"/>
              </w:rPr>
            </w:pPr>
          </w:p>
        </w:tc>
        <w:tc>
          <w:tcPr>
            <w:tcW w:w="1248" w:type="dxa"/>
            <w:vMerge w:val="continue"/>
            <w:tcBorders>
              <w:top w:val="single" w:color="auto" w:sz="4" w:space="0"/>
              <w:left w:val="single" w:color="auto" w:sz="4" w:space="0"/>
              <w:bottom w:val="single" w:color="auto" w:sz="4" w:space="0"/>
              <w:right w:val="single" w:color="auto" w:sz="4" w:space="0"/>
            </w:tcBorders>
          </w:tcPr>
          <w:p w14:paraId="6CBCB9BE">
            <w:pPr>
              <w:rPr>
                <w:highlight w:val="none"/>
              </w:rPr>
            </w:pPr>
          </w:p>
        </w:tc>
      </w:tr>
      <w:tr w14:paraId="632AF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9" w:hRule="atLeast"/>
        </w:trPr>
        <w:tc>
          <w:tcPr>
            <w:tcW w:w="1072" w:type="dxa"/>
            <w:vMerge w:val="continue"/>
            <w:tcBorders>
              <w:top w:val="single" w:color="auto" w:sz="4" w:space="0"/>
              <w:left w:val="single" w:color="auto" w:sz="4" w:space="0"/>
              <w:bottom w:val="single" w:color="auto" w:sz="4" w:space="0"/>
              <w:right w:val="single" w:color="auto" w:sz="4" w:space="0"/>
            </w:tcBorders>
          </w:tcPr>
          <w:p w14:paraId="73E8AF2B">
            <w:pPr>
              <w:rPr>
                <w:highlight w:val="none"/>
              </w:rPr>
            </w:pPr>
          </w:p>
        </w:tc>
        <w:tc>
          <w:tcPr>
            <w:tcW w:w="1388" w:type="dxa"/>
            <w:vMerge w:val="continue"/>
            <w:tcBorders>
              <w:top w:val="single" w:color="auto" w:sz="4" w:space="0"/>
              <w:left w:val="single" w:color="auto" w:sz="4" w:space="0"/>
              <w:bottom w:val="single" w:color="auto" w:sz="4" w:space="0"/>
              <w:right w:val="single" w:color="auto" w:sz="4" w:space="0"/>
            </w:tcBorders>
          </w:tcPr>
          <w:p w14:paraId="2BA5181D">
            <w:pPr>
              <w:rPr>
                <w:highlight w:val="none"/>
              </w:rPr>
            </w:pPr>
          </w:p>
        </w:tc>
        <w:tc>
          <w:tcPr>
            <w:tcW w:w="2750" w:type="dxa"/>
            <w:vMerge w:val="continue"/>
            <w:tcBorders>
              <w:top w:val="single" w:color="auto" w:sz="4" w:space="0"/>
              <w:left w:val="single" w:color="auto" w:sz="4" w:space="0"/>
              <w:bottom w:val="single" w:color="auto" w:sz="4" w:space="0"/>
              <w:right w:val="single" w:color="auto" w:sz="4" w:space="0"/>
            </w:tcBorders>
          </w:tcPr>
          <w:p w14:paraId="60C801B2">
            <w:pPr>
              <w:rPr>
                <w:highlight w:val="none"/>
              </w:rPr>
            </w:pPr>
          </w:p>
        </w:tc>
        <w:tc>
          <w:tcPr>
            <w:tcW w:w="1400" w:type="dxa"/>
            <w:tcBorders>
              <w:top w:val="single" w:color="auto" w:sz="4" w:space="0"/>
              <w:left w:val="single" w:color="auto" w:sz="4" w:space="0"/>
              <w:bottom w:val="single" w:color="auto" w:sz="4" w:space="0"/>
              <w:right w:val="single" w:color="auto" w:sz="4" w:space="0"/>
            </w:tcBorders>
            <w:vAlign w:val="center"/>
          </w:tcPr>
          <w:p w14:paraId="14D6419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67" w:type="dxa"/>
            <w:tcBorders>
              <w:top w:val="single" w:color="auto" w:sz="4" w:space="0"/>
              <w:left w:val="single" w:color="auto" w:sz="4" w:space="0"/>
              <w:bottom w:val="single" w:color="auto" w:sz="4" w:space="0"/>
              <w:right w:val="single" w:color="auto" w:sz="4" w:space="0"/>
            </w:tcBorders>
            <w:vAlign w:val="center"/>
          </w:tcPr>
          <w:p w14:paraId="30D847F7">
            <w:pPr>
              <w:rPr>
                <w:rFonts w:hint="eastAsia" w:ascii="宋体" w:cs="宋体"/>
                <w:bCs/>
                <w:color w:val="000000"/>
                <w:szCs w:val="21"/>
                <w:highlight w:val="none"/>
                <w:lang w:val="en-US" w:eastAsia="zh-CN"/>
              </w:rPr>
            </w:pPr>
            <w:r>
              <w:rPr>
                <w:rFonts w:hint="eastAsia" w:ascii="宋体" w:cs="宋体"/>
                <w:bCs/>
                <w:color w:val="000000"/>
                <w:szCs w:val="21"/>
                <w:highlight w:val="none"/>
              </w:rPr>
              <w:t>造成重大以上安全事故的</w:t>
            </w:r>
          </w:p>
        </w:tc>
        <w:tc>
          <w:tcPr>
            <w:tcW w:w="1850" w:type="dxa"/>
            <w:tcBorders>
              <w:top w:val="single" w:color="auto" w:sz="4" w:space="0"/>
              <w:left w:val="single" w:color="auto" w:sz="4" w:space="0"/>
              <w:bottom w:val="single" w:color="auto" w:sz="4" w:space="0"/>
              <w:right w:val="single" w:color="auto" w:sz="4" w:space="0"/>
            </w:tcBorders>
            <w:vAlign w:val="center"/>
          </w:tcPr>
          <w:p w14:paraId="2CE6103F">
            <w:pPr>
              <w:rPr>
                <w:rFonts w:hint="eastAsia" w:ascii="宋体" w:eastAsia="宋体" w:cs="宋体"/>
                <w:bCs/>
                <w:color w:val="000000"/>
                <w:szCs w:val="21"/>
                <w:highlight w:val="none"/>
                <w:lang w:eastAsia="zh-CN"/>
              </w:rPr>
            </w:pPr>
            <w:r>
              <w:rPr>
                <w:rFonts w:hint="eastAsia" w:ascii="宋体" w:cs="宋体"/>
                <w:bCs/>
                <w:color w:val="000000"/>
                <w:szCs w:val="21"/>
                <w:highlight w:val="none"/>
              </w:rPr>
              <w:t>责令停业整顿，并处</w:t>
            </w:r>
            <w:r>
              <w:rPr>
                <w:rFonts w:hint="eastAsia" w:ascii="宋体" w:cs="宋体"/>
                <w:bCs/>
                <w:color w:val="000000"/>
                <w:szCs w:val="21"/>
                <w:highlight w:val="none"/>
                <w:lang w:val="en-US" w:eastAsia="zh-CN"/>
              </w:rPr>
              <w:t>1.5万</w:t>
            </w:r>
            <w:r>
              <w:rPr>
                <w:rFonts w:hint="eastAsia" w:ascii="宋体" w:cs="宋体"/>
                <w:bCs/>
                <w:color w:val="000000"/>
                <w:szCs w:val="21"/>
                <w:highlight w:val="none"/>
              </w:rPr>
              <w:t>元以上2万元以下罚款</w:t>
            </w:r>
          </w:p>
        </w:tc>
        <w:tc>
          <w:tcPr>
            <w:tcW w:w="1641" w:type="dxa"/>
            <w:vMerge w:val="continue"/>
            <w:tcBorders>
              <w:top w:val="single" w:color="auto" w:sz="4" w:space="0"/>
              <w:left w:val="single" w:color="auto" w:sz="4" w:space="0"/>
              <w:bottom w:val="single" w:color="auto" w:sz="4" w:space="0"/>
              <w:right w:val="single" w:color="auto" w:sz="4" w:space="0"/>
            </w:tcBorders>
          </w:tcPr>
          <w:p w14:paraId="213D18E6">
            <w:pPr>
              <w:rPr>
                <w:highlight w:val="none"/>
              </w:rPr>
            </w:pPr>
          </w:p>
        </w:tc>
        <w:tc>
          <w:tcPr>
            <w:tcW w:w="1248" w:type="dxa"/>
            <w:vMerge w:val="continue"/>
            <w:tcBorders>
              <w:top w:val="single" w:color="auto" w:sz="4" w:space="0"/>
              <w:left w:val="single" w:color="auto" w:sz="4" w:space="0"/>
              <w:bottom w:val="single" w:color="auto" w:sz="4" w:space="0"/>
              <w:right w:val="single" w:color="auto" w:sz="4" w:space="0"/>
            </w:tcBorders>
          </w:tcPr>
          <w:p w14:paraId="0BCBCA43">
            <w:pPr>
              <w:rPr>
                <w:highlight w:val="none"/>
              </w:rPr>
            </w:pPr>
          </w:p>
        </w:tc>
      </w:tr>
    </w:tbl>
    <w:p w14:paraId="05A33885">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2"/>
        <w:gridCol w:w="1538"/>
        <w:gridCol w:w="2775"/>
        <w:gridCol w:w="1425"/>
        <w:gridCol w:w="1775"/>
        <w:gridCol w:w="1886"/>
        <w:gridCol w:w="1800"/>
        <w:gridCol w:w="1245"/>
      </w:tblGrid>
      <w:tr w14:paraId="388AC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72" w:type="dxa"/>
            <w:tcBorders>
              <w:top w:val="single" w:color="auto" w:sz="4" w:space="0"/>
              <w:left w:val="single" w:color="auto" w:sz="4" w:space="0"/>
              <w:bottom w:val="single" w:color="auto" w:sz="4" w:space="0"/>
              <w:right w:val="single" w:color="auto" w:sz="4" w:space="0"/>
            </w:tcBorders>
            <w:vAlign w:val="center"/>
          </w:tcPr>
          <w:p w14:paraId="6C2EC03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38" w:type="dxa"/>
            <w:tcBorders>
              <w:top w:val="single" w:color="auto" w:sz="4" w:space="0"/>
              <w:left w:val="single" w:color="auto" w:sz="4" w:space="0"/>
              <w:bottom w:val="single" w:color="auto" w:sz="4" w:space="0"/>
              <w:right w:val="single" w:color="auto" w:sz="4" w:space="0"/>
            </w:tcBorders>
            <w:vAlign w:val="center"/>
          </w:tcPr>
          <w:p w14:paraId="49EA0C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775" w:type="dxa"/>
            <w:tcBorders>
              <w:top w:val="single" w:color="auto" w:sz="4" w:space="0"/>
              <w:left w:val="single" w:color="auto" w:sz="4" w:space="0"/>
              <w:bottom w:val="single" w:color="auto" w:sz="4" w:space="0"/>
              <w:right w:val="single" w:color="auto" w:sz="4" w:space="0"/>
            </w:tcBorders>
            <w:vAlign w:val="center"/>
          </w:tcPr>
          <w:p w14:paraId="286CD32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20FDD40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5" w:type="dxa"/>
            <w:tcBorders>
              <w:top w:val="single" w:color="auto" w:sz="4" w:space="0"/>
              <w:left w:val="single" w:color="auto" w:sz="4" w:space="0"/>
              <w:bottom w:val="single" w:color="auto" w:sz="4" w:space="0"/>
              <w:right w:val="single" w:color="auto" w:sz="4" w:space="0"/>
            </w:tcBorders>
            <w:vAlign w:val="center"/>
          </w:tcPr>
          <w:p w14:paraId="392AEE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86" w:type="dxa"/>
            <w:tcBorders>
              <w:top w:val="single" w:color="auto" w:sz="4" w:space="0"/>
              <w:left w:val="single" w:color="auto" w:sz="4" w:space="0"/>
              <w:bottom w:val="single" w:color="auto" w:sz="4" w:space="0"/>
              <w:right w:val="single" w:color="auto" w:sz="4" w:space="0"/>
            </w:tcBorders>
            <w:vAlign w:val="center"/>
          </w:tcPr>
          <w:p w14:paraId="19A1FC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800" w:type="dxa"/>
            <w:tcBorders>
              <w:top w:val="single" w:color="auto" w:sz="4" w:space="0"/>
              <w:left w:val="single" w:color="auto" w:sz="4" w:space="0"/>
              <w:bottom w:val="single" w:color="auto" w:sz="4" w:space="0"/>
              <w:right w:val="single" w:color="auto" w:sz="4" w:space="0"/>
            </w:tcBorders>
            <w:vAlign w:val="center"/>
          </w:tcPr>
          <w:p w14:paraId="06798A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45" w:type="dxa"/>
            <w:tcBorders>
              <w:top w:val="single" w:color="auto" w:sz="4" w:space="0"/>
              <w:left w:val="single" w:color="auto" w:sz="4" w:space="0"/>
              <w:bottom w:val="single" w:color="auto" w:sz="4" w:space="0"/>
              <w:right w:val="single" w:color="auto" w:sz="4" w:space="0"/>
            </w:tcBorders>
            <w:vAlign w:val="center"/>
          </w:tcPr>
          <w:p w14:paraId="1E0027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2C36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EDFA9C6">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D0B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4" w:hRule="atLeast"/>
        </w:trPr>
        <w:tc>
          <w:tcPr>
            <w:tcW w:w="1072" w:type="dxa"/>
            <w:vMerge w:val="restart"/>
            <w:tcBorders>
              <w:top w:val="single" w:color="auto" w:sz="4" w:space="0"/>
              <w:left w:val="single" w:color="auto" w:sz="4" w:space="0"/>
              <w:bottom w:val="single" w:color="auto" w:sz="4" w:space="0"/>
              <w:right w:val="single" w:color="auto" w:sz="4" w:space="0"/>
            </w:tcBorders>
          </w:tcPr>
          <w:p w14:paraId="5568C589">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2401116</w:t>
            </w:r>
          </w:p>
        </w:tc>
        <w:tc>
          <w:tcPr>
            <w:tcW w:w="1538" w:type="dxa"/>
            <w:vMerge w:val="restart"/>
            <w:tcBorders>
              <w:top w:val="single" w:color="auto" w:sz="4" w:space="0"/>
              <w:left w:val="single" w:color="auto" w:sz="4" w:space="0"/>
              <w:bottom w:val="single" w:color="auto" w:sz="4" w:space="0"/>
              <w:right w:val="single" w:color="auto" w:sz="4" w:space="0"/>
            </w:tcBorders>
          </w:tcPr>
          <w:p w14:paraId="782990E8">
            <w:pPr>
              <w:rPr>
                <w:rFonts w:hint="eastAsia" w:ascii="仿宋_GB2312" w:eastAsia="仿宋_GB2312" w:cs="仿宋_GB2312"/>
                <w:sz w:val="21"/>
                <w:szCs w:val="21"/>
                <w:highlight w:val="none"/>
                <w:vertAlign w:val="baseline"/>
                <w:lang w:val="en-US" w:eastAsia="zh-CN"/>
              </w:rPr>
            </w:pPr>
            <w:r>
              <w:rPr>
                <w:rFonts w:hint="eastAsia" w:ascii="宋体" w:cs="宋体"/>
                <w:bCs/>
                <w:color w:val="000000"/>
                <w:szCs w:val="21"/>
                <w:highlight w:val="none"/>
              </w:rPr>
              <w:t>建筑施工企业</w:t>
            </w:r>
            <w:r>
              <w:rPr>
                <w:rFonts w:hint="eastAsia" w:ascii="宋体" w:cs="宋体"/>
                <w:color w:val="000000"/>
                <w:szCs w:val="24"/>
                <w:highlight w:val="none"/>
              </w:rPr>
              <w:t>未按规定配备专职安全生产管理人员</w:t>
            </w:r>
            <w:r>
              <w:rPr>
                <w:rFonts w:hint="eastAsia" w:ascii="宋体" w:cs="宋体"/>
                <w:bCs/>
                <w:color w:val="000000"/>
                <w:szCs w:val="21"/>
                <w:highlight w:val="none"/>
              </w:rPr>
              <w:t>的</w:t>
            </w:r>
          </w:p>
        </w:tc>
        <w:tc>
          <w:tcPr>
            <w:tcW w:w="2775" w:type="dxa"/>
            <w:vMerge w:val="restart"/>
            <w:tcBorders>
              <w:top w:val="single" w:color="auto" w:sz="4" w:space="0"/>
              <w:left w:val="single" w:color="auto" w:sz="4" w:space="0"/>
              <w:bottom w:val="single" w:color="auto" w:sz="4" w:space="0"/>
              <w:right w:val="single" w:color="auto" w:sz="4" w:space="0"/>
            </w:tcBorders>
          </w:tcPr>
          <w:p w14:paraId="290557A7">
            <w:pPr>
              <w:rPr>
                <w:rFonts w:hint="eastAsia" w:ascii="宋体" w:cs="宋体"/>
                <w:bCs/>
                <w:color w:val="000000"/>
                <w:szCs w:val="21"/>
                <w:highlight w:val="none"/>
              </w:rPr>
            </w:pPr>
            <w:r>
              <w:rPr>
                <w:rFonts w:hint="eastAsia" w:ascii="宋体" w:cs="宋体"/>
                <w:bCs/>
                <w:color w:val="000000"/>
                <w:szCs w:val="21"/>
                <w:highlight w:val="none"/>
              </w:rPr>
              <w:t>《建筑施工企业主要负责人、项目负责人和专职安全生产管理人员安全生产管理规定》第三十条</w:t>
            </w:r>
            <w:r>
              <w:rPr>
                <w:rFonts w:hint="eastAsia" w:ascii="宋体" w:cs="宋体"/>
                <w:szCs w:val="21"/>
                <w:highlight w:val="none"/>
              </w:rPr>
              <w:t>第(二)项</w:t>
            </w:r>
          </w:p>
          <w:p w14:paraId="6AFB805C">
            <w:pPr>
              <w:rPr>
                <w:rFonts w:hint="eastAsia" w:ascii="宋体" w:cs="宋体"/>
                <w:bCs/>
                <w:color w:val="000000"/>
                <w:szCs w:val="21"/>
                <w:highlight w:val="none"/>
              </w:rPr>
            </w:pPr>
            <w:r>
              <w:rPr>
                <w:rFonts w:hint="eastAsia" w:ascii="宋体" w:cs="宋体"/>
                <w:bCs/>
                <w:color w:val="000000"/>
                <w:szCs w:val="21"/>
                <w:highlight w:val="none"/>
              </w:rPr>
              <w:t>建筑施工企业有下列行为之一的，由县级以上人民政府住房城乡建设主管部门责令限期改正；逾期未改正的，责令停业整顿，并处2万元以下的罚款；导致不具备《安全生产许可证条例》规定的安全生产条件的，应当依法暂扣或者吊销安全生产许可证：</w:t>
            </w:r>
          </w:p>
          <w:p w14:paraId="6B3420BC">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4"/>
                <w:highlight w:val="none"/>
              </w:rPr>
              <w:t>（二）未按规定配备专职安全生产管理人员的；</w:t>
            </w:r>
          </w:p>
        </w:tc>
        <w:tc>
          <w:tcPr>
            <w:tcW w:w="1425" w:type="dxa"/>
            <w:tcBorders>
              <w:top w:val="single" w:color="auto" w:sz="4" w:space="0"/>
              <w:left w:val="single" w:color="auto" w:sz="4" w:space="0"/>
              <w:bottom w:val="single" w:color="auto" w:sz="4" w:space="0"/>
              <w:right w:val="single" w:color="auto" w:sz="4" w:space="0"/>
            </w:tcBorders>
            <w:vAlign w:val="center"/>
          </w:tcPr>
          <w:p w14:paraId="1B11CD69">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775" w:type="dxa"/>
            <w:tcBorders>
              <w:top w:val="single" w:color="auto" w:sz="4" w:space="0"/>
              <w:left w:val="single" w:color="auto" w:sz="4" w:space="0"/>
              <w:bottom w:val="single" w:color="auto" w:sz="4" w:space="0"/>
              <w:right w:val="single" w:color="auto" w:sz="4" w:space="0"/>
            </w:tcBorders>
            <w:vAlign w:val="center"/>
          </w:tcPr>
          <w:p w14:paraId="3693E998">
            <w:pPr>
              <w:rPr>
                <w:rFonts w:hint="eastAsia" w:ascii="宋体" w:cs="宋体"/>
                <w:bCs/>
                <w:color w:val="000000"/>
                <w:szCs w:val="21"/>
                <w:highlight w:val="none"/>
                <w:lang w:val="en-US" w:eastAsia="zh-CN"/>
              </w:rPr>
            </w:pPr>
            <w:r>
              <w:rPr>
                <w:rFonts w:hint="eastAsia" w:ascii="宋体" w:cs="宋体"/>
                <w:bCs/>
                <w:color w:val="000000"/>
                <w:szCs w:val="21"/>
                <w:highlight w:val="none"/>
                <w:lang w:val="en-US" w:eastAsia="zh-CN"/>
              </w:rPr>
              <w:t>限期内改正的</w:t>
            </w:r>
          </w:p>
        </w:tc>
        <w:tc>
          <w:tcPr>
            <w:tcW w:w="1886" w:type="dxa"/>
            <w:tcBorders>
              <w:top w:val="single" w:color="auto" w:sz="4" w:space="0"/>
              <w:left w:val="single" w:color="auto" w:sz="4" w:space="0"/>
              <w:bottom w:val="single" w:color="auto" w:sz="4" w:space="0"/>
              <w:right w:val="single" w:color="auto" w:sz="4" w:space="0"/>
            </w:tcBorders>
            <w:vAlign w:val="center"/>
          </w:tcPr>
          <w:p w14:paraId="0CD6DBFA">
            <w:pPr>
              <w:rPr>
                <w:rFonts w:hint="eastAsia" w:ascii="宋体" w:eastAsia="宋体" w:cs="宋体"/>
                <w:bCs/>
                <w:color w:val="000000"/>
                <w:szCs w:val="21"/>
                <w:highlight w:val="none"/>
                <w:lang w:val="en-US" w:eastAsia="zh-CN"/>
              </w:rPr>
            </w:pPr>
            <w:r>
              <w:rPr>
                <w:rFonts w:ascii="宋体" w:eastAsia="宋体" w:cs="宋体"/>
                <w:bCs/>
                <w:color w:val="000000"/>
                <w:szCs w:val="21"/>
                <w:highlight w:val="none"/>
                <w:lang w:val="en-US" w:eastAsia="zh-CN"/>
              </w:rPr>
              <w:t>不予行政处罚</w:t>
            </w:r>
          </w:p>
        </w:tc>
        <w:tc>
          <w:tcPr>
            <w:tcW w:w="1800" w:type="dxa"/>
            <w:vMerge w:val="restart"/>
            <w:tcBorders>
              <w:top w:val="single" w:color="auto" w:sz="4" w:space="0"/>
              <w:left w:val="single" w:color="auto" w:sz="4" w:space="0"/>
              <w:bottom w:val="single" w:color="auto" w:sz="4" w:space="0"/>
              <w:right w:val="single" w:color="auto" w:sz="4" w:space="0"/>
            </w:tcBorders>
          </w:tcPr>
          <w:p w14:paraId="71FD08FA">
            <w:pPr>
              <w:rPr>
                <w:rFonts w:hint="eastAsia" w:ascii="仿宋_GB2312" w:eastAsia="仿宋_GB2312" w:cs="仿宋_GB2312"/>
                <w:sz w:val="21"/>
                <w:szCs w:val="21"/>
                <w:highlight w:val="none"/>
                <w:vertAlign w:val="baseline"/>
                <w:lang w:val="en-US" w:eastAsia="zh-CN"/>
              </w:rPr>
            </w:pPr>
          </w:p>
        </w:tc>
        <w:tc>
          <w:tcPr>
            <w:tcW w:w="1245" w:type="dxa"/>
            <w:vMerge w:val="restart"/>
            <w:tcBorders>
              <w:top w:val="single" w:color="auto" w:sz="4" w:space="0"/>
              <w:left w:val="single" w:color="auto" w:sz="4" w:space="0"/>
              <w:bottom w:val="single" w:color="auto" w:sz="4" w:space="0"/>
              <w:right w:val="single" w:color="auto" w:sz="4" w:space="0"/>
            </w:tcBorders>
          </w:tcPr>
          <w:p w14:paraId="102E2BA5">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6D6B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5" w:hRule="atLeast"/>
        </w:trPr>
        <w:tc>
          <w:tcPr>
            <w:vMerge w:val="continue"/>
            <w:tcBorders>
              <w:top w:val="single" w:color="auto" w:sz="4" w:space="0"/>
              <w:left w:val="single" w:color="auto" w:sz="4" w:space="0"/>
              <w:bottom w:val="single" w:color="auto" w:sz="4" w:space="0"/>
              <w:right w:val="single" w:color="auto" w:sz="4" w:space="0"/>
            </w:tcBorders>
          </w:tcPr>
          <w:p w14:paraId="2CDFFEF5">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384CB842">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F5FAB83">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347EC3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74E98C37">
            <w:pPr>
              <w:rPr>
                <w:rFonts w:hint="eastAsia" w:ascii="宋体" w:eastAsia="宋体" w:cs="宋体"/>
                <w:bCs/>
                <w:color w:val="000000"/>
                <w:szCs w:val="21"/>
                <w:highlight w:val="none"/>
                <w:lang w:val="en-US" w:eastAsia="zh-CN"/>
              </w:rPr>
            </w:pPr>
            <w:r>
              <w:rPr>
                <w:rFonts w:hint="eastAsia" w:ascii="宋体" w:cs="宋体"/>
                <w:color w:val="000000"/>
                <w:kern w:val="0"/>
                <w:highlight w:val="none"/>
              </w:rPr>
              <w:t>虽配备专职安全</w:t>
            </w:r>
            <w:r>
              <w:rPr>
                <w:rFonts w:hint="eastAsia" w:ascii="宋体" w:cs="宋体"/>
                <w:color w:val="000000"/>
                <w:kern w:val="0"/>
                <w:szCs w:val="21"/>
                <w:highlight w:val="none"/>
              </w:rPr>
              <w:t>生产管理</w:t>
            </w:r>
            <w:r>
              <w:rPr>
                <w:rFonts w:hint="eastAsia" w:ascii="宋体" w:cs="宋体"/>
                <w:color w:val="000000"/>
                <w:kern w:val="0"/>
                <w:highlight w:val="none"/>
              </w:rPr>
              <w:t>人员，但人数不足</w:t>
            </w:r>
            <w:r>
              <w:rPr>
                <w:rFonts w:hint="eastAsia" w:ascii="宋体" w:cs="宋体"/>
                <w:color w:val="000000"/>
                <w:kern w:val="0"/>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3318C745">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1.2万元以下的罚款</w:t>
            </w:r>
          </w:p>
        </w:tc>
        <w:tc>
          <w:tcPr>
            <w:vMerge w:val="continue"/>
            <w:tcBorders>
              <w:top w:val="single" w:color="auto" w:sz="4" w:space="0"/>
              <w:left w:val="single" w:color="auto" w:sz="4" w:space="0"/>
              <w:bottom w:val="single" w:color="auto" w:sz="4" w:space="0"/>
              <w:right w:val="single" w:color="auto" w:sz="4" w:space="0"/>
            </w:tcBorders>
          </w:tcPr>
          <w:p w14:paraId="748D0D27">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1D478C7A">
            <w:pPr>
              <w:rPr>
                <w:highlight w:val="none"/>
              </w:rPr>
            </w:pPr>
          </w:p>
        </w:tc>
      </w:tr>
      <w:tr w14:paraId="151A7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1" w:hRule="atLeast"/>
        </w:trPr>
        <w:tc>
          <w:tcPr>
            <w:tcW w:w="1072" w:type="dxa"/>
            <w:vMerge w:val="continue"/>
            <w:tcBorders>
              <w:top w:val="single" w:color="auto" w:sz="4" w:space="0"/>
              <w:left w:val="single" w:color="auto" w:sz="4" w:space="0"/>
              <w:bottom w:val="single" w:color="auto" w:sz="4" w:space="0"/>
              <w:right w:val="single" w:color="auto" w:sz="4" w:space="0"/>
            </w:tcBorders>
          </w:tcPr>
          <w:p w14:paraId="4C1C18AD">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1535F2E7">
            <w:pPr>
              <w:rPr>
                <w:highlight w:val="none"/>
              </w:rPr>
            </w:pPr>
          </w:p>
        </w:tc>
        <w:tc>
          <w:tcPr>
            <w:tcW w:w="2775" w:type="dxa"/>
            <w:vMerge w:val="continue"/>
            <w:tcBorders>
              <w:top w:val="single" w:color="auto" w:sz="4" w:space="0"/>
              <w:left w:val="single" w:color="auto" w:sz="4" w:space="0"/>
              <w:bottom w:val="single" w:color="auto" w:sz="4" w:space="0"/>
              <w:right w:val="single" w:color="auto" w:sz="4" w:space="0"/>
            </w:tcBorders>
          </w:tcPr>
          <w:p w14:paraId="38F0065B">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6BEA870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5" w:type="dxa"/>
            <w:tcBorders>
              <w:top w:val="single" w:color="auto" w:sz="4" w:space="0"/>
              <w:left w:val="single" w:color="auto" w:sz="4" w:space="0"/>
              <w:bottom w:val="single" w:color="auto" w:sz="4" w:space="0"/>
              <w:right w:val="single" w:color="auto" w:sz="4" w:space="0"/>
            </w:tcBorders>
            <w:vAlign w:val="center"/>
          </w:tcPr>
          <w:p w14:paraId="4DA8872F">
            <w:pPr>
              <w:widowControl/>
              <w:rPr>
                <w:rFonts w:hint="eastAsia" w:ascii="宋体" w:eastAsia="宋体" w:cs="宋体"/>
                <w:bCs/>
                <w:color w:val="000000"/>
                <w:szCs w:val="21"/>
                <w:highlight w:val="none"/>
                <w:lang w:val="en-US" w:eastAsia="zh-CN"/>
              </w:rPr>
            </w:pPr>
            <w:r>
              <w:rPr>
                <w:rFonts w:hint="eastAsia" w:ascii="宋体" w:cs="宋体"/>
                <w:color w:val="000000"/>
                <w:kern w:val="0"/>
                <w:highlight w:val="none"/>
              </w:rPr>
              <w:t>未配备专职安全</w:t>
            </w:r>
            <w:r>
              <w:rPr>
                <w:rFonts w:hint="eastAsia" w:ascii="宋体" w:cs="宋体"/>
                <w:color w:val="000000"/>
                <w:kern w:val="0"/>
                <w:szCs w:val="21"/>
                <w:highlight w:val="none"/>
              </w:rPr>
              <w:t>生产管理</w:t>
            </w:r>
            <w:r>
              <w:rPr>
                <w:rFonts w:hint="eastAsia" w:ascii="宋体" w:cs="宋体"/>
                <w:color w:val="000000"/>
                <w:kern w:val="0"/>
                <w:highlight w:val="none"/>
              </w:rPr>
              <w:t>人员</w:t>
            </w:r>
            <w:r>
              <w:rPr>
                <w:rFonts w:hint="eastAsia" w:ascii="宋体" w:cs="宋体"/>
                <w:color w:val="000000"/>
                <w:kern w:val="0"/>
                <w:highlight w:val="none"/>
                <w:lang w:eastAsia="zh-CN"/>
              </w:rPr>
              <w:t>的</w:t>
            </w:r>
          </w:p>
        </w:tc>
        <w:tc>
          <w:tcPr>
            <w:tcW w:w="1886" w:type="dxa"/>
            <w:tcBorders>
              <w:top w:val="single" w:color="auto" w:sz="4" w:space="0"/>
              <w:left w:val="single" w:color="auto" w:sz="4" w:space="0"/>
              <w:bottom w:val="single" w:color="auto" w:sz="4" w:space="0"/>
              <w:right w:val="single" w:color="auto" w:sz="4" w:space="0"/>
            </w:tcBorders>
            <w:vAlign w:val="center"/>
          </w:tcPr>
          <w:p w14:paraId="420FC4C1">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1.2万元以上2万元以下的罚款</w:t>
            </w:r>
          </w:p>
        </w:tc>
        <w:tc>
          <w:tcPr>
            <w:tcW w:w="1800" w:type="dxa"/>
            <w:vMerge w:val="continue"/>
            <w:tcBorders>
              <w:top w:val="single" w:color="auto" w:sz="4" w:space="0"/>
              <w:left w:val="single" w:color="auto" w:sz="4" w:space="0"/>
              <w:bottom w:val="single" w:color="auto" w:sz="4" w:space="0"/>
              <w:right w:val="single" w:color="auto" w:sz="4" w:space="0"/>
            </w:tcBorders>
          </w:tcPr>
          <w:p w14:paraId="34808A7E">
            <w:pPr>
              <w:rPr>
                <w:highlight w:val="none"/>
              </w:rPr>
            </w:pPr>
          </w:p>
        </w:tc>
        <w:tc>
          <w:tcPr>
            <w:tcW w:w="1245" w:type="dxa"/>
            <w:vMerge w:val="continue"/>
            <w:tcBorders>
              <w:top w:val="single" w:color="auto" w:sz="4" w:space="0"/>
              <w:left w:val="single" w:color="auto" w:sz="4" w:space="0"/>
              <w:bottom w:val="single" w:color="auto" w:sz="4" w:space="0"/>
              <w:right w:val="single" w:color="auto" w:sz="4" w:space="0"/>
            </w:tcBorders>
          </w:tcPr>
          <w:p w14:paraId="2117C828">
            <w:pPr>
              <w:rPr>
                <w:highlight w:val="none"/>
              </w:rPr>
            </w:pPr>
          </w:p>
        </w:tc>
      </w:tr>
      <w:tr w14:paraId="06DF9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3" w:hRule="atLeast"/>
        </w:trPr>
        <w:tc>
          <w:tcPr>
            <w:tcW w:w="1072" w:type="dxa"/>
            <w:vMerge w:val="continue"/>
            <w:tcBorders>
              <w:top w:val="single" w:color="auto" w:sz="4" w:space="0"/>
              <w:left w:val="single" w:color="auto" w:sz="4" w:space="0"/>
              <w:bottom w:val="single" w:color="auto" w:sz="4" w:space="0"/>
              <w:right w:val="single" w:color="auto" w:sz="4" w:space="0"/>
            </w:tcBorders>
          </w:tcPr>
          <w:p w14:paraId="2ADB068A">
            <w:pPr>
              <w:rPr>
                <w:highlight w:val="none"/>
              </w:rPr>
            </w:pPr>
          </w:p>
        </w:tc>
        <w:tc>
          <w:tcPr>
            <w:tcW w:w="1538" w:type="dxa"/>
            <w:vMerge w:val="continue"/>
            <w:tcBorders>
              <w:top w:val="single" w:color="auto" w:sz="4" w:space="0"/>
              <w:left w:val="single" w:color="auto" w:sz="4" w:space="0"/>
              <w:bottom w:val="single" w:color="auto" w:sz="4" w:space="0"/>
              <w:right w:val="single" w:color="auto" w:sz="4" w:space="0"/>
            </w:tcBorders>
          </w:tcPr>
          <w:p w14:paraId="764D450A">
            <w:pPr>
              <w:rPr>
                <w:highlight w:val="none"/>
              </w:rPr>
            </w:pPr>
          </w:p>
        </w:tc>
        <w:tc>
          <w:tcPr>
            <w:tcW w:w="2775" w:type="dxa"/>
            <w:vMerge w:val="continue"/>
            <w:tcBorders>
              <w:top w:val="single" w:color="auto" w:sz="4" w:space="0"/>
              <w:left w:val="single" w:color="auto" w:sz="4" w:space="0"/>
              <w:bottom w:val="single" w:color="auto" w:sz="4" w:space="0"/>
              <w:right w:val="single" w:color="auto" w:sz="4" w:space="0"/>
            </w:tcBorders>
          </w:tcPr>
          <w:p w14:paraId="756826F9">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47A24B28">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5" w:type="dxa"/>
            <w:tcBorders>
              <w:top w:val="single" w:color="auto" w:sz="4" w:space="0"/>
              <w:left w:val="single" w:color="auto" w:sz="4" w:space="0"/>
              <w:bottom w:val="single" w:color="auto" w:sz="4" w:space="0"/>
              <w:right w:val="single" w:color="auto" w:sz="4" w:space="0"/>
            </w:tcBorders>
            <w:vAlign w:val="center"/>
          </w:tcPr>
          <w:p w14:paraId="6A5E0CBF">
            <w:pPr>
              <w:rPr>
                <w:rFonts w:hint="eastAsia" w:ascii="宋体" w:cs="宋体"/>
                <w:bCs/>
                <w:color w:val="000000"/>
                <w:szCs w:val="21"/>
                <w:highlight w:val="none"/>
                <w:lang w:val="en-US" w:eastAsia="zh-CN"/>
              </w:rPr>
            </w:pPr>
            <w:r>
              <w:rPr>
                <w:rFonts w:hint="eastAsia" w:ascii="宋体" w:cs="宋体"/>
                <w:color w:val="000000"/>
                <w:kern w:val="0"/>
                <w:szCs w:val="21"/>
                <w:highlight w:val="none"/>
              </w:rPr>
              <w:t>因未配备专职安全生产管理人员造成安全事故的</w:t>
            </w:r>
          </w:p>
        </w:tc>
        <w:tc>
          <w:tcPr>
            <w:tcW w:w="1886" w:type="dxa"/>
            <w:tcBorders>
              <w:top w:val="single" w:color="auto" w:sz="4" w:space="0"/>
              <w:left w:val="single" w:color="auto" w:sz="4" w:space="0"/>
              <w:bottom w:val="single" w:color="auto" w:sz="4" w:space="0"/>
              <w:right w:val="single" w:color="auto" w:sz="4" w:space="0"/>
            </w:tcBorders>
            <w:vAlign w:val="center"/>
          </w:tcPr>
          <w:p w14:paraId="76818831">
            <w:pPr>
              <w:rPr>
                <w:rFonts w:hint="eastAsia" w:ascii="宋体" w:eastAsia="宋体" w:cs="宋体"/>
                <w:bCs/>
                <w:color w:val="000000"/>
                <w:szCs w:val="21"/>
                <w:highlight w:val="none"/>
                <w:lang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2万元的罚款</w:t>
            </w:r>
          </w:p>
        </w:tc>
        <w:tc>
          <w:tcPr>
            <w:tcW w:w="1800" w:type="dxa"/>
            <w:vMerge w:val="continue"/>
            <w:tcBorders>
              <w:top w:val="single" w:color="auto" w:sz="4" w:space="0"/>
              <w:left w:val="single" w:color="auto" w:sz="4" w:space="0"/>
              <w:bottom w:val="single" w:color="auto" w:sz="4" w:space="0"/>
              <w:right w:val="single" w:color="auto" w:sz="4" w:space="0"/>
            </w:tcBorders>
          </w:tcPr>
          <w:p w14:paraId="43506754">
            <w:pPr>
              <w:rPr>
                <w:highlight w:val="none"/>
              </w:rPr>
            </w:pPr>
          </w:p>
        </w:tc>
        <w:tc>
          <w:tcPr>
            <w:tcW w:w="1245" w:type="dxa"/>
            <w:vMerge w:val="continue"/>
            <w:tcBorders>
              <w:top w:val="single" w:color="auto" w:sz="4" w:space="0"/>
              <w:left w:val="single" w:color="auto" w:sz="4" w:space="0"/>
              <w:bottom w:val="single" w:color="auto" w:sz="4" w:space="0"/>
              <w:right w:val="single" w:color="auto" w:sz="4" w:space="0"/>
            </w:tcBorders>
          </w:tcPr>
          <w:p w14:paraId="7939E1ED">
            <w:pPr>
              <w:rPr>
                <w:highlight w:val="none"/>
              </w:rPr>
            </w:pPr>
          </w:p>
        </w:tc>
      </w:tr>
    </w:tbl>
    <w:p w14:paraId="0DE77EDD">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0"/>
        <w:gridCol w:w="1850"/>
        <w:gridCol w:w="2621"/>
        <w:gridCol w:w="1473"/>
        <w:gridCol w:w="1637"/>
        <w:gridCol w:w="1980"/>
        <w:gridCol w:w="1623"/>
        <w:gridCol w:w="1272"/>
      </w:tblGrid>
      <w:tr w14:paraId="2F557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60" w:type="dxa"/>
            <w:tcBorders>
              <w:top w:val="single" w:color="auto" w:sz="4" w:space="0"/>
              <w:left w:val="single" w:color="auto" w:sz="4" w:space="0"/>
              <w:bottom w:val="single" w:color="auto" w:sz="4" w:space="0"/>
              <w:right w:val="single" w:color="auto" w:sz="4" w:space="0"/>
            </w:tcBorders>
            <w:vAlign w:val="center"/>
          </w:tcPr>
          <w:p w14:paraId="3EF1674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850" w:type="dxa"/>
            <w:tcBorders>
              <w:top w:val="single" w:color="auto" w:sz="4" w:space="0"/>
              <w:left w:val="single" w:color="auto" w:sz="4" w:space="0"/>
              <w:bottom w:val="single" w:color="auto" w:sz="4" w:space="0"/>
              <w:right w:val="single" w:color="auto" w:sz="4" w:space="0"/>
            </w:tcBorders>
            <w:vAlign w:val="center"/>
          </w:tcPr>
          <w:p w14:paraId="5432491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21" w:type="dxa"/>
            <w:tcBorders>
              <w:top w:val="single" w:color="auto" w:sz="4" w:space="0"/>
              <w:left w:val="single" w:color="auto" w:sz="4" w:space="0"/>
              <w:bottom w:val="single" w:color="auto" w:sz="4" w:space="0"/>
              <w:right w:val="single" w:color="auto" w:sz="4" w:space="0"/>
            </w:tcBorders>
            <w:vAlign w:val="center"/>
          </w:tcPr>
          <w:p w14:paraId="3410A40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73" w:type="dxa"/>
            <w:tcBorders>
              <w:top w:val="single" w:color="auto" w:sz="4" w:space="0"/>
              <w:left w:val="single" w:color="auto" w:sz="4" w:space="0"/>
              <w:bottom w:val="single" w:color="auto" w:sz="4" w:space="0"/>
              <w:right w:val="single" w:color="auto" w:sz="4" w:space="0"/>
            </w:tcBorders>
            <w:vAlign w:val="center"/>
          </w:tcPr>
          <w:p w14:paraId="6AFB9EE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7" w:type="dxa"/>
            <w:tcBorders>
              <w:top w:val="single" w:color="auto" w:sz="4" w:space="0"/>
              <w:left w:val="single" w:color="auto" w:sz="4" w:space="0"/>
              <w:bottom w:val="single" w:color="auto" w:sz="4" w:space="0"/>
              <w:right w:val="single" w:color="auto" w:sz="4" w:space="0"/>
            </w:tcBorders>
            <w:vAlign w:val="center"/>
          </w:tcPr>
          <w:p w14:paraId="4C61CED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80" w:type="dxa"/>
            <w:tcBorders>
              <w:top w:val="single" w:color="auto" w:sz="4" w:space="0"/>
              <w:left w:val="single" w:color="auto" w:sz="4" w:space="0"/>
              <w:bottom w:val="single" w:color="auto" w:sz="4" w:space="0"/>
              <w:right w:val="single" w:color="auto" w:sz="4" w:space="0"/>
            </w:tcBorders>
            <w:vAlign w:val="center"/>
          </w:tcPr>
          <w:p w14:paraId="552AA19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23" w:type="dxa"/>
            <w:tcBorders>
              <w:top w:val="single" w:color="auto" w:sz="4" w:space="0"/>
              <w:left w:val="single" w:color="auto" w:sz="4" w:space="0"/>
              <w:bottom w:val="single" w:color="auto" w:sz="4" w:space="0"/>
              <w:right w:val="single" w:color="auto" w:sz="4" w:space="0"/>
            </w:tcBorders>
            <w:vAlign w:val="center"/>
          </w:tcPr>
          <w:p w14:paraId="5445D4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72" w:type="dxa"/>
            <w:tcBorders>
              <w:top w:val="single" w:color="auto" w:sz="4" w:space="0"/>
              <w:left w:val="single" w:color="auto" w:sz="4" w:space="0"/>
              <w:bottom w:val="single" w:color="auto" w:sz="4" w:space="0"/>
              <w:right w:val="single" w:color="auto" w:sz="4" w:space="0"/>
            </w:tcBorders>
            <w:vAlign w:val="center"/>
          </w:tcPr>
          <w:p w14:paraId="2F64E68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6723E78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75A3F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05297A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4D9E78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1060" w:type="dxa"/>
            <w:vMerge w:val="restart"/>
            <w:tcBorders>
              <w:top w:val="single" w:color="auto" w:sz="4" w:space="0"/>
              <w:left w:val="single" w:color="auto" w:sz="4" w:space="0"/>
              <w:bottom w:val="single" w:color="auto" w:sz="4" w:space="0"/>
              <w:right w:val="single" w:color="auto" w:sz="4" w:space="0"/>
            </w:tcBorders>
          </w:tcPr>
          <w:p w14:paraId="02574DE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2401117</w:t>
            </w:r>
          </w:p>
        </w:tc>
        <w:tc>
          <w:tcPr>
            <w:tcW w:w="1850" w:type="dxa"/>
            <w:vMerge w:val="restart"/>
            <w:tcBorders>
              <w:top w:val="single" w:color="auto" w:sz="4" w:space="0"/>
              <w:left w:val="single" w:color="auto" w:sz="4" w:space="0"/>
              <w:bottom w:val="single" w:color="auto" w:sz="4" w:space="0"/>
              <w:right w:val="single" w:color="auto" w:sz="4" w:space="0"/>
            </w:tcBorders>
          </w:tcPr>
          <w:p w14:paraId="1EC82C83">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4"/>
                <w:highlight w:val="none"/>
              </w:rPr>
              <w:t>危险性较大的分部分项工程施工时</w:t>
            </w:r>
            <w:r>
              <w:rPr>
                <w:rFonts w:hint="eastAsia" w:ascii="宋体" w:cs="宋体"/>
                <w:color w:val="000000"/>
                <w:szCs w:val="24"/>
                <w:highlight w:val="none"/>
                <w:lang w:eastAsia="zh-CN"/>
              </w:rPr>
              <w:t>，</w:t>
            </w:r>
            <w:r>
              <w:rPr>
                <w:rFonts w:hint="eastAsia" w:ascii="宋体" w:cs="宋体"/>
                <w:bCs/>
                <w:color w:val="000000"/>
                <w:szCs w:val="21"/>
                <w:highlight w:val="none"/>
              </w:rPr>
              <w:t>建筑施工企业</w:t>
            </w:r>
            <w:r>
              <w:rPr>
                <w:rFonts w:hint="eastAsia" w:ascii="宋体" w:cs="宋体"/>
                <w:color w:val="000000"/>
                <w:szCs w:val="24"/>
                <w:highlight w:val="none"/>
              </w:rPr>
              <w:t>未安排专职安全生产管理人员现场监督</w:t>
            </w:r>
            <w:r>
              <w:rPr>
                <w:rFonts w:hint="eastAsia" w:ascii="宋体" w:cs="宋体"/>
                <w:bCs/>
                <w:color w:val="000000"/>
                <w:szCs w:val="21"/>
                <w:highlight w:val="none"/>
              </w:rPr>
              <w:t>的</w:t>
            </w:r>
          </w:p>
        </w:tc>
        <w:tc>
          <w:tcPr>
            <w:tcW w:w="2621" w:type="dxa"/>
            <w:vMerge w:val="restart"/>
            <w:tcBorders>
              <w:top w:val="single" w:color="auto" w:sz="4" w:space="0"/>
              <w:left w:val="single" w:color="auto" w:sz="4" w:space="0"/>
              <w:bottom w:val="single" w:color="auto" w:sz="4" w:space="0"/>
              <w:right w:val="single" w:color="auto" w:sz="4" w:space="0"/>
            </w:tcBorders>
          </w:tcPr>
          <w:p w14:paraId="22DA5ED6">
            <w:pPr>
              <w:rPr>
                <w:rFonts w:hint="eastAsia" w:ascii="宋体" w:cs="宋体"/>
                <w:bCs/>
                <w:color w:val="000000"/>
                <w:szCs w:val="21"/>
                <w:highlight w:val="none"/>
              </w:rPr>
            </w:pPr>
            <w:r>
              <w:rPr>
                <w:rFonts w:hint="eastAsia" w:ascii="宋体" w:cs="宋体"/>
                <w:bCs/>
                <w:color w:val="000000"/>
                <w:szCs w:val="21"/>
                <w:highlight w:val="none"/>
              </w:rPr>
              <w:t>《建筑施工企业主要负责人、项目负责人和专职安全生产管理人员安全生产管理规定》第三十条</w:t>
            </w:r>
            <w:r>
              <w:rPr>
                <w:rFonts w:hint="eastAsia" w:ascii="宋体" w:cs="宋体"/>
                <w:szCs w:val="21"/>
                <w:highlight w:val="none"/>
              </w:rPr>
              <w:t>第(三)项</w:t>
            </w:r>
            <w:r>
              <w:rPr>
                <w:rFonts w:hint="eastAsia" w:ascii="宋体" w:cs="宋体"/>
                <w:szCs w:val="21"/>
                <w:highlight w:val="none"/>
                <w:lang w:val="en-US" w:eastAsia="zh-CN"/>
              </w:rPr>
              <w:t xml:space="preserve"> </w:t>
            </w:r>
            <w:r>
              <w:rPr>
                <w:rFonts w:hint="eastAsia" w:ascii="宋体" w:cs="宋体"/>
                <w:bCs/>
                <w:color w:val="000000"/>
                <w:szCs w:val="21"/>
                <w:highlight w:val="none"/>
              </w:rPr>
              <w:t>建筑施工企业有下列行为之一的，由县级以上人民政府住房城乡建设主管部门责令限期改正；逾期未改正的，责令停业整顿，并处2万元以下的罚款；导致不具备《安全生产许可证条例》规定的安全生产条件的，应当依法暂扣或者吊销安全生产许可证：</w:t>
            </w:r>
          </w:p>
          <w:p w14:paraId="27758CE8">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4"/>
                <w:highlight w:val="none"/>
              </w:rPr>
              <w:t>（三）危险性较大的分部分项工程施工时未安排专职安全生产管理人员现场监督的；</w:t>
            </w:r>
          </w:p>
        </w:tc>
        <w:tc>
          <w:tcPr>
            <w:tcW w:w="1473" w:type="dxa"/>
            <w:tcBorders>
              <w:top w:val="single" w:color="auto" w:sz="4" w:space="0"/>
              <w:left w:val="single" w:color="auto" w:sz="4" w:space="0"/>
              <w:bottom w:val="single" w:color="auto" w:sz="4" w:space="0"/>
              <w:right w:val="single" w:color="auto" w:sz="4" w:space="0"/>
            </w:tcBorders>
            <w:vAlign w:val="center"/>
          </w:tcPr>
          <w:p w14:paraId="2CF4334C">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637" w:type="dxa"/>
            <w:tcBorders>
              <w:top w:val="single" w:color="auto" w:sz="4" w:space="0"/>
              <w:left w:val="single" w:color="auto" w:sz="4" w:space="0"/>
              <w:bottom w:val="single" w:color="auto" w:sz="4" w:space="0"/>
              <w:right w:val="single" w:color="auto" w:sz="4" w:space="0"/>
            </w:tcBorders>
            <w:vAlign w:val="center"/>
          </w:tcPr>
          <w:p w14:paraId="6B3D2AA5">
            <w:pPr>
              <w:rPr>
                <w:rFonts w:hint="eastAsia" w:ascii="宋体" w:cs="宋体"/>
                <w:bCs/>
                <w:color w:val="000000"/>
                <w:szCs w:val="21"/>
                <w:highlight w:val="none"/>
                <w:lang w:val="en-US" w:eastAsia="zh-CN"/>
              </w:rPr>
            </w:pPr>
            <w:r>
              <w:rPr>
                <w:rFonts w:hint="eastAsia" w:ascii="宋体" w:cs="宋体"/>
                <w:bCs/>
                <w:color w:val="000000"/>
                <w:szCs w:val="21"/>
                <w:highlight w:val="none"/>
                <w:lang w:val="en-US" w:eastAsia="zh-CN"/>
              </w:rPr>
              <w:t>限期内改正的</w:t>
            </w:r>
          </w:p>
        </w:tc>
        <w:tc>
          <w:tcPr>
            <w:tcW w:w="1980" w:type="dxa"/>
            <w:tcBorders>
              <w:top w:val="single" w:color="auto" w:sz="4" w:space="0"/>
              <w:left w:val="single" w:color="auto" w:sz="4" w:space="0"/>
              <w:bottom w:val="single" w:color="auto" w:sz="4" w:space="0"/>
              <w:right w:val="single" w:color="auto" w:sz="4" w:space="0"/>
            </w:tcBorders>
            <w:vAlign w:val="center"/>
          </w:tcPr>
          <w:p w14:paraId="5DD73208">
            <w:pPr>
              <w:rPr>
                <w:rFonts w:hint="eastAsia" w:ascii="宋体" w:eastAsia="宋体" w:cs="宋体"/>
                <w:bCs/>
                <w:color w:val="000000"/>
                <w:szCs w:val="21"/>
                <w:highlight w:val="none"/>
                <w:lang w:val="en-US" w:eastAsia="zh-CN"/>
              </w:rPr>
            </w:pPr>
            <w:r>
              <w:rPr>
                <w:rFonts w:ascii="宋体" w:eastAsia="宋体" w:cs="宋体"/>
                <w:bCs/>
                <w:color w:val="000000"/>
                <w:szCs w:val="21"/>
                <w:highlight w:val="none"/>
                <w:lang w:val="en-US" w:eastAsia="zh-CN"/>
              </w:rPr>
              <w:t>不予行政处罚</w:t>
            </w:r>
          </w:p>
        </w:tc>
        <w:tc>
          <w:tcPr>
            <w:tcW w:w="1623" w:type="dxa"/>
            <w:vMerge w:val="restart"/>
            <w:tcBorders>
              <w:top w:val="single" w:color="auto" w:sz="4" w:space="0"/>
              <w:left w:val="single" w:color="auto" w:sz="4" w:space="0"/>
              <w:bottom w:val="single" w:color="auto" w:sz="4" w:space="0"/>
              <w:right w:val="single" w:color="auto" w:sz="4" w:space="0"/>
            </w:tcBorders>
          </w:tcPr>
          <w:p w14:paraId="212E6B2E">
            <w:pPr>
              <w:rPr>
                <w:rFonts w:hint="eastAsia" w:ascii="仿宋_GB2312" w:eastAsia="仿宋_GB2312" w:cs="仿宋_GB2312"/>
                <w:sz w:val="21"/>
                <w:szCs w:val="21"/>
                <w:highlight w:val="none"/>
                <w:vertAlign w:val="baseline"/>
                <w:lang w:val="en-US" w:eastAsia="zh-CN"/>
              </w:rPr>
            </w:pPr>
          </w:p>
        </w:tc>
        <w:tc>
          <w:tcPr>
            <w:tcW w:w="1272" w:type="dxa"/>
            <w:vMerge w:val="restart"/>
            <w:tcBorders>
              <w:top w:val="single" w:color="auto" w:sz="4" w:space="0"/>
              <w:left w:val="single" w:color="auto" w:sz="4" w:space="0"/>
              <w:bottom w:val="single" w:color="auto" w:sz="4" w:space="0"/>
              <w:right w:val="single" w:color="auto" w:sz="4" w:space="0"/>
            </w:tcBorders>
          </w:tcPr>
          <w:p w14:paraId="27AA66E7">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587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4" w:hRule="atLeast"/>
        </w:trPr>
        <w:tc>
          <w:tcPr>
            <w:vMerge w:val="continue"/>
            <w:tcBorders>
              <w:top w:val="single" w:color="auto" w:sz="4" w:space="0"/>
              <w:left w:val="single" w:color="auto" w:sz="4" w:space="0"/>
              <w:bottom w:val="single" w:color="auto" w:sz="4" w:space="0"/>
              <w:right w:val="single" w:color="auto" w:sz="4" w:space="0"/>
            </w:tcBorders>
          </w:tcPr>
          <w:p w14:paraId="5C42B6A4">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E44A5B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25540EEA">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402298A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Borders>
              <w:top w:val="single" w:color="auto" w:sz="4" w:space="0"/>
              <w:left w:val="single" w:color="auto" w:sz="4" w:space="0"/>
              <w:bottom w:val="single" w:color="auto" w:sz="4" w:space="0"/>
              <w:right w:val="single" w:color="auto" w:sz="4" w:space="0"/>
            </w:tcBorders>
            <w:vAlign w:val="center"/>
          </w:tcPr>
          <w:p w14:paraId="3B528934">
            <w:pPr>
              <w:rPr>
                <w:rFonts w:hint="eastAsia" w:ascii="宋体" w:eastAsia="宋体" w:cs="宋体"/>
                <w:bCs/>
                <w:color w:val="000000"/>
                <w:szCs w:val="21"/>
                <w:highlight w:val="none"/>
                <w:lang w:val="en-US" w:eastAsia="zh-CN"/>
              </w:rPr>
            </w:pPr>
            <w:r>
              <w:rPr>
                <w:rFonts w:hint="eastAsia" w:ascii="宋体" w:cs="宋体"/>
                <w:color w:val="000000"/>
                <w:kern w:val="0"/>
                <w:highlight w:val="none"/>
              </w:rPr>
              <w:t>虽配备人员，但</w:t>
            </w:r>
            <w:r>
              <w:rPr>
                <w:rFonts w:hint="eastAsia" w:ascii="宋体" w:cs="宋体"/>
                <w:color w:val="000000"/>
                <w:kern w:val="0"/>
                <w:highlight w:val="none"/>
                <w:lang w:val="en-US" w:eastAsia="zh-CN"/>
              </w:rPr>
              <w:t>并非</w:t>
            </w:r>
            <w:r>
              <w:rPr>
                <w:rFonts w:hint="eastAsia" w:ascii="宋体" w:cs="宋体"/>
                <w:color w:val="000000"/>
                <w:kern w:val="0"/>
                <w:highlight w:val="none"/>
              </w:rPr>
              <w:t>专职安全</w:t>
            </w:r>
            <w:r>
              <w:rPr>
                <w:rFonts w:hint="eastAsia" w:ascii="宋体" w:cs="宋体"/>
                <w:color w:val="000000"/>
                <w:kern w:val="0"/>
                <w:szCs w:val="21"/>
                <w:highlight w:val="none"/>
              </w:rPr>
              <w:t>生产管理</w:t>
            </w:r>
            <w:r>
              <w:rPr>
                <w:rFonts w:hint="eastAsia" w:ascii="宋体" w:cs="宋体"/>
                <w:color w:val="000000"/>
                <w:kern w:val="0"/>
                <w:highlight w:val="none"/>
              </w:rPr>
              <w:t>人员</w:t>
            </w:r>
            <w:r>
              <w:rPr>
                <w:rFonts w:hint="eastAsia" w:ascii="宋体" w:cs="宋体"/>
                <w:color w:val="000000"/>
                <w:kern w:val="0"/>
                <w:highlight w:val="none"/>
                <w:lang w:eastAsia="zh-CN"/>
              </w:rPr>
              <w:t>的</w:t>
            </w:r>
          </w:p>
        </w:tc>
        <w:tc>
          <w:tcPr>
            <w:tcBorders>
              <w:top w:val="single" w:color="auto" w:sz="4" w:space="0"/>
              <w:left w:val="single" w:color="auto" w:sz="4" w:space="0"/>
              <w:bottom w:val="single" w:color="auto" w:sz="4" w:space="0"/>
              <w:right w:val="single" w:color="auto" w:sz="4" w:space="0"/>
            </w:tcBorders>
            <w:vAlign w:val="center"/>
          </w:tcPr>
          <w:p w14:paraId="361DEFFE">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1.2万元以下的罚款</w:t>
            </w:r>
          </w:p>
        </w:tc>
        <w:tc>
          <w:tcPr>
            <w:vMerge w:val="continue"/>
            <w:tcBorders>
              <w:top w:val="single" w:color="auto" w:sz="4" w:space="0"/>
              <w:left w:val="single" w:color="auto" w:sz="4" w:space="0"/>
              <w:bottom w:val="single" w:color="auto" w:sz="4" w:space="0"/>
              <w:right w:val="single" w:color="auto" w:sz="4" w:space="0"/>
            </w:tcBorders>
          </w:tcPr>
          <w:p w14:paraId="7F6D8F36">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A6E1918">
            <w:pPr>
              <w:rPr>
                <w:highlight w:val="none"/>
              </w:rPr>
            </w:pPr>
          </w:p>
        </w:tc>
      </w:tr>
      <w:tr w14:paraId="077E5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8" w:hRule="atLeast"/>
        </w:trPr>
        <w:tc>
          <w:tcPr>
            <w:tcW w:w="1060" w:type="dxa"/>
            <w:vMerge w:val="continue"/>
            <w:tcBorders>
              <w:top w:val="single" w:color="auto" w:sz="4" w:space="0"/>
              <w:left w:val="single" w:color="auto" w:sz="4" w:space="0"/>
              <w:bottom w:val="single" w:color="auto" w:sz="4" w:space="0"/>
              <w:right w:val="single" w:color="auto" w:sz="4" w:space="0"/>
            </w:tcBorders>
          </w:tcPr>
          <w:p w14:paraId="5417AA64">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7C3D6310">
            <w:pPr>
              <w:rPr>
                <w:highlight w:val="none"/>
              </w:rPr>
            </w:pPr>
          </w:p>
        </w:tc>
        <w:tc>
          <w:tcPr>
            <w:tcW w:w="2621" w:type="dxa"/>
            <w:vMerge w:val="continue"/>
            <w:tcBorders>
              <w:top w:val="single" w:color="auto" w:sz="4" w:space="0"/>
              <w:left w:val="single" w:color="auto" w:sz="4" w:space="0"/>
              <w:bottom w:val="single" w:color="auto" w:sz="4" w:space="0"/>
              <w:right w:val="single" w:color="auto" w:sz="4" w:space="0"/>
            </w:tcBorders>
          </w:tcPr>
          <w:p w14:paraId="4E0750BE">
            <w:pPr>
              <w:rPr>
                <w:highlight w:val="none"/>
              </w:rPr>
            </w:pPr>
          </w:p>
        </w:tc>
        <w:tc>
          <w:tcPr>
            <w:tcW w:w="1473" w:type="dxa"/>
            <w:tcBorders>
              <w:top w:val="single" w:color="auto" w:sz="4" w:space="0"/>
              <w:left w:val="single" w:color="auto" w:sz="4" w:space="0"/>
              <w:bottom w:val="single" w:color="auto" w:sz="4" w:space="0"/>
              <w:right w:val="single" w:color="auto" w:sz="4" w:space="0"/>
            </w:tcBorders>
            <w:vAlign w:val="center"/>
          </w:tcPr>
          <w:p w14:paraId="51F54E9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7" w:type="dxa"/>
            <w:tcBorders>
              <w:top w:val="single" w:color="auto" w:sz="4" w:space="0"/>
              <w:left w:val="single" w:color="auto" w:sz="4" w:space="0"/>
              <w:bottom w:val="single" w:color="auto" w:sz="4" w:space="0"/>
              <w:right w:val="single" w:color="auto" w:sz="4" w:space="0"/>
            </w:tcBorders>
            <w:vAlign w:val="center"/>
          </w:tcPr>
          <w:p w14:paraId="505D46D6">
            <w:pPr>
              <w:widowControl/>
              <w:rPr>
                <w:rFonts w:hint="eastAsia" w:ascii="宋体" w:eastAsia="宋体" w:cs="宋体"/>
                <w:bCs/>
                <w:color w:val="000000"/>
                <w:szCs w:val="21"/>
                <w:highlight w:val="none"/>
                <w:lang w:val="en-US" w:eastAsia="zh-CN"/>
              </w:rPr>
            </w:pPr>
            <w:r>
              <w:rPr>
                <w:rFonts w:hint="eastAsia" w:ascii="宋体" w:cs="宋体"/>
                <w:color w:val="000000"/>
                <w:kern w:val="0"/>
                <w:highlight w:val="none"/>
              </w:rPr>
              <w:t>未配备专职安全</w:t>
            </w:r>
            <w:r>
              <w:rPr>
                <w:rFonts w:hint="eastAsia" w:ascii="宋体" w:cs="宋体"/>
                <w:color w:val="000000"/>
                <w:kern w:val="0"/>
                <w:szCs w:val="21"/>
                <w:highlight w:val="none"/>
              </w:rPr>
              <w:t>生产管理</w:t>
            </w:r>
            <w:r>
              <w:rPr>
                <w:rFonts w:hint="eastAsia" w:ascii="宋体" w:cs="宋体"/>
                <w:color w:val="000000"/>
                <w:kern w:val="0"/>
                <w:highlight w:val="none"/>
              </w:rPr>
              <w:t>人员</w:t>
            </w:r>
            <w:r>
              <w:rPr>
                <w:rFonts w:hint="eastAsia" w:ascii="宋体" w:cs="宋体"/>
                <w:color w:val="000000"/>
                <w:kern w:val="0"/>
                <w:highlight w:val="none"/>
                <w:lang w:eastAsia="zh-CN"/>
              </w:rPr>
              <w:t>的</w:t>
            </w:r>
          </w:p>
        </w:tc>
        <w:tc>
          <w:tcPr>
            <w:tcW w:w="1980" w:type="dxa"/>
            <w:tcBorders>
              <w:top w:val="single" w:color="auto" w:sz="4" w:space="0"/>
              <w:left w:val="single" w:color="auto" w:sz="4" w:space="0"/>
              <w:bottom w:val="single" w:color="auto" w:sz="4" w:space="0"/>
              <w:right w:val="single" w:color="auto" w:sz="4" w:space="0"/>
            </w:tcBorders>
            <w:vAlign w:val="center"/>
          </w:tcPr>
          <w:p w14:paraId="6F54EDD5">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1.2万元以上2万元以下的罚款</w:t>
            </w:r>
          </w:p>
        </w:tc>
        <w:tc>
          <w:tcPr>
            <w:tcW w:w="1623" w:type="dxa"/>
            <w:vMerge w:val="continue"/>
            <w:tcBorders>
              <w:top w:val="single" w:color="auto" w:sz="4" w:space="0"/>
              <w:left w:val="single" w:color="auto" w:sz="4" w:space="0"/>
              <w:bottom w:val="single" w:color="auto" w:sz="4" w:space="0"/>
              <w:right w:val="single" w:color="auto" w:sz="4" w:space="0"/>
            </w:tcBorders>
          </w:tcPr>
          <w:p w14:paraId="7EC9CEC7">
            <w:pPr>
              <w:rPr>
                <w:highlight w:val="none"/>
              </w:rPr>
            </w:pPr>
          </w:p>
        </w:tc>
        <w:tc>
          <w:tcPr>
            <w:tcW w:w="1272" w:type="dxa"/>
            <w:vMerge w:val="continue"/>
            <w:tcBorders>
              <w:top w:val="single" w:color="auto" w:sz="4" w:space="0"/>
              <w:left w:val="single" w:color="auto" w:sz="4" w:space="0"/>
              <w:bottom w:val="single" w:color="auto" w:sz="4" w:space="0"/>
              <w:right w:val="single" w:color="auto" w:sz="4" w:space="0"/>
            </w:tcBorders>
          </w:tcPr>
          <w:p w14:paraId="19ACA3BA">
            <w:pPr>
              <w:rPr>
                <w:highlight w:val="none"/>
              </w:rPr>
            </w:pPr>
          </w:p>
        </w:tc>
      </w:tr>
      <w:tr w14:paraId="14830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5" w:hRule="atLeast"/>
        </w:trPr>
        <w:tc>
          <w:tcPr>
            <w:tcW w:w="1060" w:type="dxa"/>
            <w:vMerge w:val="continue"/>
            <w:tcBorders>
              <w:top w:val="single" w:color="auto" w:sz="4" w:space="0"/>
              <w:left w:val="single" w:color="auto" w:sz="4" w:space="0"/>
              <w:bottom w:val="single" w:color="auto" w:sz="4" w:space="0"/>
              <w:right w:val="single" w:color="auto" w:sz="4" w:space="0"/>
            </w:tcBorders>
          </w:tcPr>
          <w:p w14:paraId="08EC4940">
            <w:pPr>
              <w:rPr>
                <w:highlight w:val="none"/>
              </w:rPr>
            </w:pPr>
          </w:p>
        </w:tc>
        <w:tc>
          <w:tcPr>
            <w:tcW w:w="1850" w:type="dxa"/>
            <w:vMerge w:val="continue"/>
            <w:tcBorders>
              <w:top w:val="single" w:color="auto" w:sz="4" w:space="0"/>
              <w:left w:val="single" w:color="auto" w:sz="4" w:space="0"/>
              <w:bottom w:val="single" w:color="auto" w:sz="4" w:space="0"/>
              <w:right w:val="single" w:color="auto" w:sz="4" w:space="0"/>
            </w:tcBorders>
          </w:tcPr>
          <w:p w14:paraId="15B0D0E1">
            <w:pPr>
              <w:rPr>
                <w:highlight w:val="none"/>
              </w:rPr>
            </w:pPr>
          </w:p>
        </w:tc>
        <w:tc>
          <w:tcPr>
            <w:tcW w:w="2621" w:type="dxa"/>
            <w:vMerge w:val="continue"/>
            <w:tcBorders>
              <w:top w:val="single" w:color="auto" w:sz="4" w:space="0"/>
              <w:left w:val="single" w:color="auto" w:sz="4" w:space="0"/>
              <w:bottom w:val="single" w:color="auto" w:sz="4" w:space="0"/>
              <w:right w:val="single" w:color="auto" w:sz="4" w:space="0"/>
            </w:tcBorders>
          </w:tcPr>
          <w:p w14:paraId="79CCAF1B">
            <w:pPr>
              <w:rPr>
                <w:highlight w:val="none"/>
              </w:rPr>
            </w:pPr>
          </w:p>
        </w:tc>
        <w:tc>
          <w:tcPr>
            <w:tcW w:w="1473" w:type="dxa"/>
            <w:tcBorders>
              <w:top w:val="single" w:color="auto" w:sz="4" w:space="0"/>
              <w:left w:val="single" w:color="auto" w:sz="4" w:space="0"/>
              <w:bottom w:val="single" w:color="auto" w:sz="4" w:space="0"/>
              <w:right w:val="single" w:color="auto" w:sz="4" w:space="0"/>
            </w:tcBorders>
            <w:vAlign w:val="center"/>
          </w:tcPr>
          <w:p w14:paraId="5941EF1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7" w:type="dxa"/>
            <w:tcBorders>
              <w:top w:val="single" w:color="auto" w:sz="4" w:space="0"/>
              <w:left w:val="single" w:color="auto" w:sz="4" w:space="0"/>
              <w:bottom w:val="single" w:color="auto" w:sz="4" w:space="0"/>
              <w:right w:val="single" w:color="auto" w:sz="4" w:space="0"/>
            </w:tcBorders>
            <w:vAlign w:val="center"/>
          </w:tcPr>
          <w:p w14:paraId="1B4DFD45">
            <w:pPr>
              <w:widowControl/>
              <w:rPr>
                <w:rFonts w:hint="eastAsia" w:ascii="宋体" w:cs="宋体"/>
                <w:bCs/>
                <w:color w:val="000000"/>
                <w:szCs w:val="21"/>
                <w:highlight w:val="none"/>
                <w:lang w:val="en-US" w:eastAsia="zh-CN"/>
              </w:rPr>
            </w:pPr>
            <w:r>
              <w:rPr>
                <w:rFonts w:hint="eastAsia" w:ascii="宋体" w:cs="宋体"/>
                <w:color w:val="000000"/>
                <w:kern w:val="0"/>
                <w:szCs w:val="21"/>
                <w:highlight w:val="none"/>
              </w:rPr>
              <w:t>因未安排专职安全生产管理人员造成安全事故的</w:t>
            </w:r>
          </w:p>
        </w:tc>
        <w:tc>
          <w:tcPr>
            <w:tcW w:w="1980" w:type="dxa"/>
            <w:tcBorders>
              <w:top w:val="single" w:color="auto" w:sz="4" w:space="0"/>
              <w:left w:val="single" w:color="auto" w:sz="4" w:space="0"/>
              <w:bottom w:val="single" w:color="auto" w:sz="4" w:space="0"/>
              <w:right w:val="single" w:color="auto" w:sz="4" w:space="0"/>
            </w:tcBorders>
            <w:vAlign w:val="center"/>
          </w:tcPr>
          <w:p w14:paraId="56074D05">
            <w:pPr>
              <w:rPr>
                <w:rFonts w:hint="eastAsia" w:ascii="宋体" w:eastAsia="宋体" w:cs="宋体"/>
                <w:bCs/>
                <w:color w:val="000000"/>
                <w:szCs w:val="21"/>
                <w:highlight w:val="none"/>
                <w:lang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2万元的罚款</w:t>
            </w:r>
          </w:p>
        </w:tc>
        <w:tc>
          <w:tcPr>
            <w:tcW w:w="1623" w:type="dxa"/>
            <w:vMerge w:val="continue"/>
            <w:tcBorders>
              <w:top w:val="single" w:color="auto" w:sz="4" w:space="0"/>
              <w:left w:val="single" w:color="auto" w:sz="4" w:space="0"/>
              <w:bottom w:val="single" w:color="auto" w:sz="4" w:space="0"/>
              <w:right w:val="single" w:color="auto" w:sz="4" w:space="0"/>
            </w:tcBorders>
          </w:tcPr>
          <w:p w14:paraId="0537F3F0">
            <w:pPr>
              <w:rPr>
                <w:highlight w:val="none"/>
              </w:rPr>
            </w:pPr>
          </w:p>
        </w:tc>
        <w:tc>
          <w:tcPr>
            <w:tcW w:w="1272" w:type="dxa"/>
            <w:vMerge w:val="continue"/>
            <w:tcBorders>
              <w:top w:val="single" w:color="auto" w:sz="4" w:space="0"/>
              <w:left w:val="single" w:color="auto" w:sz="4" w:space="0"/>
              <w:bottom w:val="single" w:color="auto" w:sz="4" w:space="0"/>
              <w:right w:val="single" w:color="auto" w:sz="4" w:space="0"/>
            </w:tcBorders>
          </w:tcPr>
          <w:p w14:paraId="19369687">
            <w:pPr>
              <w:rPr>
                <w:highlight w:val="none"/>
              </w:rPr>
            </w:pPr>
          </w:p>
        </w:tc>
      </w:tr>
    </w:tbl>
    <w:p w14:paraId="778B9906">
      <w:pPr>
        <w:rPr>
          <w:highlight w:val="none"/>
        </w:rPr>
      </w:pPr>
      <w:r>
        <w:rPr>
          <w:highlight w:val="none"/>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387"/>
        <w:gridCol w:w="3113"/>
        <w:gridCol w:w="1419"/>
        <w:gridCol w:w="1637"/>
        <w:gridCol w:w="1895"/>
        <w:gridCol w:w="1650"/>
        <w:gridCol w:w="1330"/>
      </w:tblGrid>
      <w:tr w14:paraId="70ED2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EDA824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387" w:type="dxa"/>
            <w:tcBorders>
              <w:top w:val="single" w:color="auto" w:sz="4" w:space="0"/>
              <w:left w:val="single" w:color="auto" w:sz="4" w:space="0"/>
              <w:bottom w:val="single" w:color="auto" w:sz="4" w:space="0"/>
              <w:right w:val="single" w:color="auto" w:sz="4" w:space="0"/>
            </w:tcBorders>
            <w:vAlign w:val="center"/>
          </w:tcPr>
          <w:p w14:paraId="608D21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13" w:type="dxa"/>
            <w:tcBorders>
              <w:top w:val="single" w:color="auto" w:sz="4" w:space="0"/>
              <w:left w:val="single" w:color="auto" w:sz="4" w:space="0"/>
              <w:bottom w:val="single" w:color="auto" w:sz="4" w:space="0"/>
              <w:right w:val="single" w:color="auto" w:sz="4" w:space="0"/>
            </w:tcBorders>
            <w:vAlign w:val="center"/>
          </w:tcPr>
          <w:p w14:paraId="2C306F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9" w:type="dxa"/>
            <w:tcBorders>
              <w:top w:val="single" w:color="auto" w:sz="4" w:space="0"/>
              <w:left w:val="single" w:color="auto" w:sz="4" w:space="0"/>
              <w:bottom w:val="single" w:color="auto" w:sz="4" w:space="0"/>
              <w:right w:val="single" w:color="auto" w:sz="4" w:space="0"/>
            </w:tcBorders>
            <w:vAlign w:val="center"/>
          </w:tcPr>
          <w:p w14:paraId="2C7C66D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7" w:type="dxa"/>
            <w:tcBorders>
              <w:top w:val="single" w:color="auto" w:sz="4" w:space="0"/>
              <w:left w:val="single" w:color="auto" w:sz="4" w:space="0"/>
              <w:bottom w:val="single" w:color="auto" w:sz="4" w:space="0"/>
              <w:right w:val="single" w:color="auto" w:sz="4" w:space="0"/>
            </w:tcBorders>
            <w:vAlign w:val="center"/>
          </w:tcPr>
          <w:p w14:paraId="26FA364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95" w:type="dxa"/>
            <w:tcBorders>
              <w:top w:val="single" w:color="auto" w:sz="4" w:space="0"/>
              <w:left w:val="single" w:color="auto" w:sz="4" w:space="0"/>
              <w:bottom w:val="single" w:color="auto" w:sz="4" w:space="0"/>
              <w:right w:val="single" w:color="auto" w:sz="4" w:space="0"/>
            </w:tcBorders>
            <w:vAlign w:val="center"/>
          </w:tcPr>
          <w:p w14:paraId="5555BB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650" w:type="dxa"/>
            <w:tcBorders>
              <w:top w:val="single" w:color="auto" w:sz="4" w:space="0"/>
              <w:left w:val="single" w:color="auto" w:sz="4" w:space="0"/>
              <w:bottom w:val="single" w:color="auto" w:sz="4" w:space="0"/>
              <w:right w:val="single" w:color="auto" w:sz="4" w:space="0"/>
            </w:tcBorders>
            <w:vAlign w:val="center"/>
          </w:tcPr>
          <w:p w14:paraId="2AEA6A5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30" w:type="dxa"/>
            <w:tcBorders>
              <w:top w:val="single" w:color="auto" w:sz="4" w:space="0"/>
              <w:left w:val="single" w:color="auto" w:sz="4" w:space="0"/>
              <w:bottom w:val="single" w:color="auto" w:sz="4" w:space="0"/>
              <w:right w:val="single" w:color="auto" w:sz="4" w:space="0"/>
            </w:tcBorders>
            <w:vAlign w:val="center"/>
          </w:tcPr>
          <w:p w14:paraId="6E3562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598436D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0B336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44C1E4BC">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7344D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4" w:hRule="atLeast"/>
        </w:trPr>
        <w:tc>
          <w:tcPr>
            <w:tcW w:w="1085" w:type="dxa"/>
            <w:vMerge w:val="restart"/>
            <w:tcBorders>
              <w:top w:val="single" w:color="auto" w:sz="4" w:space="0"/>
              <w:left w:val="single" w:color="auto" w:sz="4" w:space="0"/>
              <w:bottom w:val="single" w:color="auto" w:sz="4" w:space="0"/>
              <w:right w:val="single" w:color="auto" w:sz="4" w:space="0"/>
            </w:tcBorders>
          </w:tcPr>
          <w:p w14:paraId="1826244C">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2401118</w:t>
            </w:r>
          </w:p>
        </w:tc>
        <w:tc>
          <w:tcPr>
            <w:tcW w:w="1387" w:type="dxa"/>
            <w:vMerge w:val="restart"/>
            <w:tcBorders>
              <w:top w:val="single" w:color="auto" w:sz="4" w:space="0"/>
              <w:left w:val="single" w:color="auto" w:sz="4" w:space="0"/>
              <w:bottom w:val="single" w:color="auto" w:sz="4" w:space="0"/>
              <w:right w:val="single" w:color="auto" w:sz="4" w:space="0"/>
            </w:tcBorders>
          </w:tcPr>
          <w:p w14:paraId="2FECEFDD">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4"/>
                <w:highlight w:val="none"/>
              </w:rPr>
              <w:t>“安管人员”未取得安全生产考核合格证书</w:t>
            </w:r>
            <w:r>
              <w:rPr>
                <w:rFonts w:hint="eastAsia" w:ascii="宋体" w:cs="宋体"/>
                <w:bCs/>
                <w:color w:val="000000"/>
                <w:szCs w:val="21"/>
                <w:highlight w:val="none"/>
              </w:rPr>
              <w:t>的</w:t>
            </w:r>
          </w:p>
        </w:tc>
        <w:tc>
          <w:tcPr>
            <w:tcW w:w="3113" w:type="dxa"/>
            <w:vMerge w:val="restart"/>
            <w:tcBorders>
              <w:top w:val="single" w:color="auto" w:sz="4" w:space="0"/>
              <w:left w:val="single" w:color="auto" w:sz="4" w:space="0"/>
              <w:bottom w:val="single" w:color="auto" w:sz="4" w:space="0"/>
              <w:right w:val="single" w:color="auto" w:sz="4" w:space="0"/>
            </w:tcBorders>
          </w:tcPr>
          <w:p w14:paraId="06C80F83">
            <w:pPr>
              <w:rPr>
                <w:rFonts w:hint="eastAsia" w:ascii="宋体" w:cs="宋体"/>
                <w:bCs/>
                <w:color w:val="000000"/>
                <w:szCs w:val="21"/>
                <w:highlight w:val="none"/>
              </w:rPr>
            </w:pPr>
            <w:r>
              <w:rPr>
                <w:rFonts w:hint="eastAsia" w:ascii="宋体" w:cs="宋体"/>
                <w:bCs/>
                <w:color w:val="000000"/>
                <w:szCs w:val="21"/>
                <w:highlight w:val="none"/>
              </w:rPr>
              <w:t>《建筑施工企业主要负责人、项目负责人和专职安全生产管理人员安全生产管理规定》第三十条</w:t>
            </w:r>
            <w:r>
              <w:rPr>
                <w:rFonts w:hint="eastAsia" w:ascii="宋体" w:cs="宋体"/>
                <w:szCs w:val="21"/>
                <w:highlight w:val="none"/>
              </w:rPr>
              <w:t>第(四)项</w:t>
            </w:r>
            <w:r>
              <w:rPr>
                <w:rFonts w:hint="eastAsia" w:ascii="宋体" w:cs="宋体"/>
                <w:szCs w:val="21"/>
                <w:highlight w:val="none"/>
                <w:lang w:val="en-US" w:eastAsia="zh-CN"/>
              </w:rPr>
              <w:t xml:space="preserve"> </w:t>
            </w:r>
            <w:r>
              <w:rPr>
                <w:rFonts w:hint="eastAsia" w:ascii="宋体" w:cs="宋体"/>
                <w:bCs/>
                <w:color w:val="000000"/>
                <w:szCs w:val="21"/>
                <w:highlight w:val="none"/>
              </w:rPr>
              <w:t>建筑施工企业有下列行为之一的，由县级以上人民政府住房城乡建设主管部门责令限期改正；逾期未改正的，责令停业整顿，并处2万元以下的罚款；导致不具备《安全生产许可证条例》规定的安全生产条件的，应当依法暂扣或者吊销安全生产许可证：</w:t>
            </w:r>
          </w:p>
          <w:p w14:paraId="1D1E2C04">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4"/>
                <w:highlight w:val="none"/>
              </w:rPr>
              <w:t>（四）“安管人员”未取得安全生产考核合格证书的。</w:t>
            </w:r>
          </w:p>
        </w:tc>
        <w:tc>
          <w:tcPr>
            <w:tcW w:w="1419" w:type="dxa"/>
            <w:tcBorders>
              <w:top w:val="single" w:color="auto" w:sz="4" w:space="0"/>
              <w:left w:val="single" w:color="auto" w:sz="4" w:space="0"/>
              <w:bottom w:val="single" w:color="auto" w:sz="4" w:space="0"/>
              <w:right w:val="single" w:color="auto" w:sz="4" w:space="0"/>
            </w:tcBorders>
            <w:vAlign w:val="center"/>
          </w:tcPr>
          <w:p w14:paraId="2F42D2D7">
            <w:pPr>
              <w:jc w:val="center"/>
              <w:rPr>
                <w:rFonts w:ascii="楷体_GB2312" w:eastAsia="楷体_GB2312" w:cs="楷体_GB2312"/>
                <w:sz w:val="21"/>
                <w:szCs w:val="21"/>
                <w:highlight w:val="none"/>
                <w:vertAlign w:val="baseline"/>
                <w:lang w:val="en-US" w:eastAsia="zh-CN"/>
              </w:rPr>
            </w:pPr>
            <w:r>
              <w:rPr>
                <w:rFonts w:ascii="楷体_GB2312" w:eastAsia="楷体_GB2312" w:cs="楷体_GB2312"/>
                <w:sz w:val="21"/>
                <w:szCs w:val="21"/>
                <w:highlight w:val="none"/>
                <w:vertAlign w:val="baseline"/>
                <w:lang w:val="en-US" w:eastAsia="zh-CN"/>
              </w:rPr>
              <w:t>不予处罚</w:t>
            </w:r>
          </w:p>
        </w:tc>
        <w:tc>
          <w:tcPr>
            <w:tcW w:w="1637" w:type="dxa"/>
            <w:tcBorders>
              <w:top w:val="single" w:color="auto" w:sz="4" w:space="0"/>
              <w:left w:val="single" w:color="auto" w:sz="4" w:space="0"/>
              <w:bottom w:val="single" w:color="auto" w:sz="4" w:space="0"/>
              <w:right w:val="single" w:color="auto" w:sz="4" w:space="0"/>
            </w:tcBorders>
            <w:vAlign w:val="center"/>
          </w:tcPr>
          <w:p w14:paraId="49D04CBB">
            <w:pPr>
              <w:widowControl/>
              <w:rPr>
                <w:rFonts w:hint="eastAsia" w:ascii="宋体" w:cs="宋体"/>
                <w:bCs/>
                <w:color w:val="000000"/>
                <w:szCs w:val="21"/>
                <w:highlight w:val="none"/>
                <w:lang w:val="en-US" w:eastAsia="zh-CN"/>
              </w:rPr>
            </w:pPr>
            <w:r>
              <w:rPr>
                <w:rFonts w:hint="eastAsia" w:ascii="宋体" w:cs="宋体"/>
                <w:bCs/>
                <w:color w:val="000000"/>
                <w:szCs w:val="21"/>
                <w:highlight w:val="none"/>
                <w:lang w:val="en-US" w:eastAsia="zh-CN"/>
              </w:rPr>
              <w:t>限期内改正的</w:t>
            </w:r>
          </w:p>
        </w:tc>
        <w:tc>
          <w:tcPr>
            <w:tcW w:w="1895" w:type="dxa"/>
            <w:tcBorders>
              <w:top w:val="single" w:color="auto" w:sz="4" w:space="0"/>
              <w:left w:val="single" w:color="auto" w:sz="4" w:space="0"/>
              <w:bottom w:val="single" w:color="auto" w:sz="4" w:space="0"/>
              <w:right w:val="single" w:color="auto" w:sz="4" w:space="0"/>
            </w:tcBorders>
            <w:vAlign w:val="center"/>
          </w:tcPr>
          <w:p w14:paraId="730D074D">
            <w:pPr>
              <w:widowControl/>
              <w:rPr>
                <w:rFonts w:hint="eastAsia" w:ascii="宋体" w:eastAsia="宋体" w:cs="宋体"/>
                <w:bCs/>
                <w:color w:val="000000"/>
                <w:szCs w:val="21"/>
                <w:highlight w:val="none"/>
                <w:lang w:val="en-US" w:eastAsia="zh-CN"/>
              </w:rPr>
            </w:pPr>
            <w:r>
              <w:rPr>
                <w:rFonts w:ascii="宋体" w:eastAsia="宋体" w:cs="宋体"/>
                <w:bCs/>
                <w:color w:val="000000"/>
                <w:szCs w:val="21"/>
                <w:highlight w:val="none"/>
                <w:lang w:val="en-US" w:eastAsia="zh-CN"/>
              </w:rPr>
              <w:t>不予行政处罚</w:t>
            </w:r>
          </w:p>
        </w:tc>
        <w:tc>
          <w:tcPr>
            <w:tcW w:w="1650" w:type="dxa"/>
            <w:vMerge w:val="restart"/>
            <w:tcBorders>
              <w:top w:val="single" w:color="auto" w:sz="4" w:space="0"/>
              <w:left w:val="single" w:color="auto" w:sz="4" w:space="0"/>
              <w:bottom w:val="single" w:color="auto" w:sz="4" w:space="0"/>
              <w:right w:val="single" w:color="auto" w:sz="4" w:space="0"/>
            </w:tcBorders>
          </w:tcPr>
          <w:p w14:paraId="2B607D79">
            <w:pPr>
              <w:rPr>
                <w:rFonts w:hint="eastAsia" w:ascii="仿宋_GB2312" w:eastAsia="仿宋_GB2312" w:cs="仿宋_GB2312"/>
                <w:sz w:val="21"/>
                <w:szCs w:val="21"/>
                <w:highlight w:val="none"/>
                <w:vertAlign w:val="baseline"/>
                <w:lang w:val="en-US" w:eastAsia="zh-CN"/>
              </w:rPr>
            </w:pPr>
          </w:p>
        </w:tc>
        <w:tc>
          <w:tcPr>
            <w:tcW w:w="1330" w:type="dxa"/>
            <w:vMerge w:val="restart"/>
            <w:tcBorders>
              <w:top w:val="single" w:color="auto" w:sz="4" w:space="0"/>
              <w:left w:val="single" w:color="auto" w:sz="4" w:space="0"/>
              <w:bottom w:val="single" w:color="auto" w:sz="4" w:space="0"/>
              <w:right w:val="single" w:color="auto" w:sz="4" w:space="0"/>
            </w:tcBorders>
          </w:tcPr>
          <w:p w14:paraId="6967CCDB">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2B40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3" w:hRule="atLeast"/>
        </w:trPr>
        <w:tc>
          <w:tcPr>
            <w:vMerge w:val="continue"/>
            <w:tcBorders>
              <w:top w:val="single" w:color="auto" w:sz="4" w:space="0"/>
              <w:left w:val="single" w:color="auto" w:sz="4" w:space="0"/>
              <w:bottom w:val="single" w:color="auto" w:sz="4" w:space="0"/>
              <w:right w:val="single" w:color="auto" w:sz="4" w:space="0"/>
            </w:tcBorders>
          </w:tcPr>
          <w:p w14:paraId="23D855F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738AA56D">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006A4758">
            <w:pPr>
              <w:rPr>
                <w:highlight w:val="none"/>
              </w:rPr>
            </w:pPr>
          </w:p>
        </w:tc>
        <w:tc>
          <w:tcPr>
            <w:tcBorders>
              <w:top w:val="single" w:color="auto" w:sz="4" w:space="0"/>
              <w:left w:val="single" w:color="auto" w:sz="4" w:space="0"/>
              <w:bottom w:val="single" w:color="auto" w:sz="4" w:space="0"/>
              <w:right w:val="single" w:color="auto" w:sz="4" w:space="0"/>
            </w:tcBorders>
            <w:vAlign w:val="center"/>
          </w:tcPr>
          <w:p w14:paraId="5B21203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Borders>
              <w:top w:val="single" w:color="auto" w:sz="4" w:space="0"/>
              <w:left w:val="single" w:color="auto" w:sz="4" w:space="0"/>
              <w:bottom w:val="single" w:color="auto" w:sz="4" w:space="0"/>
              <w:right w:val="single" w:color="auto" w:sz="4" w:space="0"/>
            </w:tcBorders>
            <w:vAlign w:val="center"/>
          </w:tcPr>
          <w:p w14:paraId="6D778C5C">
            <w:pPr>
              <w:widowControl/>
              <w:rPr>
                <w:rFonts w:hint="eastAsia" w:ascii="宋体" w:cs="宋体"/>
                <w:bCs/>
                <w:color w:val="000000"/>
                <w:szCs w:val="21"/>
                <w:highlight w:val="none"/>
                <w:lang w:val="en-US" w:eastAsia="zh-CN"/>
              </w:rPr>
            </w:pPr>
            <w:r>
              <w:rPr>
                <w:rFonts w:hint="eastAsia" w:ascii="宋体" w:cs="宋体"/>
                <w:bCs/>
                <w:color w:val="000000"/>
                <w:kern w:val="0"/>
                <w:szCs w:val="21"/>
                <w:highlight w:val="none"/>
              </w:rPr>
              <w:t>尚未造成生产安全事故的</w:t>
            </w:r>
          </w:p>
        </w:tc>
        <w:tc>
          <w:tcPr>
            <w:tcBorders>
              <w:top w:val="single" w:color="auto" w:sz="4" w:space="0"/>
              <w:left w:val="single" w:color="auto" w:sz="4" w:space="0"/>
              <w:bottom w:val="single" w:color="auto" w:sz="4" w:space="0"/>
              <w:right w:val="single" w:color="auto" w:sz="4" w:space="0"/>
            </w:tcBorders>
            <w:vAlign w:val="center"/>
          </w:tcPr>
          <w:p w14:paraId="0FECDADA">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2万元以下的罚款</w:t>
            </w:r>
          </w:p>
        </w:tc>
        <w:tc>
          <w:tcPr>
            <w:vMerge w:val="continue"/>
            <w:tcBorders>
              <w:top w:val="single" w:color="auto" w:sz="4" w:space="0"/>
              <w:left w:val="single" w:color="auto" w:sz="4" w:space="0"/>
              <w:bottom w:val="single" w:color="auto" w:sz="4" w:space="0"/>
              <w:right w:val="single" w:color="auto" w:sz="4" w:space="0"/>
            </w:tcBorders>
          </w:tcPr>
          <w:p w14:paraId="2DA52FD8">
            <w:pPr>
              <w:rPr>
                <w:highlight w:val="none"/>
              </w:rPr>
            </w:pPr>
          </w:p>
        </w:tc>
        <w:tc>
          <w:tcPr>
            <w:vMerge w:val="continue"/>
            <w:tcBorders>
              <w:top w:val="single" w:color="auto" w:sz="4" w:space="0"/>
              <w:left w:val="single" w:color="auto" w:sz="4" w:space="0"/>
              <w:bottom w:val="single" w:color="auto" w:sz="4" w:space="0"/>
              <w:right w:val="single" w:color="auto" w:sz="4" w:space="0"/>
            </w:tcBorders>
          </w:tcPr>
          <w:p w14:paraId="47CAEF83">
            <w:pPr>
              <w:rPr>
                <w:highlight w:val="none"/>
              </w:rPr>
            </w:pPr>
          </w:p>
        </w:tc>
      </w:tr>
      <w:tr w14:paraId="147F0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0"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15B43D5">
            <w:pPr>
              <w:rPr>
                <w:highlight w:val="none"/>
              </w:rPr>
            </w:pPr>
          </w:p>
        </w:tc>
        <w:tc>
          <w:tcPr>
            <w:tcW w:w="1387" w:type="dxa"/>
            <w:vMerge w:val="continue"/>
            <w:tcBorders>
              <w:top w:val="single" w:color="auto" w:sz="4" w:space="0"/>
              <w:left w:val="single" w:color="auto" w:sz="4" w:space="0"/>
              <w:bottom w:val="single" w:color="auto" w:sz="4" w:space="0"/>
              <w:right w:val="single" w:color="auto" w:sz="4" w:space="0"/>
            </w:tcBorders>
          </w:tcPr>
          <w:p w14:paraId="6A43E6FA">
            <w:pPr>
              <w:rPr>
                <w:highlight w:val="none"/>
              </w:rPr>
            </w:pPr>
          </w:p>
        </w:tc>
        <w:tc>
          <w:tcPr>
            <w:tcW w:w="3113" w:type="dxa"/>
            <w:vMerge w:val="continue"/>
            <w:tcBorders>
              <w:top w:val="single" w:color="auto" w:sz="4" w:space="0"/>
              <w:left w:val="single" w:color="auto" w:sz="4" w:space="0"/>
              <w:bottom w:val="single" w:color="auto" w:sz="4" w:space="0"/>
              <w:right w:val="single" w:color="auto" w:sz="4" w:space="0"/>
            </w:tcBorders>
          </w:tcPr>
          <w:p w14:paraId="11EBA1CD">
            <w:pPr>
              <w:rPr>
                <w:highlight w:val="none"/>
              </w:rPr>
            </w:pPr>
          </w:p>
        </w:tc>
        <w:tc>
          <w:tcPr>
            <w:tcW w:w="1419" w:type="dxa"/>
            <w:tcBorders>
              <w:top w:val="single" w:color="auto" w:sz="4" w:space="0"/>
              <w:left w:val="single" w:color="auto" w:sz="4" w:space="0"/>
              <w:bottom w:val="single" w:color="auto" w:sz="4" w:space="0"/>
              <w:right w:val="single" w:color="auto" w:sz="4" w:space="0"/>
            </w:tcBorders>
            <w:vAlign w:val="center"/>
          </w:tcPr>
          <w:p w14:paraId="05BA5AC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7" w:type="dxa"/>
            <w:tcBorders>
              <w:top w:val="single" w:color="auto" w:sz="4" w:space="0"/>
              <w:left w:val="single" w:color="auto" w:sz="4" w:space="0"/>
              <w:bottom w:val="single" w:color="auto" w:sz="4" w:space="0"/>
              <w:right w:val="single" w:color="auto" w:sz="4" w:space="0"/>
            </w:tcBorders>
            <w:vAlign w:val="center"/>
          </w:tcPr>
          <w:p w14:paraId="631C1851">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rPr>
              <w:t>造成生产安全事故</w:t>
            </w:r>
            <w:r>
              <w:rPr>
                <w:rFonts w:hint="eastAsia" w:ascii="宋体" w:cs="宋体"/>
                <w:color w:val="000000"/>
                <w:kern w:val="0"/>
                <w:szCs w:val="21"/>
                <w:highlight w:val="none"/>
                <w:lang w:eastAsia="zh-CN"/>
              </w:rPr>
              <w:t>的</w:t>
            </w:r>
          </w:p>
        </w:tc>
        <w:tc>
          <w:tcPr>
            <w:tcW w:w="1895" w:type="dxa"/>
            <w:tcBorders>
              <w:top w:val="single" w:color="auto" w:sz="4" w:space="0"/>
              <w:left w:val="single" w:color="auto" w:sz="4" w:space="0"/>
              <w:bottom w:val="single" w:color="auto" w:sz="4" w:space="0"/>
              <w:right w:val="single" w:color="auto" w:sz="4" w:space="0"/>
            </w:tcBorders>
            <w:vAlign w:val="center"/>
          </w:tcPr>
          <w:p w14:paraId="38C3E0DF">
            <w:pPr>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责令停业整顿，并处</w:t>
            </w:r>
            <w:r>
              <w:rPr>
                <w:rFonts w:hint="eastAsia" w:ascii="宋体" w:cs="宋体"/>
                <w:color w:val="000000"/>
                <w:kern w:val="0"/>
                <w:szCs w:val="21"/>
                <w:highlight w:val="none"/>
              </w:rPr>
              <w:t>2万元的罚款</w:t>
            </w:r>
          </w:p>
        </w:tc>
        <w:tc>
          <w:tcPr>
            <w:tcW w:w="1650" w:type="dxa"/>
            <w:vMerge w:val="continue"/>
            <w:tcBorders>
              <w:top w:val="single" w:color="auto" w:sz="4" w:space="0"/>
              <w:left w:val="single" w:color="auto" w:sz="4" w:space="0"/>
              <w:bottom w:val="single" w:color="auto" w:sz="4" w:space="0"/>
              <w:right w:val="single" w:color="auto" w:sz="4" w:space="0"/>
            </w:tcBorders>
          </w:tcPr>
          <w:p w14:paraId="027F1C69">
            <w:pPr>
              <w:rPr>
                <w:highlight w:val="none"/>
              </w:rPr>
            </w:pPr>
          </w:p>
        </w:tc>
        <w:tc>
          <w:tcPr>
            <w:tcW w:w="1330" w:type="dxa"/>
            <w:vMerge w:val="continue"/>
            <w:tcBorders>
              <w:top w:val="single" w:color="auto" w:sz="4" w:space="0"/>
              <w:left w:val="single" w:color="auto" w:sz="4" w:space="0"/>
              <w:bottom w:val="single" w:color="auto" w:sz="4" w:space="0"/>
              <w:right w:val="single" w:color="auto" w:sz="4" w:space="0"/>
            </w:tcBorders>
          </w:tcPr>
          <w:p w14:paraId="1D50C1F4">
            <w:pPr>
              <w:rPr>
                <w:highlight w:val="none"/>
              </w:rPr>
            </w:pPr>
          </w:p>
        </w:tc>
      </w:tr>
    </w:tbl>
    <w:p w14:paraId="7178F125">
      <w:pP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400"/>
        <w:gridCol w:w="2638"/>
        <w:gridCol w:w="1465"/>
        <w:gridCol w:w="2020"/>
        <w:gridCol w:w="1850"/>
        <w:gridCol w:w="1732"/>
        <w:gridCol w:w="1326"/>
      </w:tblGrid>
      <w:tr w14:paraId="4A3CB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EDA97F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00" w:type="dxa"/>
            <w:tcBorders>
              <w:top w:val="single" w:color="auto" w:sz="4" w:space="0"/>
              <w:left w:val="single" w:color="auto" w:sz="4" w:space="0"/>
              <w:bottom w:val="single" w:color="auto" w:sz="4" w:space="0"/>
              <w:right w:val="single" w:color="auto" w:sz="4" w:space="0"/>
            </w:tcBorders>
            <w:vAlign w:val="center"/>
          </w:tcPr>
          <w:p w14:paraId="56BA49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638" w:type="dxa"/>
            <w:tcBorders>
              <w:top w:val="single" w:color="auto" w:sz="4" w:space="0"/>
              <w:left w:val="single" w:color="auto" w:sz="4" w:space="0"/>
              <w:bottom w:val="single" w:color="auto" w:sz="4" w:space="0"/>
              <w:right w:val="single" w:color="auto" w:sz="4" w:space="0"/>
            </w:tcBorders>
            <w:vAlign w:val="center"/>
          </w:tcPr>
          <w:p w14:paraId="7582BC1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65" w:type="dxa"/>
            <w:tcBorders>
              <w:top w:val="single" w:color="auto" w:sz="4" w:space="0"/>
              <w:left w:val="single" w:color="auto" w:sz="4" w:space="0"/>
              <w:bottom w:val="single" w:color="auto" w:sz="4" w:space="0"/>
              <w:right w:val="single" w:color="auto" w:sz="4" w:space="0"/>
            </w:tcBorders>
            <w:vAlign w:val="center"/>
          </w:tcPr>
          <w:p w14:paraId="5C33B8E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20" w:type="dxa"/>
            <w:tcBorders>
              <w:top w:val="single" w:color="auto" w:sz="4" w:space="0"/>
              <w:left w:val="single" w:color="auto" w:sz="4" w:space="0"/>
              <w:bottom w:val="single" w:color="auto" w:sz="4" w:space="0"/>
              <w:right w:val="single" w:color="auto" w:sz="4" w:space="0"/>
            </w:tcBorders>
            <w:vAlign w:val="center"/>
          </w:tcPr>
          <w:p w14:paraId="1E536E3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50" w:type="dxa"/>
            <w:tcBorders>
              <w:top w:val="single" w:color="auto" w:sz="4" w:space="0"/>
              <w:left w:val="single" w:color="auto" w:sz="4" w:space="0"/>
              <w:bottom w:val="single" w:color="auto" w:sz="4" w:space="0"/>
              <w:right w:val="single" w:color="auto" w:sz="4" w:space="0"/>
            </w:tcBorders>
            <w:vAlign w:val="center"/>
          </w:tcPr>
          <w:p w14:paraId="7D488A5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732" w:type="dxa"/>
            <w:tcBorders>
              <w:top w:val="single" w:color="auto" w:sz="4" w:space="0"/>
              <w:left w:val="single" w:color="auto" w:sz="4" w:space="0"/>
              <w:bottom w:val="single" w:color="auto" w:sz="4" w:space="0"/>
              <w:right w:val="single" w:color="auto" w:sz="4" w:space="0"/>
            </w:tcBorders>
            <w:vAlign w:val="center"/>
          </w:tcPr>
          <w:p w14:paraId="3B0AA4F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326" w:type="dxa"/>
            <w:tcBorders>
              <w:top w:val="single" w:color="auto" w:sz="4" w:space="0"/>
              <w:left w:val="single" w:color="auto" w:sz="4" w:space="0"/>
              <w:bottom w:val="single" w:color="auto" w:sz="4" w:space="0"/>
              <w:right w:val="single" w:color="auto" w:sz="4" w:space="0"/>
            </w:tcBorders>
            <w:vAlign w:val="center"/>
          </w:tcPr>
          <w:p w14:paraId="658DC7A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w:t>
            </w:r>
          </w:p>
          <w:p w14:paraId="18E2663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处罚层级</w:t>
            </w:r>
          </w:p>
        </w:tc>
      </w:tr>
      <w:tr w14:paraId="45F6D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333D2A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C774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36" w:hRule="atLeast"/>
        </w:trPr>
        <w:tc>
          <w:tcPr>
            <w:tcW w:w="1085" w:type="dxa"/>
            <w:vMerge w:val="restart"/>
            <w:tcBorders>
              <w:top w:val="single" w:color="auto" w:sz="4" w:space="0"/>
              <w:left w:val="single" w:color="auto" w:sz="4" w:space="0"/>
              <w:bottom w:val="single" w:color="auto" w:sz="4" w:space="0"/>
              <w:right w:val="single" w:color="auto" w:sz="4" w:space="0"/>
            </w:tcBorders>
          </w:tcPr>
          <w:p w14:paraId="0D98B14B">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2401119</w:t>
            </w:r>
          </w:p>
        </w:tc>
        <w:tc>
          <w:tcPr>
            <w:tcW w:w="1400" w:type="dxa"/>
            <w:vMerge w:val="restart"/>
            <w:tcBorders>
              <w:top w:val="single" w:color="auto" w:sz="4" w:space="0"/>
              <w:left w:val="single" w:color="auto" w:sz="4" w:space="0"/>
              <w:bottom w:val="single" w:color="auto" w:sz="4" w:space="0"/>
              <w:right w:val="single" w:color="auto" w:sz="4" w:space="0"/>
            </w:tcBorders>
          </w:tcPr>
          <w:p w14:paraId="57A34793">
            <w:pPr>
              <w:rPr>
                <w:rFonts w:hint="eastAsia" w:ascii="仿宋_GB2312" w:hAnsi="仿宋_GB2312" w:eastAsia="宋体" w:cs="仿宋_GB2312"/>
                <w:sz w:val="21"/>
                <w:szCs w:val="21"/>
                <w:highlight w:val="none"/>
                <w:vertAlign w:val="baseline"/>
                <w:lang w:val="en-US" w:eastAsia="zh-CN"/>
              </w:rPr>
            </w:pPr>
            <w:r>
              <w:rPr>
                <w:rFonts w:hint="eastAsia" w:ascii="宋体" w:cs="宋体"/>
                <w:bCs/>
                <w:color w:val="000000"/>
                <w:highlight w:val="none"/>
              </w:rPr>
              <w:t>“安管人员”未按规定办理证书变更</w:t>
            </w:r>
            <w:r>
              <w:rPr>
                <w:rFonts w:hint="eastAsia" w:ascii="宋体" w:cs="宋体"/>
                <w:bCs/>
                <w:color w:val="000000"/>
                <w:highlight w:val="none"/>
                <w:lang w:eastAsia="zh-CN"/>
              </w:rPr>
              <w:t>的</w:t>
            </w:r>
          </w:p>
        </w:tc>
        <w:tc>
          <w:tcPr>
            <w:tcW w:w="2638" w:type="dxa"/>
            <w:vMerge w:val="restart"/>
            <w:tcBorders>
              <w:top w:val="single" w:color="auto" w:sz="4" w:space="0"/>
              <w:left w:val="single" w:color="auto" w:sz="4" w:space="0"/>
              <w:bottom w:val="single" w:color="auto" w:sz="4" w:space="0"/>
              <w:right w:val="single" w:color="auto" w:sz="4" w:space="0"/>
            </w:tcBorders>
          </w:tcPr>
          <w:p w14:paraId="5ABC2911">
            <w:pPr>
              <w:widowControl/>
              <w:rPr>
                <w:rFonts w:hint="eastAsia" w:ascii="仿宋_GB2312" w:eastAsia="仿宋_GB2312" w:cs="仿宋_GB2312"/>
                <w:sz w:val="21"/>
                <w:szCs w:val="21"/>
                <w:highlight w:val="none"/>
                <w:vertAlign w:val="baseline"/>
                <w:lang w:val="en-US" w:eastAsia="zh-CN"/>
              </w:rPr>
            </w:pPr>
            <w:r>
              <w:rPr>
                <w:rFonts w:hint="eastAsia" w:ascii="宋体" w:cs="宋体"/>
                <w:bCs/>
                <w:color w:val="000000"/>
                <w:highlight w:val="none"/>
              </w:rPr>
              <w:t>《建筑施工企业主要负责人、项目负责人和专职安全生产管理人员安全生产管理规定》第三十一条</w:t>
            </w:r>
            <w:r>
              <w:rPr>
                <w:rFonts w:hint="eastAsia" w:ascii="宋体" w:cs="宋体"/>
                <w:bCs/>
                <w:color w:val="000000"/>
                <w:highlight w:val="none"/>
                <w:lang w:val="en-US" w:eastAsia="zh-CN"/>
              </w:rPr>
              <w:t xml:space="preserve"> </w:t>
            </w:r>
            <w:r>
              <w:rPr>
                <w:rFonts w:hint="eastAsia" w:ascii="宋体" w:cs="宋体"/>
                <w:bCs/>
                <w:color w:val="000000"/>
                <w:highlight w:val="none"/>
              </w:rPr>
              <w:t>“安管人员”未按规定办理证书变更的，由县级以上地方人民政府住房城乡建设主管部门责令限期改正，并处1000元以上5000元以下的罚款。</w:t>
            </w:r>
          </w:p>
        </w:tc>
        <w:tc>
          <w:tcPr>
            <w:tcW w:w="1465" w:type="dxa"/>
            <w:tcBorders>
              <w:top w:val="single" w:color="auto" w:sz="4" w:space="0"/>
              <w:left w:val="single" w:color="auto" w:sz="4" w:space="0"/>
              <w:bottom w:val="single" w:color="auto" w:sz="4" w:space="0"/>
              <w:right w:val="single" w:color="auto" w:sz="4" w:space="0"/>
            </w:tcBorders>
            <w:vAlign w:val="center"/>
          </w:tcPr>
          <w:p w14:paraId="53ADEC2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20" w:type="dxa"/>
            <w:tcBorders>
              <w:top w:val="single" w:color="auto" w:sz="4" w:space="0"/>
              <w:left w:val="single" w:color="auto" w:sz="4" w:space="0"/>
              <w:bottom w:val="single" w:color="auto" w:sz="4" w:space="0"/>
              <w:right w:val="single" w:color="auto" w:sz="4" w:space="0"/>
            </w:tcBorders>
            <w:vAlign w:val="center"/>
          </w:tcPr>
          <w:p w14:paraId="29BC2A21">
            <w:pPr>
              <w:widowControl/>
              <w:rPr>
                <w:rFonts w:hint="eastAsia" w:ascii="宋体" w:cs="宋体"/>
                <w:bCs/>
                <w:color w:val="000000"/>
                <w:szCs w:val="21"/>
                <w:highlight w:val="none"/>
                <w:lang w:val="en-US" w:eastAsia="zh-CN"/>
              </w:rPr>
            </w:pPr>
            <w:r>
              <w:rPr>
                <w:rFonts w:hint="eastAsia" w:ascii="宋体" w:cs="宋体"/>
                <w:bCs/>
                <w:color w:val="000000"/>
                <w:kern w:val="0"/>
                <w:szCs w:val="21"/>
                <w:highlight w:val="none"/>
              </w:rPr>
              <w:t>尚未造成生产安全事故的</w:t>
            </w:r>
          </w:p>
        </w:tc>
        <w:tc>
          <w:tcPr>
            <w:tcW w:w="1850" w:type="dxa"/>
            <w:tcBorders>
              <w:top w:val="single" w:color="auto" w:sz="4" w:space="0"/>
              <w:left w:val="single" w:color="auto" w:sz="4" w:space="0"/>
              <w:bottom w:val="single" w:color="auto" w:sz="4" w:space="0"/>
              <w:right w:val="single" w:color="auto" w:sz="4" w:space="0"/>
            </w:tcBorders>
            <w:vAlign w:val="center"/>
          </w:tcPr>
          <w:p w14:paraId="3031F513">
            <w:pPr>
              <w:widowControl/>
              <w:rPr>
                <w:rFonts w:hint="eastAsia" w:ascii="宋体" w:eastAsia="宋体" w:cs="宋体"/>
                <w:bCs/>
                <w:color w:val="000000"/>
                <w:szCs w:val="21"/>
                <w:highlight w:val="none"/>
                <w:lang w:val="en-US" w:eastAsia="zh-CN"/>
              </w:rPr>
            </w:pPr>
            <w:r>
              <w:rPr>
                <w:rFonts w:hint="eastAsia" w:ascii="宋体" w:cs="宋体"/>
                <w:bCs/>
                <w:color w:val="000000"/>
                <w:highlight w:val="none"/>
              </w:rPr>
              <w:t>处1000元以上5000元以下的罚款</w:t>
            </w:r>
          </w:p>
        </w:tc>
        <w:tc>
          <w:tcPr>
            <w:tcW w:w="1732" w:type="dxa"/>
            <w:vMerge w:val="restart"/>
            <w:tcBorders>
              <w:top w:val="single" w:color="auto" w:sz="4" w:space="0"/>
              <w:left w:val="single" w:color="auto" w:sz="4" w:space="0"/>
              <w:bottom w:val="single" w:color="auto" w:sz="4" w:space="0"/>
              <w:right w:val="single" w:color="auto" w:sz="4" w:space="0"/>
            </w:tcBorders>
          </w:tcPr>
          <w:p w14:paraId="4A0136FC">
            <w:pPr>
              <w:rPr>
                <w:rFonts w:hint="eastAsia" w:ascii="仿宋_GB2312" w:eastAsia="仿宋_GB2312" w:cs="仿宋_GB2312"/>
                <w:sz w:val="21"/>
                <w:szCs w:val="21"/>
                <w:highlight w:val="none"/>
                <w:vertAlign w:val="baseline"/>
                <w:lang w:val="en-US" w:eastAsia="zh-CN"/>
              </w:rPr>
            </w:pPr>
          </w:p>
        </w:tc>
        <w:tc>
          <w:tcPr>
            <w:tcW w:w="1326" w:type="dxa"/>
            <w:vMerge w:val="restart"/>
            <w:tcBorders>
              <w:top w:val="single" w:color="auto" w:sz="4" w:space="0"/>
              <w:left w:val="single" w:color="auto" w:sz="4" w:space="0"/>
              <w:bottom w:val="single" w:color="auto" w:sz="4" w:space="0"/>
              <w:right w:val="single" w:color="auto" w:sz="4" w:space="0"/>
            </w:tcBorders>
          </w:tcPr>
          <w:p w14:paraId="3D23B523">
            <w:pPr>
              <w:rPr>
                <w:rFonts w:hint="eastAsia"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DBFA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8"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FFF27B8">
            <w:pPr>
              <w:rPr>
                <w:highlight w:val="none"/>
              </w:rPr>
            </w:pPr>
          </w:p>
        </w:tc>
        <w:tc>
          <w:tcPr>
            <w:tcW w:w="1400" w:type="dxa"/>
            <w:vMerge w:val="continue"/>
            <w:tcBorders>
              <w:top w:val="single" w:color="auto" w:sz="4" w:space="0"/>
              <w:left w:val="single" w:color="auto" w:sz="4" w:space="0"/>
              <w:bottom w:val="single" w:color="auto" w:sz="4" w:space="0"/>
              <w:right w:val="single" w:color="auto" w:sz="4" w:space="0"/>
            </w:tcBorders>
          </w:tcPr>
          <w:p w14:paraId="728DB39A">
            <w:pPr>
              <w:rPr>
                <w:highlight w:val="none"/>
              </w:rPr>
            </w:pPr>
          </w:p>
        </w:tc>
        <w:tc>
          <w:tcPr>
            <w:tcW w:w="2638" w:type="dxa"/>
            <w:vMerge w:val="continue"/>
            <w:tcBorders>
              <w:top w:val="single" w:color="auto" w:sz="4" w:space="0"/>
              <w:left w:val="single" w:color="auto" w:sz="4" w:space="0"/>
              <w:bottom w:val="single" w:color="auto" w:sz="4" w:space="0"/>
              <w:right w:val="single" w:color="auto" w:sz="4" w:space="0"/>
            </w:tcBorders>
          </w:tcPr>
          <w:p w14:paraId="2832E98C">
            <w:pPr>
              <w:rPr>
                <w:highlight w:val="none"/>
              </w:rPr>
            </w:pPr>
          </w:p>
        </w:tc>
        <w:tc>
          <w:tcPr>
            <w:tcW w:w="1465" w:type="dxa"/>
            <w:tcBorders>
              <w:top w:val="single" w:color="auto" w:sz="4" w:space="0"/>
              <w:left w:val="single" w:color="auto" w:sz="4" w:space="0"/>
              <w:bottom w:val="single" w:color="auto" w:sz="4" w:space="0"/>
              <w:right w:val="single" w:color="auto" w:sz="4" w:space="0"/>
            </w:tcBorders>
            <w:vAlign w:val="center"/>
          </w:tcPr>
          <w:p w14:paraId="4E8C752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20" w:type="dxa"/>
            <w:tcBorders>
              <w:top w:val="single" w:color="auto" w:sz="4" w:space="0"/>
              <w:left w:val="single" w:color="auto" w:sz="4" w:space="0"/>
              <w:bottom w:val="single" w:color="auto" w:sz="4" w:space="0"/>
              <w:right w:val="single" w:color="auto" w:sz="4" w:space="0"/>
            </w:tcBorders>
            <w:vAlign w:val="center"/>
          </w:tcPr>
          <w:p w14:paraId="4A165A00">
            <w:pPr>
              <w:widowControl/>
              <w:rPr>
                <w:rFonts w:hint="eastAsia" w:ascii="宋体" w:eastAsia="宋体" w:cs="宋体"/>
                <w:bCs/>
                <w:color w:val="000000"/>
                <w:szCs w:val="21"/>
                <w:highlight w:val="none"/>
                <w:lang w:val="en-US" w:eastAsia="zh-CN"/>
              </w:rPr>
            </w:pPr>
            <w:r>
              <w:rPr>
                <w:rFonts w:hint="eastAsia" w:ascii="宋体" w:cs="宋体"/>
                <w:color w:val="000000"/>
                <w:kern w:val="0"/>
                <w:szCs w:val="21"/>
                <w:highlight w:val="none"/>
              </w:rPr>
              <w:t>造成生产安全事故</w:t>
            </w:r>
            <w:r>
              <w:rPr>
                <w:rFonts w:hint="eastAsia" w:ascii="宋体" w:cs="宋体"/>
                <w:color w:val="000000"/>
                <w:kern w:val="0"/>
                <w:szCs w:val="21"/>
                <w:highlight w:val="none"/>
                <w:lang w:eastAsia="zh-CN"/>
              </w:rPr>
              <w:t>的</w:t>
            </w:r>
          </w:p>
        </w:tc>
        <w:tc>
          <w:tcPr>
            <w:tcW w:w="1850" w:type="dxa"/>
            <w:tcBorders>
              <w:top w:val="single" w:color="auto" w:sz="4" w:space="0"/>
              <w:left w:val="single" w:color="auto" w:sz="4" w:space="0"/>
              <w:bottom w:val="single" w:color="auto" w:sz="4" w:space="0"/>
              <w:right w:val="single" w:color="auto" w:sz="4" w:space="0"/>
            </w:tcBorders>
            <w:vAlign w:val="center"/>
          </w:tcPr>
          <w:p w14:paraId="1A8A655B">
            <w:pPr>
              <w:rPr>
                <w:rFonts w:hint="eastAsia" w:ascii="宋体" w:eastAsia="宋体" w:cs="宋体"/>
                <w:bCs/>
                <w:color w:val="000000"/>
                <w:szCs w:val="21"/>
                <w:highlight w:val="none"/>
                <w:lang w:val="en-US" w:eastAsia="zh-CN"/>
              </w:rPr>
            </w:pPr>
            <w:r>
              <w:rPr>
                <w:rFonts w:hint="eastAsia" w:ascii="宋体" w:cs="宋体"/>
                <w:color w:val="000000"/>
                <w:kern w:val="0"/>
                <w:szCs w:val="21"/>
                <w:highlight w:val="none"/>
              </w:rPr>
              <w:t>处5000元罚款</w:t>
            </w:r>
          </w:p>
        </w:tc>
        <w:tc>
          <w:tcPr>
            <w:tcW w:w="1732" w:type="dxa"/>
            <w:vMerge w:val="continue"/>
            <w:tcBorders>
              <w:top w:val="single" w:color="auto" w:sz="4" w:space="0"/>
              <w:left w:val="single" w:color="auto" w:sz="4" w:space="0"/>
              <w:bottom w:val="single" w:color="auto" w:sz="4" w:space="0"/>
              <w:right w:val="single" w:color="auto" w:sz="4" w:space="0"/>
            </w:tcBorders>
          </w:tcPr>
          <w:p w14:paraId="0B913F49">
            <w:pPr>
              <w:rPr>
                <w:highlight w:val="none"/>
              </w:rPr>
            </w:pPr>
          </w:p>
        </w:tc>
        <w:tc>
          <w:tcPr>
            <w:tcW w:w="1326" w:type="dxa"/>
            <w:vMerge w:val="continue"/>
            <w:tcBorders>
              <w:top w:val="single" w:color="auto" w:sz="4" w:space="0"/>
              <w:left w:val="single" w:color="auto" w:sz="4" w:space="0"/>
              <w:bottom w:val="single" w:color="auto" w:sz="4" w:space="0"/>
              <w:right w:val="single" w:color="auto" w:sz="4" w:space="0"/>
            </w:tcBorders>
          </w:tcPr>
          <w:p w14:paraId="091D7B27">
            <w:pPr>
              <w:rPr>
                <w:highlight w:val="none"/>
              </w:rPr>
            </w:pPr>
          </w:p>
        </w:tc>
      </w:tr>
    </w:tbl>
    <w:p w14:paraId="5D7E97C7">
      <w:pPr>
        <w:rPr>
          <w:rFonts w:hint="eastAsia" w:ascii="微软雅黑" w:eastAsia="微软雅黑" w:cs="微软雅黑"/>
          <w:sz w:val="44"/>
          <w:szCs w:val="44"/>
          <w:highlight w:val="none"/>
          <w:lang w:val="en-US" w:eastAsia="zh-CN"/>
        </w:rPr>
      </w:pPr>
      <w:r>
        <w:rPr>
          <w:rFonts w:hint="eastAsia" w:ascii="微软雅黑" w:eastAsia="微软雅黑" w:cs="微软雅黑"/>
          <w:sz w:val="44"/>
          <w:szCs w:val="44"/>
          <w:highlight w:val="none"/>
          <w:lang w:val="en-US" w:eastAsia="zh-CN"/>
        </w:rPr>
        <w:br w:type="page"/>
      </w:r>
    </w:p>
    <w:p w14:paraId="774A8898">
      <w:pPr>
        <w:rPr>
          <w:rFonts w:hint="eastAsia" w:ascii="微软雅黑" w:eastAsia="微软雅黑" w:cs="微软雅黑"/>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725"/>
        <w:gridCol w:w="3063"/>
        <w:gridCol w:w="1472"/>
        <w:gridCol w:w="1637"/>
        <w:gridCol w:w="2140"/>
        <w:gridCol w:w="1187"/>
        <w:gridCol w:w="1207"/>
      </w:tblGrid>
      <w:tr w14:paraId="24317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314D44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25" w:type="dxa"/>
            <w:tcBorders>
              <w:top w:val="single" w:color="auto" w:sz="4" w:space="0"/>
              <w:left w:val="single" w:color="auto" w:sz="4" w:space="0"/>
              <w:bottom w:val="single" w:color="auto" w:sz="4" w:space="0"/>
              <w:right w:val="single" w:color="auto" w:sz="4" w:space="0"/>
            </w:tcBorders>
            <w:vAlign w:val="center"/>
          </w:tcPr>
          <w:p w14:paraId="65C33CB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63" w:type="dxa"/>
            <w:tcBorders>
              <w:top w:val="single" w:color="auto" w:sz="4" w:space="0"/>
              <w:left w:val="single" w:color="auto" w:sz="4" w:space="0"/>
              <w:bottom w:val="single" w:color="auto" w:sz="4" w:space="0"/>
              <w:right w:val="single" w:color="auto" w:sz="4" w:space="0"/>
            </w:tcBorders>
            <w:vAlign w:val="center"/>
          </w:tcPr>
          <w:p w14:paraId="05D419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72" w:type="dxa"/>
            <w:tcBorders>
              <w:top w:val="single" w:color="auto" w:sz="4" w:space="0"/>
              <w:left w:val="single" w:color="auto" w:sz="4" w:space="0"/>
              <w:bottom w:val="single" w:color="auto" w:sz="4" w:space="0"/>
              <w:right w:val="single" w:color="auto" w:sz="4" w:space="0"/>
            </w:tcBorders>
            <w:vAlign w:val="center"/>
          </w:tcPr>
          <w:p w14:paraId="2F3E3D0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37" w:type="dxa"/>
            <w:tcBorders>
              <w:top w:val="single" w:color="auto" w:sz="4" w:space="0"/>
              <w:left w:val="single" w:color="auto" w:sz="4" w:space="0"/>
              <w:bottom w:val="single" w:color="auto" w:sz="4" w:space="0"/>
              <w:right w:val="single" w:color="auto" w:sz="4" w:space="0"/>
            </w:tcBorders>
            <w:vAlign w:val="center"/>
          </w:tcPr>
          <w:p w14:paraId="0D0273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40" w:type="dxa"/>
            <w:tcBorders>
              <w:top w:val="single" w:color="auto" w:sz="4" w:space="0"/>
              <w:left w:val="single" w:color="auto" w:sz="4" w:space="0"/>
              <w:bottom w:val="single" w:color="auto" w:sz="4" w:space="0"/>
              <w:right w:val="single" w:color="auto" w:sz="4" w:space="0"/>
            </w:tcBorders>
            <w:vAlign w:val="center"/>
          </w:tcPr>
          <w:p w14:paraId="5113F5C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87" w:type="dxa"/>
            <w:tcBorders>
              <w:top w:val="single" w:color="auto" w:sz="4" w:space="0"/>
              <w:left w:val="single" w:color="auto" w:sz="4" w:space="0"/>
              <w:bottom w:val="single" w:color="auto" w:sz="4" w:space="0"/>
              <w:right w:val="single" w:color="auto" w:sz="4" w:space="0"/>
            </w:tcBorders>
            <w:vAlign w:val="center"/>
          </w:tcPr>
          <w:p w14:paraId="295C6CF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C741A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9833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129860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2C48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3960D8E3">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2401120</w:t>
            </w:r>
          </w:p>
        </w:tc>
        <w:tc>
          <w:tcPr>
            <w:tcW w:w="1725" w:type="dxa"/>
            <w:vMerge w:val="restart"/>
            <w:tcBorders>
              <w:top w:val="single" w:color="auto" w:sz="4" w:space="0"/>
              <w:left w:val="single" w:color="auto" w:sz="4" w:space="0"/>
              <w:bottom w:val="single" w:color="auto" w:sz="4" w:space="0"/>
              <w:right w:val="single" w:color="auto" w:sz="4" w:space="0"/>
            </w:tcBorders>
          </w:tcPr>
          <w:p w14:paraId="0543F48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highlight w:val="none"/>
              </w:rPr>
              <w:t>专职安全生产管理人员未按规定履行安全生产管理职责</w:t>
            </w:r>
            <w:r>
              <w:rPr>
                <w:rFonts w:hint="eastAsia" w:ascii="宋体" w:cs="宋体"/>
                <w:color w:val="000000"/>
                <w:highlight w:val="none"/>
                <w:lang w:eastAsia="zh-CN"/>
              </w:rPr>
              <w:t>的</w:t>
            </w:r>
          </w:p>
        </w:tc>
        <w:tc>
          <w:tcPr>
            <w:tcW w:w="3063" w:type="dxa"/>
            <w:vMerge w:val="restart"/>
            <w:tcBorders>
              <w:top w:val="single" w:color="auto" w:sz="4" w:space="0"/>
              <w:left w:val="single" w:color="auto" w:sz="4" w:space="0"/>
              <w:bottom w:val="single" w:color="auto" w:sz="4" w:space="0"/>
              <w:right w:val="single" w:color="auto" w:sz="4" w:space="0"/>
            </w:tcBorders>
          </w:tcPr>
          <w:p w14:paraId="71F0E657">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rPr>
              <w:t>《建筑施工企业主要负责人、项目负责人和专职安全生产管理人员安全生产管理规定》第三十三条</w:t>
            </w:r>
            <w:r>
              <w:rPr>
                <w:rFonts w:hint="eastAsia" w:ascii="宋体" w:cs="宋体"/>
                <w:color w:val="000000"/>
                <w:szCs w:val="21"/>
                <w:highlight w:val="none"/>
                <w:lang w:val="en-US" w:eastAsia="zh-CN"/>
              </w:rPr>
              <w:t xml:space="preserve"> </w:t>
            </w:r>
            <w:r>
              <w:rPr>
                <w:rFonts w:hint="eastAsia" w:ascii="宋体" w:cs="宋体"/>
                <w:color w:val="000000"/>
                <w:szCs w:val="21"/>
                <w:highlight w:val="none"/>
              </w:rPr>
              <w:t>专职安全生产管理人员未按规定履行安全生产管理职责的，由县级以上地方人民政府住房城乡建设主管部门责令限期改正，并处1000元以上5000元以下的罚款；造成生产安全事故或者其他严重后果的，按照《生产安全事故报告和调查处理条例》的有关规定，依法暂扣或者吊销安全生产考核合格证书；构成犯罪的，依法追究刑事责任。</w:t>
            </w:r>
          </w:p>
        </w:tc>
        <w:tc>
          <w:tcPr>
            <w:tcW w:w="1472" w:type="dxa"/>
            <w:tcBorders>
              <w:top w:val="single" w:color="auto" w:sz="4" w:space="0"/>
              <w:left w:val="single" w:color="auto" w:sz="4" w:space="0"/>
              <w:bottom w:val="single" w:color="auto" w:sz="4" w:space="0"/>
              <w:right w:val="single" w:color="auto" w:sz="4" w:space="0"/>
            </w:tcBorders>
            <w:vAlign w:val="center"/>
          </w:tcPr>
          <w:p w14:paraId="5E79239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37" w:type="dxa"/>
            <w:tcBorders>
              <w:top w:val="single" w:color="auto" w:sz="4" w:space="0"/>
              <w:left w:val="single" w:color="auto" w:sz="4" w:space="0"/>
              <w:bottom w:val="single" w:color="auto" w:sz="4" w:space="0"/>
              <w:right w:val="single" w:color="auto" w:sz="4" w:space="0"/>
            </w:tcBorders>
            <w:vAlign w:val="center"/>
          </w:tcPr>
          <w:p w14:paraId="4B6700C2">
            <w:pPr>
              <w:rPr>
                <w:rFonts w:hint="eastAsia" w:ascii="宋体" w:eastAsia="宋体" w:cs="宋体"/>
                <w:bCs/>
                <w:color w:val="000000"/>
                <w:szCs w:val="21"/>
                <w:highlight w:val="none"/>
                <w:lang w:val="en-US" w:eastAsia="zh-CN"/>
              </w:rPr>
            </w:pPr>
            <w:r>
              <w:rPr>
                <w:rFonts w:hint="eastAsia" w:ascii="宋体" w:cs="宋体"/>
                <w:bCs/>
                <w:color w:val="000000"/>
                <w:kern w:val="0"/>
                <w:szCs w:val="21"/>
                <w:highlight w:val="none"/>
              </w:rPr>
              <w:t>未造成危害后果或造成轻微危害后果</w:t>
            </w:r>
            <w:r>
              <w:rPr>
                <w:rFonts w:hint="eastAsia" w:ascii="宋体" w:cs="宋体"/>
                <w:bCs/>
                <w:color w:val="000000"/>
                <w:kern w:val="0"/>
                <w:szCs w:val="21"/>
                <w:highlight w:val="none"/>
                <w:lang w:eastAsia="zh-CN"/>
              </w:rPr>
              <w:t>的</w:t>
            </w:r>
          </w:p>
        </w:tc>
        <w:tc>
          <w:tcPr>
            <w:tcW w:w="2140" w:type="dxa"/>
            <w:tcBorders>
              <w:top w:val="single" w:color="auto" w:sz="4" w:space="0"/>
              <w:left w:val="single" w:color="auto" w:sz="4" w:space="0"/>
              <w:bottom w:val="single" w:color="auto" w:sz="4" w:space="0"/>
              <w:right w:val="single" w:color="auto" w:sz="4" w:space="0"/>
            </w:tcBorders>
            <w:vAlign w:val="center"/>
          </w:tcPr>
          <w:p w14:paraId="06574FDF">
            <w:pPr>
              <w:widowControl/>
              <w:rPr>
                <w:rFonts w:hint="eastAsia" w:ascii="宋体" w:eastAsia="宋体" w:cs="宋体"/>
                <w:bCs/>
                <w:color w:val="000000"/>
                <w:szCs w:val="21"/>
                <w:highlight w:val="none"/>
                <w:lang w:val="en-US" w:eastAsia="zh-CN"/>
              </w:rPr>
            </w:pPr>
            <w:r>
              <w:rPr>
                <w:rFonts w:hint="eastAsia" w:ascii="宋体" w:cs="宋体"/>
                <w:color w:val="000000"/>
                <w:highlight w:val="none"/>
              </w:rPr>
              <w:t>处1000元以上2000元以下的罚款</w:t>
            </w:r>
          </w:p>
        </w:tc>
        <w:tc>
          <w:tcPr>
            <w:tcW w:w="1187" w:type="dxa"/>
            <w:vMerge w:val="restart"/>
            <w:tcBorders>
              <w:top w:val="single" w:color="auto" w:sz="4" w:space="0"/>
              <w:left w:val="single" w:color="auto" w:sz="4" w:space="0"/>
              <w:bottom w:val="single" w:color="auto" w:sz="4" w:space="0"/>
              <w:right w:val="single" w:color="auto" w:sz="4" w:space="0"/>
            </w:tcBorders>
          </w:tcPr>
          <w:p w14:paraId="28EC3654">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577951A9">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4EF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2BC9DF1">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061B7F8C">
            <w:pPr>
              <w:rPr>
                <w:highlight w:val="none"/>
              </w:rPr>
            </w:pPr>
          </w:p>
        </w:tc>
        <w:tc>
          <w:tcPr>
            <w:tcW w:w="3063" w:type="dxa"/>
            <w:vMerge w:val="continue"/>
            <w:tcBorders>
              <w:top w:val="single" w:color="auto" w:sz="4" w:space="0"/>
              <w:left w:val="single" w:color="auto" w:sz="4" w:space="0"/>
              <w:bottom w:val="single" w:color="auto" w:sz="4" w:space="0"/>
              <w:right w:val="single" w:color="auto" w:sz="4" w:space="0"/>
            </w:tcBorders>
          </w:tcPr>
          <w:p w14:paraId="4E7C3D3A">
            <w:pPr>
              <w:rPr>
                <w:highlight w:val="none"/>
              </w:rPr>
            </w:pPr>
          </w:p>
        </w:tc>
        <w:tc>
          <w:tcPr>
            <w:tcW w:w="1472" w:type="dxa"/>
            <w:tcBorders>
              <w:top w:val="single" w:color="auto" w:sz="4" w:space="0"/>
              <w:left w:val="single" w:color="auto" w:sz="4" w:space="0"/>
              <w:bottom w:val="single" w:color="auto" w:sz="4" w:space="0"/>
              <w:right w:val="single" w:color="auto" w:sz="4" w:space="0"/>
            </w:tcBorders>
            <w:vAlign w:val="center"/>
          </w:tcPr>
          <w:p w14:paraId="116EE17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37" w:type="dxa"/>
            <w:tcBorders>
              <w:top w:val="single" w:color="auto" w:sz="4" w:space="0"/>
              <w:left w:val="single" w:color="auto" w:sz="4" w:space="0"/>
              <w:bottom w:val="single" w:color="auto" w:sz="4" w:space="0"/>
              <w:right w:val="single" w:color="auto" w:sz="4" w:space="0"/>
            </w:tcBorders>
            <w:vAlign w:val="center"/>
          </w:tcPr>
          <w:p w14:paraId="06CE15A1">
            <w:pPr>
              <w:rPr>
                <w:rFonts w:hint="eastAsia" w:ascii="宋体" w:eastAsia="宋体" w:cs="宋体"/>
                <w:color w:val="000000"/>
                <w:kern w:val="0"/>
                <w:szCs w:val="21"/>
                <w:highlight w:val="none"/>
                <w:lang w:eastAsia="zh-CN"/>
              </w:rPr>
            </w:pPr>
            <w:r>
              <w:rPr>
                <w:rFonts w:hint="eastAsia" w:ascii="宋体" w:cs="宋体"/>
                <w:color w:val="000000"/>
                <w:kern w:val="0"/>
                <w:szCs w:val="21"/>
                <w:highlight w:val="none"/>
              </w:rPr>
              <w:t>造成一般危害后果</w:t>
            </w:r>
            <w:r>
              <w:rPr>
                <w:rFonts w:hint="eastAsia" w:ascii="宋体" w:cs="宋体"/>
                <w:color w:val="000000"/>
                <w:kern w:val="0"/>
                <w:szCs w:val="21"/>
                <w:highlight w:val="none"/>
                <w:lang w:eastAsia="zh-CN"/>
              </w:rPr>
              <w:t>的</w:t>
            </w:r>
          </w:p>
        </w:tc>
        <w:tc>
          <w:tcPr>
            <w:tcW w:w="2140" w:type="dxa"/>
            <w:tcBorders>
              <w:top w:val="single" w:color="auto" w:sz="4" w:space="0"/>
              <w:left w:val="single" w:color="auto" w:sz="4" w:space="0"/>
              <w:bottom w:val="single" w:color="auto" w:sz="4" w:space="0"/>
              <w:right w:val="single" w:color="auto" w:sz="4" w:space="0"/>
            </w:tcBorders>
            <w:vAlign w:val="center"/>
          </w:tcPr>
          <w:p w14:paraId="7BC462DB">
            <w:pPr>
              <w:widowControl/>
              <w:rPr>
                <w:rFonts w:hint="eastAsia" w:ascii="宋体" w:cs="宋体"/>
                <w:color w:val="000000"/>
                <w:kern w:val="0"/>
                <w:szCs w:val="21"/>
                <w:highlight w:val="none"/>
              </w:rPr>
            </w:pPr>
            <w:r>
              <w:rPr>
                <w:rFonts w:hint="eastAsia" w:ascii="宋体" w:cs="宋体"/>
                <w:color w:val="000000"/>
                <w:highlight w:val="none"/>
              </w:rPr>
              <w:t>处2000元以上4000元以下的罚款</w:t>
            </w:r>
          </w:p>
        </w:tc>
        <w:tc>
          <w:tcPr>
            <w:tcW w:w="1187" w:type="dxa"/>
            <w:vMerge w:val="continue"/>
            <w:tcBorders>
              <w:top w:val="single" w:color="auto" w:sz="4" w:space="0"/>
              <w:left w:val="single" w:color="auto" w:sz="4" w:space="0"/>
              <w:bottom w:val="single" w:color="auto" w:sz="4" w:space="0"/>
              <w:right w:val="single" w:color="auto" w:sz="4" w:space="0"/>
            </w:tcBorders>
          </w:tcPr>
          <w:p w14:paraId="5EF66C6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C2823EE">
            <w:pPr>
              <w:rPr>
                <w:highlight w:val="none"/>
              </w:rPr>
            </w:pPr>
          </w:p>
        </w:tc>
      </w:tr>
      <w:tr w14:paraId="35BE7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D0EAB76">
            <w:pPr>
              <w:rPr>
                <w:highlight w:val="none"/>
              </w:rPr>
            </w:pPr>
          </w:p>
        </w:tc>
        <w:tc>
          <w:tcPr>
            <w:tcW w:w="1725" w:type="dxa"/>
            <w:vMerge w:val="continue"/>
            <w:tcBorders>
              <w:top w:val="single" w:color="auto" w:sz="4" w:space="0"/>
              <w:left w:val="single" w:color="auto" w:sz="4" w:space="0"/>
              <w:bottom w:val="single" w:color="auto" w:sz="4" w:space="0"/>
              <w:right w:val="single" w:color="auto" w:sz="4" w:space="0"/>
            </w:tcBorders>
          </w:tcPr>
          <w:p w14:paraId="65981737">
            <w:pPr>
              <w:rPr>
                <w:highlight w:val="none"/>
              </w:rPr>
            </w:pPr>
          </w:p>
        </w:tc>
        <w:tc>
          <w:tcPr>
            <w:tcW w:w="3063" w:type="dxa"/>
            <w:vMerge w:val="continue"/>
            <w:tcBorders>
              <w:top w:val="single" w:color="auto" w:sz="4" w:space="0"/>
              <w:left w:val="single" w:color="auto" w:sz="4" w:space="0"/>
              <w:bottom w:val="single" w:color="auto" w:sz="4" w:space="0"/>
              <w:right w:val="single" w:color="auto" w:sz="4" w:space="0"/>
            </w:tcBorders>
          </w:tcPr>
          <w:p w14:paraId="1C6F29CB">
            <w:pPr>
              <w:rPr>
                <w:highlight w:val="none"/>
              </w:rPr>
            </w:pPr>
          </w:p>
        </w:tc>
        <w:tc>
          <w:tcPr>
            <w:tcW w:w="1472" w:type="dxa"/>
            <w:tcBorders>
              <w:top w:val="single" w:color="auto" w:sz="4" w:space="0"/>
              <w:left w:val="single" w:color="auto" w:sz="4" w:space="0"/>
              <w:bottom w:val="single" w:color="auto" w:sz="4" w:space="0"/>
              <w:right w:val="single" w:color="auto" w:sz="4" w:space="0"/>
            </w:tcBorders>
            <w:vAlign w:val="center"/>
          </w:tcPr>
          <w:p w14:paraId="7E1EC90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37" w:type="dxa"/>
            <w:tcBorders>
              <w:top w:val="single" w:color="auto" w:sz="4" w:space="0"/>
              <w:left w:val="single" w:color="auto" w:sz="4" w:space="0"/>
              <w:bottom w:val="single" w:color="auto" w:sz="4" w:space="0"/>
              <w:right w:val="single" w:color="auto" w:sz="4" w:space="0"/>
            </w:tcBorders>
            <w:vAlign w:val="center"/>
          </w:tcPr>
          <w:p w14:paraId="248BAEC2">
            <w:pPr>
              <w:rPr>
                <w:rFonts w:hint="eastAsia" w:ascii="宋体" w:eastAsia="宋体" w:cs="宋体"/>
                <w:bCs/>
                <w:color w:val="000000"/>
                <w:szCs w:val="21"/>
                <w:highlight w:val="none"/>
                <w:lang w:val="en-US" w:eastAsia="zh-CN"/>
              </w:rPr>
            </w:pPr>
            <w:r>
              <w:rPr>
                <w:rFonts w:hint="eastAsia" w:ascii="宋体" w:cs="宋体"/>
                <w:color w:val="000000"/>
                <w:kern w:val="0"/>
                <w:szCs w:val="21"/>
                <w:highlight w:val="none"/>
                <w:lang w:eastAsia="zh-CN"/>
              </w:rPr>
              <w:t>造成生产安全事故的，或造成其他严重危害后果的</w:t>
            </w:r>
          </w:p>
        </w:tc>
        <w:tc>
          <w:tcPr>
            <w:tcW w:w="2140" w:type="dxa"/>
            <w:tcBorders>
              <w:top w:val="single" w:color="auto" w:sz="4" w:space="0"/>
              <w:left w:val="single" w:color="auto" w:sz="4" w:space="0"/>
              <w:bottom w:val="single" w:color="auto" w:sz="4" w:space="0"/>
              <w:right w:val="single" w:color="auto" w:sz="4" w:space="0"/>
            </w:tcBorders>
            <w:vAlign w:val="center"/>
          </w:tcPr>
          <w:p w14:paraId="5F934554">
            <w:pPr>
              <w:widowControl/>
              <w:rPr>
                <w:rFonts w:hint="eastAsia" w:ascii="宋体" w:eastAsia="宋体" w:cs="宋体"/>
                <w:bCs/>
                <w:color w:val="000000"/>
                <w:szCs w:val="21"/>
                <w:highlight w:val="none"/>
                <w:lang w:val="en-US" w:eastAsia="zh-CN"/>
              </w:rPr>
            </w:pPr>
            <w:r>
              <w:rPr>
                <w:rFonts w:hint="eastAsia" w:ascii="宋体" w:cs="宋体"/>
                <w:color w:val="000000"/>
                <w:highlight w:val="none"/>
              </w:rPr>
              <w:t>处4000元以上5000元以下罚款；按照《生产安全事故报告和调查处理条例》的有关规定，依法暂扣或者吊销安全生产考核合格证书</w:t>
            </w:r>
          </w:p>
        </w:tc>
        <w:tc>
          <w:tcPr>
            <w:tcW w:w="1187" w:type="dxa"/>
            <w:vMerge w:val="continue"/>
            <w:tcBorders>
              <w:top w:val="single" w:color="auto" w:sz="4" w:space="0"/>
              <w:left w:val="single" w:color="auto" w:sz="4" w:space="0"/>
              <w:bottom w:val="single" w:color="auto" w:sz="4" w:space="0"/>
              <w:right w:val="single" w:color="auto" w:sz="4" w:space="0"/>
            </w:tcBorders>
          </w:tcPr>
          <w:p w14:paraId="42CD0FA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9900B30">
            <w:pPr>
              <w:rPr>
                <w:highlight w:val="none"/>
              </w:rPr>
            </w:pPr>
          </w:p>
        </w:tc>
      </w:tr>
    </w:tbl>
    <w:p w14:paraId="257265B6">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416"/>
        <w:gridCol w:w="1996"/>
        <w:gridCol w:w="2048"/>
        <w:gridCol w:w="1157"/>
        <w:gridCol w:w="1207"/>
      </w:tblGrid>
      <w:tr w14:paraId="2C507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C4E80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5D7F02D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7A21999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16" w:type="dxa"/>
            <w:tcBorders>
              <w:top w:val="single" w:color="auto" w:sz="4" w:space="0"/>
              <w:left w:val="single" w:color="auto" w:sz="4" w:space="0"/>
              <w:bottom w:val="single" w:color="auto" w:sz="4" w:space="0"/>
              <w:right w:val="single" w:color="auto" w:sz="4" w:space="0"/>
            </w:tcBorders>
            <w:vAlign w:val="center"/>
          </w:tcPr>
          <w:p w14:paraId="59E3F41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96" w:type="dxa"/>
            <w:tcBorders>
              <w:top w:val="single" w:color="auto" w:sz="4" w:space="0"/>
              <w:left w:val="single" w:color="auto" w:sz="4" w:space="0"/>
              <w:bottom w:val="single" w:color="auto" w:sz="4" w:space="0"/>
              <w:right w:val="single" w:color="auto" w:sz="4" w:space="0"/>
            </w:tcBorders>
            <w:vAlign w:val="center"/>
          </w:tcPr>
          <w:p w14:paraId="592BF03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48" w:type="dxa"/>
            <w:tcBorders>
              <w:top w:val="single" w:color="auto" w:sz="4" w:space="0"/>
              <w:left w:val="single" w:color="auto" w:sz="4" w:space="0"/>
              <w:bottom w:val="single" w:color="auto" w:sz="4" w:space="0"/>
              <w:right w:val="single" w:color="auto" w:sz="4" w:space="0"/>
            </w:tcBorders>
            <w:vAlign w:val="center"/>
          </w:tcPr>
          <w:p w14:paraId="1C2427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5FE411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5B19109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5546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08E3E00">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0A89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2194007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2401121</w:t>
            </w:r>
          </w:p>
        </w:tc>
        <w:tc>
          <w:tcPr>
            <w:tcW w:w="1577" w:type="dxa"/>
            <w:vMerge w:val="restart"/>
            <w:tcBorders>
              <w:top w:val="single" w:color="auto" w:sz="4" w:space="0"/>
              <w:left w:val="single" w:color="auto" w:sz="4" w:space="0"/>
              <w:bottom w:val="single" w:color="auto" w:sz="4" w:space="0"/>
              <w:right w:val="single" w:color="auto" w:sz="4" w:space="0"/>
            </w:tcBorders>
          </w:tcPr>
          <w:p w14:paraId="50B87E79">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建设单位</w:t>
            </w:r>
            <w:r>
              <w:rPr>
                <w:rFonts w:hint="eastAsia" w:ascii="宋体" w:cs="宋体"/>
                <w:color w:val="000000"/>
                <w:szCs w:val="21"/>
                <w:highlight w:val="none"/>
                <w:lang w:val="en-US" w:eastAsia="zh-CN"/>
              </w:rPr>
              <w:t>未按规定</w:t>
            </w:r>
            <w:r>
              <w:rPr>
                <w:rFonts w:hint="eastAsia" w:ascii="宋体" w:cs="宋体"/>
                <w:color w:val="000000"/>
                <w:szCs w:val="21"/>
                <w:highlight w:val="none"/>
                <w:lang w:eastAsia="zh-CN"/>
              </w:rPr>
              <w:t>将安全生产费用一次性划拨到中标施工单位的安全生产费用专项资金账户的</w:t>
            </w:r>
          </w:p>
        </w:tc>
        <w:tc>
          <w:tcPr>
            <w:tcW w:w="3030" w:type="dxa"/>
            <w:vMerge w:val="restart"/>
            <w:tcBorders>
              <w:top w:val="single" w:color="auto" w:sz="4" w:space="0"/>
              <w:left w:val="single" w:color="auto" w:sz="4" w:space="0"/>
              <w:bottom w:val="single" w:color="auto" w:sz="4" w:space="0"/>
              <w:right w:val="single" w:color="auto" w:sz="4" w:space="0"/>
            </w:tcBorders>
          </w:tcPr>
          <w:p w14:paraId="3C12B16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《黑龙江省建设工程安全生产管理办法》第七条</w:t>
            </w:r>
            <w:r>
              <w:rPr>
                <w:rFonts w:hint="eastAsia" w:ascii="宋体" w:cs="宋体"/>
                <w:color w:val="000000"/>
                <w:szCs w:val="21"/>
                <w:highlight w:val="none"/>
                <w:lang w:val="en-US" w:eastAsia="zh-CN"/>
              </w:rPr>
              <w:t xml:space="preserve">第二款 </w:t>
            </w:r>
            <w:r>
              <w:rPr>
                <w:rFonts w:hint="eastAsia" w:ascii="宋体" w:cs="宋体"/>
                <w:color w:val="000000"/>
                <w:szCs w:val="21"/>
                <w:highlight w:val="none"/>
                <w:lang w:eastAsia="zh-CN"/>
              </w:rPr>
              <w:t>安全生产费用确定后，在办理安全监督手续前，建设单位应当将安全生产费用一次性划拨到中标施工单位的安全生产费用专项资金账户。</w:t>
            </w:r>
          </w:p>
          <w:p w14:paraId="577A1944">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《黑龙江省建设工程安全生产管理办法》</w:t>
            </w:r>
            <w:r>
              <w:rPr>
                <w:rFonts w:hint="eastAsia" w:ascii="宋体" w:cs="宋体"/>
                <w:color w:val="000000"/>
                <w:szCs w:val="21"/>
                <w:highlight w:val="none"/>
              </w:rPr>
              <w:t>第二十七条　建设单位违反本办法第七条第二款规定的，由县级以上建设行政主管部门责令停止违法行为，限期改正，并处以三万元以上五万元以下罚款。</w:t>
            </w:r>
          </w:p>
        </w:tc>
        <w:tc>
          <w:tcPr>
            <w:tcW w:w="1416" w:type="dxa"/>
            <w:tcBorders>
              <w:top w:val="single" w:color="auto" w:sz="4" w:space="0"/>
              <w:left w:val="single" w:color="auto" w:sz="4" w:space="0"/>
              <w:bottom w:val="single" w:color="auto" w:sz="4" w:space="0"/>
              <w:right w:val="single" w:color="auto" w:sz="4" w:space="0"/>
            </w:tcBorders>
            <w:vAlign w:val="center"/>
          </w:tcPr>
          <w:p w14:paraId="10C6050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96" w:type="dxa"/>
            <w:tcBorders>
              <w:top w:val="single" w:color="auto" w:sz="4" w:space="0"/>
              <w:left w:val="single" w:color="auto" w:sz="4" w:space="0"/>
              <w:bottom w:val="single" w:color="auto" w:sz="4" w:space="0"/>
              <w:right w:val="single" w:color="auto" w:sz="4" w:space="0"/>
            </w:tcBorders>
            <w:vAlign w:val="center"/>
          </w:tcPr>
          <w:p w14:paraId="588C0F7A">
            <w:pPr>
              <w:widowControl/>
              <w:rPr>
                <w:rFonts w:ascii="宋体" w:eastAsia="宋体" w:cs="宋体"/>
                <w:color w:val="000000"/>
                <w:szCs w:val="21"/>
                <w:highlight w:val="none"/>
                <w:lang w:val="en-US" w:eastAsia="zh-CN"/>
              </w:rPr>
            </w:pPr>
            <w:r>
              <w:rPr>
                <w:rFonts w:hint="eastAsia" w:ascii="宋体" w:cs="宋体"/>
                <w:color w:val="000000"/>
                <w:szCs w:val="21"/>
                <w:highlight w:val="none"/>
                <w:lang w:eastAsia="zh-CN"/>
              </w:rPr>
              <w:t>安全生产费用</w:t>
            </w:r>
            <w:r>
              <w:rPr>
                <w:rFonts w:hint="eastAsia" w:ascii="宋体" w:cs="宋体"/>
                <w:color w:val="000000"/>
                <w:szCs w:val="21"/>
                <w:highlight w:val="none"/>
                <w:lang w:val="en-US" w:eastAsia="zh-CN"/>
              </w:rPr>
              <w:t>未一次性</w:t>
            </w:r>
            <w:r>
              <w:rPr>
                <w:rFonts w:hint="eastAsia" w:ascii="宋体" w:cs="宋体"/>
                <w:color w:val="000000"/>
                <w:szCs w:val="21"/>
                <w:highlight w:val="none"/>
                <w:lang w:eastAsia="zh-CN"/>
              </w:rPr>
              <w:t>划拨的</w:t>
            </w:r>
          </w:p>
        </w:tc>
        <w:tc>
          <w:tcPr>
            <w:tcW w:w="2048" w:type="dxa"/>
            <w:tcBorders>
              <w:top w:val="single" w:color="auto" w:sz="4" w:space="0"/>
              <w:left w:val="single" w:color="auto" w:sz="4" w:space="0"/>
              <w:bottom w:val="single" w:color="auto" w:sz="4" w:space="0"/>
              <w:right w:val="single" w:color="auto" w:sz="4" w:space="0"/>
            </w:tcBorders>
            <w:vAlign w:val="center"/>
          </w:tcPr>
          <w:p w14:paraId="344BC782">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val="en-US" w:eastAsia="zh-CN"/>
              </w:rPr>
              <w:t>3</w:t>
            </w:r>
            <w:r>
              <w:rPr>
                <w:rFonts w:hint="eastAsia" w:ascii="宋体" w:cs="宋体"/>
                <w:color w:val="000000"/>
                <w:szCs w:val="21"/>
                <w:highlight w:val="none"/>
              </w:rPr>
              <w:t>万元以上</w:t>
            </w:r>
            <w:r>
              <w:rPr>
                <w:rFonts w:hint="eastAsia" w:ascii="宋体" w:cs="宋体"/>
                <w:color w:val="000000"/>
                <w:szCs w:val="21"/>
                <w:highlight w:val="none"/>
                <w:lang w:val="en-US" w:eastAsia="zh-CN"/>
              </w:rPr>
              <w:t>4</w:t>
            </w:r>
            <w:r>
              <w:rPr>
                <w:rFonts w:hint="eastAsia" w:ascii="宋体" w:cs="宋体"/>
                <w:color w:val="000000"/>
                <w:szCs w:val="21"/>
                <w:highlight w:val="none"/>
              </w:rPr>
              <w:t>万元以下罚款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4EEB9A13">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EAEDE1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7DD2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C0A7461">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2175AB5D">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640F2CF2">
            <w:pPr>
              <w:rPr>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58B17B2E">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96" w:type="dxa"/>
            <w:tcBorders>
              <w:top w:val="single" w:color="auto" w:sz="4" w:space="0"/>
              <w:left w:val="single" w:color="auto" w:sz="4" w:space="0"/>
              <w:bottom w:val="single" w:color="auto" w:sz="4" w:space="0"/>
              <w:right w:val="single" w:color="auto" w:sz="4" w:space="0"/>
            </w:tcBorders>
            <w:vAlign w:val="center"/>
          </w:tcPr>
          <w:p w14:paraId="54907748">
            <w:pPr>
              <w:widowControl/>
              <w:rPr>
                <w:rFonts w:ascii="宋体" w:cs="宋体"/>
                <w:color w:val="000000"/>
                <w:szCs w:val="21"/>
                <w:highlight w:val="none"/>
                <w:lang w:val="en-US"/>
              </w:rPr>
            </w:pPr>
            <w:r>
              <w:rPr>
                <w:rFonts w:hint="eastAsia" w:ascii="宋体" w:cs="宋体"/>
                <w:color w:val="000000"/>
                <w:szCs w:val="21"/>
                <w:highlight w:val="none"/>
                <w:lang w:val="en-US" w:eastAsia="zh-CN"/>
              </w:rPr>
              <w:t>未足额</w:t>
            </w:r>
            <w:r>
              <w:rPr>
                <w:rFonts w:hint="eastAsia" w:ascii="宋体" w:cs="宋体"/>
                <w:color w:val="000000"/>
                <w:szCs w:val="21"/>
                <w:highlight w:val="none"/>
                <w:lang w:eastAsia="zh-CN"/>
              </w:rPr>
              <w:t>划拨安全生产费用的，</w:t>
            </w:r>
            <w:r>
              <w:rPr>
                <w:rFonts w:hint="eastAsia" w:ascii="宋体" w:cs="宋体"/>
                <w:color w:val="000000"/>
                <w:szCs w:val="21"/>
                <w:highlight w:val="none"/>
                <w:lang w:val="en-US" w:eastAsia="zh-CN"/>
              </w:rPr>
              <w:t>或未</w:t>
            </w:r>
            <w:r>
              <w:rPr>
                <w:rFonts w:hint="eastAsia" w:ascii="宋体" w:cs="宋体"/>
                <w:color w:val="000000"/>
                <w:szCs w:val="21"/>
                <w:highlight w:val="none"/>
                <w:lang w:eastAsia="zh-CN"/>
              </w:rPr>
              <w:t>划拨到专项资金账户的</w:t>
            </w:r>
          </w:p>
        </w:tc>
        <w:tc>
          <w:tcPr>
            <w:tcW w:w="2048" w:type="dxa"/>
            <w:tcBorders>
              <w:top w:val="single" w:color="auto" w:sz="4" w:space="0"/>
              <w:left w:val="single" w:color="auto" w:sz="4" w:space="0"/>
              <w:bottom w:val="single" w:color="auto" w:sz="4" w:space="0"/>
              <w:right w:val="single" w:color="auto" w:sz="4" w:space="0"/>
            </w:tcBorders>
            <w:vAlign w:val="center"/>
          </w:tcPr>
          <w:p w14:paraId="5A954295">
            <w:pPr>
              <w:widowControl/>
              <w:rPr>
                <w:rFonts w:hint="eastAsia" w:ascii="宋体" w:cs="宋体"/>
                <w:color w:val="000000"/>
                <w:kern w:val="0"/>
                <w:szCs w:val="21"/>
                <w:highlight w:val="none"/>
              </w:rPr>
            </w:pPr>
            <w:r>
              <w:rPr>
                <w:rFonts w:hint="eastAsia" w:ascii="宋体" w:cs="宋体"/>
                <w:color w:val="000000"/>
                <w:szCs w:val="21"/>
                <w:highlight w:val="none"/>
              </w:rPr>
              <w:t>处以</w:t>
            </w:r>
            <w:r>
              <w:rPr>
                <w:rFonts w:hint="eastAsia" w:ascii="宋体" w:cs="宋体"/>
                <w:color w:val="000000"/>
                <w:szCs w:val="21"/>
                <w:highlight w:val="none"/>
                <w:lang w:val="en-US" w:eastAsia="zh-CN"/>
              </w:rPr>
              <w:t>4</w:t>
            </w:r>
            <w:r>
              <w:rPr>
                <w:rFonts w:hint="eastAsia" w:ascii="宋体" w:cs="宋体"/>
                <w:color w:val="000000"/>
                <w:szCs w:val="21"/>
                <w:highlight w:val="none"/>
              </w:rPr>
              <w:t>万元以上</w:t>
            </w:r>
            <w:r>
              <w:rPr>
                <w:rFonts w:hint="eastAsia" w:ascii="宋体" w:cs="宋体"/>
                <w:color w:val="000000"/>
                <w:szCs w:val="21"/>
                <w:highlight w:val="none"/>
                <w:lang w:val="en-US" w:eastAsia="zh-CN"/>
              </w:rPr>
              <w:t>4.5</w:t>
            </w:r>
            <w:r>
              <w:rPr>
                <w:rFonts w:hint="eastAsia" w:ascii="宋体" w:cs="宋体"/>
                <w:color w:val="000000"/>
                <w:szCs w:val="21"/>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617E50B7">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253F5585">
            <w:pPr>
              <w:rPr>
                <w:highlight w:val="none"/>
              </w:rPr>
            </w:pPr>
          </w:p>
        </w:tc>
      </w:tr>
      <w:tr w14:paraId="303B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06E638F">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00315CBD">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501B133C">
            <w:pPr>
              <w:rPr>
                <w:highlight w:val="none"/>
              </w:rPr>
            </w:pPr>
          </w:p>
        </w:tc>
        <w:tc>
          <w:tcPr>
            <w:tcW w:w="1416" w:type="dxa"/>
            <w:tcBorders>
              <w:top w:val="single" w:color="auto" w:sz="4" w:space="0"/>
              <w:left w:val="single" w:color="auto" w:sz="4" w:space="0"/>
              <w:bottom w:val="single" w:color="auto" w:sz="4" w:space="0"/>
              <w:right w:val="single" w:color="auto" w:sz="4" w:space="0"/>
            </w:tcBorders>
            <w:vAlign w:val="center"/>
          </w:tcPr>
          <w:p w14:paraId="15E5F82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96" w:type="dxa"/>
            <w:tcBorders>
              <w:top w:val="single" w:color="auto" w:sz="4" w:space="0"/>
              <w:left w:val="single" w:color="auto" w:sz="4" w:space="0"/>
              <w:bottom w:val="single" w:color="auto" w:sz="4" w:space="0"/>
              <w:right w:val="single" w:color="auto" w:sz="4" w:space="0"/>
            </w:tcBorders>
            <w:vAlign w:val="center"/>
          </w:tcPr>
          <w:p w14:paraId="3E7C6CBB">
            <w:pPr>
              <w:widowControl/>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划拨安全生产费用</w:t>
            </w:r>
            <w:r>
              <w:rPr>
                <w:rFonts w:hint="eastAsia" w:ascii="宋体" w:cs="宋体"/>
                <w:color w:val="000000"/>
                <w:szCs w:val="21"/>
                <w:highlight w:val="none"/>
                <w:lang w:val="en-US" w:eastAsia="zh-CN"/>
              </w:rPr>
              <w:t>的</w:t>
            </w:r>
          </w:p>
        </w:tc>
        <w:tc>
          <w:tcPr>
            <w:tcW w:w="2048" w:type="dxa"/>
            <w:tcBorders>
              <w:top w:val="single" w:color="auto" w:sz="4" w:space="0"/>
              <w:left w:val="single" w:color="auto" w:sz="4" w:space="0"/>
              <w:bottom w:val="single" w:color="auto" w:sz="4" w:space="0"/>
              <w:right w:val="single" w:color="auto" w:sz="4" w:space="0"/>
            </w:tcBorders>
            <w:vAlign w:val="center"/>
          </w:tcPr>
          <w:p w14:paraId="2A7A0ACD">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rPr>
              <w:t>处以</w:t>
            </w:r>
            <w:r>
              <w:rPr>
                <w:rFonts w:hint="eastAsia" w:ascii="宋体" w:cs="宋体"/>
                <w:color w:val="000000"/>
                <w:szCs w:val="21"/>
                <w:highlight w:val="none"/>
                <w:lang w:val="en-US" w:eastAsia="zh-CN"/>
              </w:rPr>
              <w:t>4.5</w:t>
            </w:r>
            <w:r>
              <w:rPr>
                <w:rFonts w:hint="eastAsia" w:ascii="宋体" w:cs="宋体"/>
                <w:color w:val="000000"/>
                <w:szCs w:val="21"/>
                <w:highlight w:val="none"/>
              </w:rPr>
              <w:t>万元以上</w:t>
            </w:r>
            <w:r>
              <w:rPr>
                <w:rFonts w:hint="eastAsia" w:ascii="宋体" w:cs="宋体"/>
                <w:color w:val="000000"/>
                <w:szCs w:val="21"/>
                <w:highlight w:val="none"/>
                <w:lang w:val="en-US" w:eastAsia="zh-CN"/>
              </w:rPr>
              <w:t>5</w:t>
            </w:r>
            <w:r>
              <w:rPr>
                <w:rFonts w:hint="eastAsia" w:ascii="宋体" w:cs="宋体"/>
                <w:color w:val="000000"/>
                <w:szCs w:val="21"/>
                <w:highlight w:val="none"/>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4FBDB8D7">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3941418">
            <w:pPr>
              <w:rPr>
                <w:highlight w:val="none"/>
              </w:rPr>
            </w:pPr>
          </w:p>
        </w:tc>
      </w:tr>
    </w:tbl>
    <w:p w14:paraId="1C7C211D">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438"/>
        <w:gridCol w:w="1950"/>
        <w:gridCol w:w="2072"/>
        <w:gridCol w:w="1157"/>
        <w:gridCol w:w="1207"/>
      </w:tblGrid>
      <w:tr w14:paraId="59234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19817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15E3086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7D86772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46A7B9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50" w:type="dxa"/>
            <w:tcBorders>
              <w:top w:val="single" w:color="auto" w:sz="4" w:space="0"/>
              <w:left w:val="single" w:color="auto" w:sz="4" w:space="0"/>
              <w:bottom w:val="single" w:color="auto" w:sz="4" w:space="0"/>
              <w:right w:val="single" w:color="auto" w:sz="4" w:space="0"/>
            </w:tcBorders>
            <w:vAlign w:val="center"/>
          </w:tcPr>
          <w:p w14:paraId="282C520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72" w:type="dxa"/>
            <w:tcBorders>
              <w:top w:val="single" w:color="auto" w:sz="4" w:space="0"/>
              <w:left w:val="single" w:color="auto" w:sz="4" w:space="0"/>
              <w:bottom w:val="single" w:color="auto" w:sz="4" w:space="0"/>
              <w:right w:val="single" w:color="auto" w:sz="4" w:space="0"/>
            </w:tcBorders>
            <w:vAlign w:val="center"/>
          </w:tcPr>
          <w:p w14:paraId="50C7340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05727FA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42F90D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7ED09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CA6B2F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0A7F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1085" w:type="dxa"/>
            <w:vMerge w:val="restart"/>
            <w:tcBorders>
              <w:top w:val="single" w:color="auto" w:sz="4" w:space="0"/>
              <w:left w:val="single" w:color="auto" w:sz="4" w:space="0"/>
              <w:bottom w:val="single" w:color="auto" w:sz="4" w:space="0"/>
              <w:right w:val="single" w:color="auto" w:sz="4" w:space="0"/>
            </w:tcBorders>
          </w:tcPr>
          <w:p w14:paraId="72F311E5">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2401122</w:t>
            </w:r>
          </w:p>
        </w:tc>
        <w:tc>
          <w:tcPr>
            <w:tcW w:w="1577" w:type="dxa"/>
            <w:vMerge w:val="restart"/>
            <w:tcBorders>
              <w:top w:val="single" w:color="auto" w:sz="4" w:space="0"/>
              <w:left w:val="single" w:color="auto" w:sz="4" w:space="0"/>
              <w:bottom w:val="single" w:color="auto" w:sz="4" w:space="0"/>
              <w:right w:val="single" w:color="auto" w:sz="4" w:space="0"/>
            </w:tcBorders>
          </w:tcPr>
          <w:p w14:paraId="7E2428E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施工单位项目负责人同时承担两项及以上工程项目的施工管理工作的</w:t>
            </w:r>
          </w:p>
        </w:tc>
        <w:tc>
          <w:tcPr>
            <w:tcW w:w="3030" w:type="dxa"/>
            <w:vMerge w:val="restart"/>
            <w:tcBorders>
              <w:top w:val="single" w:color="auto" w:sz="4" w:space="0"/>
              <w:left w:val="single" w:color="auto" w:sz="4" w:space="0"/>
              <w:bottom w:val="single" w:color="auto" w:sz="4" w:space="0"/>
              <w:right w:val="single" w:color="auto" w:sz="4" w:space="0"/>
            </w:tcBorders>
          </w:tcPr>
          <w:p w14:paraId="7ED783FD">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《黑龙江省建设工程安全生产管理办法》第十一条　施工单位项目负责人对建设工程项目的安全施工负责，一名项目负责人不得同时承担两项及以上工程项目的施工管理工作。</w:t>
            </w:r>
          </w:p>
          <w:p w14:paraId="6568BE7C">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第（一）项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6D4EDAB5">
            <w:pPr>
              <w:rPr>
                <w:rFonts w:hint="eastAsia" w:ascii="宋体" w:cs="宋体"/>
                <w:color w:val="000000"/>
                <w:szCs w:val="21"/>
                <w:highlight w:val="none"/>
                <w:lang w:eastAsia="zh-CN"/>
              </w:rPr>
            </w:pPr>
            <w:r>
              <w:rPr>
                <w:rFonts w:hint="eastAsia" w:ascii="宋体" w:cs="宋体"/>
                <w:color w:val="000000"/>
                <w:szCs w:val="21"/>
                <w:highlight w:val="none"/>
                <w:lang w:eastAsia="zh-CN"/>
              </w:rPr>
              <w:t>（一）违反第十一条、第十七条第三款规定的，处以三万元以上五万元以下罚款；</w:t>
            </w:r>
          </w:p>
          <w:p w14:paraId="352DC9B9">
            <w:pPr>
              <w:rPr>
                <w:rFonts w:hint="eastAsia" w:ascii="仿宋_GB2312" w:eastAsia="仿宋_GB2312" w:cs="仿宋_GB2312"/>
                <w:sz w:val="21"/>
                <w:szCs w:val="21"/>
                <w:highlight w:val="none"/>
                <w:vertAlign w:val="baseline"/>
                <w:lang w:val="en-US" w:eastAsia="zh-CN"/>
              </w:rPr>
            </w:pPr>
          </w:p>
        </w:tc>
        <w:tc>
          <w:tcPr>
            <w:tcW w:w="1438" w:type="dxa"/>
            <w:tcBorders>
              <w:top w:val="single" w:color="auto" w:sz="4" w:space="0"/>
              <w:left w:val="single" w:color="auto" w:sz="4" w:space="0"/>
              <w:bottom w:val="single" w:color="auto" w:sz="4" w:space="0"/>
              <w:right w:val="single" w:color="auto" w:sz="4" w:space="0"/>
            </w:tcBorders>
            <w:vAlign w:val="center"/>
          </w:tcPr>
          <w:p w14:paraId="28AF47A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50" w:type="dxa"/>
            <w:tcBorders>
              <w:top w:val="single" w:color="auto" w:sz="4" w:space="0"/>
              <w:left w:val="single" w:color="auto" w:sz="4" w:space="0"/>
              <w:bottom w:val="single" w:color="auto" w:sz="4" w:space="0"/>
              <w:right w:val="single" w:color="auto" w:sz="4" w:space="0"/>
            </w:tcBorders>
            <w:vAlign w:val="center"/>
          </w:tcPr>
          <w:p w14:paraId="64C8CD56">
            <w:pPr>
              <w:rPr>
                <w:rFonts w:ascii="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2072" w:type="dxa"/>
            <w:tcBorders>
              <w:top w:val="single" w:color="auto" w:sz="4" w:space="0"/>
              <w:left w:val="single" w:color="auto" w:sz="4" w:space="0"/>
              <w:bottom w:val="single" w:color="auto" w:sz="4" w:space="0"/>
              <w:right w:val="single" w:color="auto" w:sz="4" w:space="0"/>
            </w:tcBorders>
            <w:vAlign w:val="center"/>
          </w:tcPr>
          <w:p w14:paraId="084391A0">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3</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4</w:t>
            </w:r>
            <w:r>
              <w:rPr>
                <w:rFonts w:hint="eastAsia" w:ascii="宋体" w:cs="宋体"/>
                <w:color w:val="000000"/>
                <w:szCs w:val="21"/>
                <w:highlight w:val="none"/>
                <w:lang w:eastAsia="zh-CN"/>
              </w:rPr>
              <w:t>万元以下罚款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12EDA43F">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30DB7CD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613AD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7FFEB74">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44FA4C2E">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17B8CA5C">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630A170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50" w:type="dxa"/>
            <w:tcBorders>
              <w:top w:val="single" w:color="auto" w:sz="4" w:space="0"/>
              <w:left w:val="single" w:color="auto" w:sz="4" w:space="0"/>
              <w:bottom w:val="single" w:color="auto" w:sz="4" w:space="0"/>
              <w:right w:val="single" w:color="auto" w:sz="4" w:space="0"/>
            </w:tcBorders>
            <w:vAlign w:val="center"/>
          </w:tcPr>
          <w:p w14:paraId="22416F6A">
            <w:pPr>
              <w:rPr>
                <w:rFonts w:ascii="宋体" w:cs="宋体"/>
                <w:color w:val="000000"/>
                <w:szCs w:val="21"/>
                <w:highlight w:val="none"/>
                <w:lang w:val="en-US" w:eastAsia="zh-CN"/>
              </w:rPr>
            </w:pPr>
            <w:r>
              <w:rPr>
                <w:rFonts w:hint="eastAsia" w:ascii="宋体" w:cs="宋体"/>
                <w:color w:val="000000"/>
                <w:szCs w:val="21"/>
                <w:highlight w:val="none"/>
                <w:lang w:eastAsia="zh-CN"/>
              </w:rPr>
              <w:t>造成一般危害后果的</w:t>
            </w:r>
          </w:p>
        </w:tc>
        <w:tc>
          <w:tcPr>
            <w:tcW w:w="2072" w:type="dxa"/>
            <w:tcBorders>
              <w:top w:val="single" w:color="auto" w:sz="4" w:space="0"/>
              <w:left w:val="single" w:color="auto" w:sz="4" w:space="0"/>
              <w:bottom w:val="single" w:color="auto" w:sz="4" w:space="0"/>
              <w:right w:val="single" w:color="auto" w:sz="4" w:space="0"/>
            </w:tcBorders>
            <w:vAlign w:val="center"/>
          </w:tcPr>
          <w:p w14:paraId="74E68EDC">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4</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4.5</w:t>
            </w:r>
            <w:r>
              <w:rPr>
                <w:rFonts w:hint="eastAsia" w:ascii="宋体" w:cs="宋体"/>
                <w:color w:val="000000"/>
                <w:szCs w:val="21"/>
                <w:highlight w:val="none"/>
                <w:lang w:eastAsia="zh-CN"/>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67FFB4DA">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3F5F00B">
            <w:pPr>
              <w:rPr>
                <w:highlight w:val="none"/>
              </w:rPr>
            </w:pPr>
          </w:p>
        </w:tc>
      </w:tr>
      <w:tr w14:paraId="72BAE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C2A0C85">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819EE13">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097ACF6B">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60D4912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50" w:type="dxa"/>
            <w:tcBorders>
              <w:top w:val="single" w:color="auto" w:sz="4" w:space="0"/>
              <w:left w:val="single" w:color="auto" w:sz="4" w:space="0"/>
              <w:bottom w:val="single" w:color="auto" w:sz="4" w:space="0"/>
              <w:right w:val="single" w:color="auto" w:sz="4" w:space="0"/>
            </w:tcBorders>
            <w:vAlign w:val="center"/>
          </w:tcPr>
          <w:p w14:paraId="01F152B7">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2072" w:type="dxa"/>
            <w:tcBorders>
              <w:top w:val="single" w:color="auto" w:sz="4" w:space="0"/>
              <w:left w:val="single" w:color="auto" w:sz="4" w:space="0"/>
              <w:bottom w:val="single" w:color="auto" w:sz="4" w:space="0"/>
              <w:right w:val="single" w:color="auto" w:sz="4" w:space="0"/>
            </w:tcBorders>
            <w:vAlign w:val="center"/>
          </w:tcPr>
          <w:p w14:paraId="7431DB2E">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4.5</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5</w:t>
            </w:r>
            <w:r>
              <w:rPr>
                <w:rFonts w:hint="eastAsia" w:ascii="宋体" w:cs="宋体"/>
                <w:color w:val="000000"/>
                <w:szCs w:val="21"/>
                <w:highlight w:val="none"/>
                <w:lang w:eastAsia="zh-CN"/>
              </w:rPr>
              <w:t>万元以下罚款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4C55C03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AD44E23">
            <w:pPr>
              <w:rPr>
                <w:highlight w:val="none"/>
              </w:rPr>
            </w:pPr>
          </w:p>
        </w:tc>
      </w:tr>
    </w:tbl>
    <w:tbl>
      <w:tblPr>
        <w:tblStyle w:val="9"/>
        <w:tblpPr w:leftFromText="180" w:rightFromText="180" w:vertAnchor="text" w:horzAnchor="page" w:tblpX="1496" w:tblpY="888"/>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961"/>
        <w:gridCol w:w="1404"/>
        <w:gridCol w:w="1664"/>
        <w:gridCol w:w="1527"/>
        <w:gridCol w:w="1091"/>
        <w:gridCol w:w="1207"/>
      </w:tblGrid>
      <w:tr w14:paraId="77C2A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928B6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1A29BE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961" w:type="dxa"/>
            <w:tcBorders>
              <w:top w:val="single" w:color="auto" w:sz="4" w:space="0"/>
              <w:left w:val="single" w:color="auto" w:sz="4" w:space="0"/>
              <w:bottom w:val="single" w:color="auto" w:sz="4" w:space="0"/>
              <w:right w:val="single" w:color="auto" w:sz="4" w:space="0"/>
            </w:tcBorders>
            <w:vAlign w:val="center"/>
          </w:tcPr>
          <w:p w14:paraId="4D032AC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04" w:type="dxa"/>
            <w:tcBorders>
              <w:top w:val="single" w:color="auto" w:sz="4" w:space="0"/>
              <w:left w:val="single" w:color="auto" w:sz="4" w:space="0"/>
              <w:bottom w:val="single" w:color="auto" w:sz="4" w:space="0"/>
              <w:right w:val="single" w:color="auto" w:sz="4" w:space="0"/>
            </w:tcBorders>
            <w:vAlign w:val="center"/>
          </w:tcPr>
          <w:p w14:paraId="1E2EF5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64" w:type="dxa"/>
            <w:tcBorders>
              <w:top w:val="single" w:color="auto" w:sz="4" w:space="0"/>
              <w:left w:val="single" w:color="auto" w:sz="4" w:space="0"/>
              <w:bottom w:val="single" w:color="auto" w:sz="4" w:space="0"/>
              <w:right w:val="single" w:color="auto" w:sz="4" w:space="0"/>
            </w:tcBorders>
            <w:vAlign w:val="center"/>
          </w:tcPr>
          <w:p w14:paraId="5FD5C65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27" w:type="dxa"/>
            <w:tcBorders>
              <w:top w:val="single" w:color="auto" w:sz="4" w:space="0"/>
              <w:left w:val="single" w:color="auto" w:sz="4" w:space="0"/>
              <w:bottom w:val="single" w:color="auto" w:sz="4" w:space="0"/>
              <w:right w:val="single" w:color="auto" w:sz="4" w:space="0"/>
            </w:tcBorders>
            <w:vAlign w:val="center"/>
          </w:tcPr>
          <w:p w14:paraId="00A3C93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91" w:type="dxa"/>
            <w:tcBorders>
              <w:top w:val="single" w:color="auto" w:sz="4" w:space="0"/>
              <w:left w:val="single" w:color="auto" w:sz="4" w:space="0"/>
              <w:bottom w:val="single" w:color="auto" w:sz="4" w:space="0"/>
              <w:right w:val="single" w:color="auto" w:sz="4" w:space="0"/>
            </w:tcBorders>
            <w:vAlign w:val="center"/>
          </w:tcPr>
          <w:p w14:paraId="0E10456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486103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67C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39E347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49CC9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1085" w:type="dxa"/>
            <w:vMerge w:val="restart"/>
            <w:tcBorders>
              <w:top w:val="single" w:color="auto" w:sz="4" w:space="0"/>
              <w:left w:val="single" w:color="auto" w:sz="4" w:space="0"/>
              <w:bottom w:val="single" w:color="auto" w:sz="4" w:space="0"/>
              <w:right w:val="single" w:color="auto" w:sz="4" w:space="0"/>
            </w:tcBorders>
          </w:tcPr>
          <w:p w14:paraId="3B946AF5">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2401123</w:t>
            </w:r>
          </w:p>
        </w:tc>
        <w:tc>
          <w:tcPr>
            <w:tcW w:w="1577" w:type="dxa"/>
            <w:vMerge w:val="restart"/>
            <w:tcBorders>
              <w:top w:val="single" w:color="auto" w:sz="4" w:space="0"/>
              <w:left w:val="single" w:color="auto" w:sz="4" w:space="0"/>
              <w:bottom w:val="single" w:color="auto" w:sz="4" w:space="0"/>
              <w:right w:val="single" w:color="auto" w:sz="4" w:space="0"/>
            </w:tcBorders>
          </w:tcPr>
          <w:p w14:paraId="0561BF92">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施工单位使用无证人员上岗作业的</w:t>
            </w:r>
          </w:p>
        </w:tc>
        <w:tc>
          <w:tcPr>
            <w:tcW w:w="3961" w:type="dxa"/>
            <w:vMerge w:val="restart"/>
            <w:tcBorders>
              <w:top w:val="single" w:color="auto" w:sz="4" w:space="0"/>
              <w:left w:val="single" w:color="auto" w:sz="4" w:space="0"/>
              <w:bottom w:val="single" w:color="auto" w:sz="4" w:space="0"/>
              <w:right w:val="single" w:color="auto" w:sz="4" w:space="0"/>
            </w:tcBorders>
          </w:tcPr>
          <w:p w14:paraId="276C78B0">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《黑龙江省建设工程安全生产管理办法》第十二条第一款　房屋建筑工程和市政工程施工现场的起重机械操作人员、安装和拆卸人员、指挥和司索人员等特种作业人员，应当按照国家有关规定经省建设行政主管部门考核合格，并取得建筑施工特种作业人员资格证书后方可上岗。</w:t>
            </w:r>
          </w:p>
          <w:p w14:paraId="2B4D2DA4">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第（二）项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74E0C086">
            <w:pPr>
              <w:rPr>
                <w:rFonts w:hint="eastAsia" w:ascii="宋体" w:cs="宋体"/>
                <w:color w:val="000000"/>
                <w:szCs w:val="21"/>
                <w:highlight w:val="none"/>
                <w:lang w:eastAsia="zh-CN"/>
              </w:rPr>
            </w:pPr>
            <w:r>
              <w:rPr>
                <w:rFonts w:hint="eastAsia" w:ascii="宋体" w:cs="宋体"/>
                <w:color w:val="000000"/>
                <w:szCs w:val="21"/>
                <w:highlight w:val="none"/>
                <w:lang w:eastAsia="zh-CN"/>
              </w:rPr>
              <w:t>（二）违反第十二条第一款规定，使用无证人员上岗作业的，处以二千元以上二万元以下罚款；</w:t>
            </w:r>
          </w:p>
          <w:p w14:paraId="12C95FBD">
            <w:pPr>
              <w:rPr>
                <w:rFonts w:hint="eastAsia" w:ascii="仿宋_GB2312" w:eastAsia="仿宋_GB2312" w:cs="仿宋_GB2312"/>
                <w:sz w:val="21"/>
                <w:szCs w:val="21"/>
                <w:highlight w:val="none"/>
                <w:vertAlign w:val="baseline"/>
                <w:lang w:val="en-US" w:eastAsia="zh-CN"/>
              </w:rPr>
            </w:pPr>
          </w:p>
        </w:tc>
        <w:tc>
          <w:tcPr>
            <w:tcW w:w="1404" w:type="dxa"/>
            <w:tcBorders>
              <w:top w:val="single" w:color="auto" w:sz="4" w:space="0"/>
              <w:left w:val="single" w:color="auto" w:sz="4" w:space="0"/>
              <w:bottom w:val="single" w:color="auto" w:sz="4" w:space="0"/>
              <w:right w:val="single" w:color="auto" w:sz="4" w:space="0"/>
            </w:tcBorders>
            <w:vAlign w:val="center"/>
          </w:tcPr>
          <w:p w14:paraId="3138B42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64" w:type="dxa"/>
            <w:tcBorders>
              <w:top w:val="single" w:color="auto" w:sz="4" w:space="0"/>
              <w:left w:val="single" w:color="auto" w:sz="4" w:space="0"/>
              <w:bottom w:val="single" w:color="auto" w:sz="4" w:space="0"/>
              <w:right w:val="single" w:color="auto" w:sz="4" w:space="0"/>
            </w:tcBorders>
            <w:vAlign w:val="center"/>
          </w:tcPr>
          <w:p w14:paraId="7BB91B9F">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527" w:type="dxa"/>
            <w:tcBorders>
              <w:top w:val="single" w:color="auto" w:sz="4" w:space="0"/>
              <w:left w:val="single" w:color="auto" w:sz="4" w:space="0"/>
              <w:bottom w:val="single" w:color="auto" w:sz="4" w:space="0"/>
              <w:right w:val="single" w:color="auto" w:sz="4" w:space="0"/>
            </w:tcBorders>
            <w:vAlign w:val="center"/>
          </w:tcPr>
          <w:p w14:paraId="36D5BBE7">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w:t>
            </w:r>
            <w:r>
              <w:rPr>
                <w:rFonts w:hint="eastAsia" w:ascii="宋体" w:cs="宋体"/>
                <w:color w:val="000000"/>
                <w:szCs w:val="21"/>
                <w:highlight w:val="none"/>
                <w:lang w:eastAsia="zh-CN"/>
              </w:rPr>
              <w:t>000元以上</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万元以下罚款</w:t>
            </w:r>
          </w:p>
        </w:tc>
        <w:tc>
          <w:tcPr>
            <w:tcW w:w="1091" w:type="dxa"/>
            <w:vMerge w:val="restart"/>
            <w:tcBorders>
              <w:top w:val="single" w:color="auto" w:sz="4" w:space="0"/>
              <w:left w:val="single" w:color="auto" w:sz="4" w:space="0"/>
              <w:bottom w:val="single" w:color="auto" w:sz="4" w:space="0"/>
              <w:right w:val="single" w:color="auto" w:sz="4" w:space="0"/>
            </w:tcBorders>
          </w:tcPr>
          <w:p w14:paraId="02A52B8B">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3973425C">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5A4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8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60D6B3D">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8C52EB1">
            <w:pPr>
              <w:rPr>
                <w:highlight w:val="none"/>
              </w:rPr>
            </w:pPr>
          </w:p>
        </w:tc>
        <w:tc>
          <w:tcPr>
            <w:tcW w:w="3961" w:type="dxa"/>
            <w:vMerge w:val="continue"/>
            <w:tcBorders>
              <w:top w:val="single" w:color="auto" w:sz="4" w:space="0"/>
              <w:left w:val="single" w:color="auto" w:sz="4" w:space="0"/>
              <w:bottom w:val="single" w:color="auto" w:sz="4" w:space="0"/>
              <w:right w:val="single" w:color="auto" w:sz="4" w:space="0"/>
            </w:tcBorders>
          </w:tcPr>
          <w:p w14:paraId="35B3E5B5">
            <w:pPr>
              <w:rPr>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7AEB05F6">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64" w:type="dxa"/>
            <w:tcBorders>
              <w:top w:val="single" w:color="auto" w:sz="4" w:space="0"/>
              <w:left w:val="single" w:color="auto" w:sz="4" w:space="0"/>
              <w:bottom w:val="single" w:color="auto" w:sz="4" w:space="0"/>
              <w:right w:val="single" w:color="auto" w:sz="4" w:space="0"/>
            </w:tcBorders>
            <w:vAlign w:val="center"/>
          </w:tcPr>
          <w:p w14:paraId="00075F04">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527" w:type="dxa"/>
            <w:tcBorders>
              <w:top w:val="single" w:color="auto" w:sz="4" w:space="0"/>
              <w:left w:val="single" w:color="auto" w:sz="4" w:space="0"/>
              <w:bottom w:val="single" w:color="auto" w:sz="4" w:space="0"/>
              <w:right w:val="single" w:color="auto" w:sz="4" w:space="0"/>
            </w:tcBorders>
            <w:vAlign w:val="center"/>
          </w:tcPr>
          <w:p w14:paraId="55977551">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1.5</w:t>
            </w:r>
            <w:r>
              <w:rPr>
                <w:rFonts w:hint="eastAsia" w:ascii="宋体" w:cs="宋体"/>
                <w:color w:val="000000"/>
                <w:szCs w:val="21"/>
                <w:highlight w:val="none"/>
                <w:lang w:eastAsia="zh-CN"/>
              </w:rPr>
              <w:t>万元以下罚款</w:t>
            </w:r>
          </w:p>
        </w:tc>
        <w:tc>
          <w:tcPr>
            <w:tcW w:w="1091" w:type="dxa"/>
            <w:vMerge w:val="continue"/>
            <w:tcBorders>
              <w:top w:val="single" w:color="auto" w:sz="4" w:space="0"/>
              <w:left w:val="single" w:color="auto" w:sz="4" w:space="0"/>
              <w:bottom w:val="single" w:color="auto" w:sz="4" w:space="0"/>
              <w:right w:val="single" w:color="auto" w:sz="4" w:space="0"/>
            </w:tcBorders>
          </w:tcPr>
          <w:p w14:paraId="306EDA86">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7B459C86">
            <w:pPr>
              <w:rPr>
                <w:highlight w:val="none"/>
              </w:rPr>
            </w:pPr>
          </w:p>
        </w:tc>
      </w:tr>
      <w:tr w14:paraId="51CBA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26D8673">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A6D304A">
            <w:pPr>
              <w:rPr>
                <w:highlight w:val="none"/>
              </w:rPr>
            </w:pPr>
          </w:p>
        </w:tc>
        <w:tc>
          <w:tcPr>
            <w:tcW w:w="3961" w:type="dxa"/>
            <w:vMerge w:val="continue"/>
            <w:tcBorders>
              <w:top w:val="single" w:color="auto" w:sz="4" w:space="0"/>
              <w:left w:val="single" w:color="auto" w:sz="4" w:space="0"/>
              <w:bottom w:val="single" w:color="auto" w:sz="4" w:space="0"/>
              <w:right w:val="single" w:color="auto" w:sz="4" w:space="0"/>
            </w:tcBorders>
          </w:tcPr>
          <w:p w14:paraId="00F1BDBB">
            <w:pPr>
              <w:rPr>
                <w:highlight w:val="none"/>
              </w:rPr>
            </w:pPr>
          </w:p>
        </w:tc>
        <w:tc>
          <w:tcPr>
            <w:tcW w:w="1404" w:type="dxa"/>
            <w:tcBorders>
              <w:top w:val="single" w:color="auto" w:sz="4" w:space="0"/>
              <w:left w:val="single" w:color="auto" w:sz="4" w:space="0"/>
              <w:bottom w:val="single" w:color="auto" w:sz="4" w:space="0"/>
              <w:right w:val="single" w:color="auto" w:sz="4" w:space="0"/>
            </w:tcBorders>
            <w:vAlign w:val="center"/>
          </w:tcPr>
          <w:p w14:paraId="4821C6A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64" w:type="dxa"/>
            <w:tcBorders>
              <w:top w:val="single" w:color="auto" w:sz="4" w:space="0"/>
              <w:left w:val="single" w:color="auto" w:sz="4" w:space="0"/>
              <w:bottom w:val="single" w:color="auto" w:sz="4" w:space="0"/>
              <w:right w:val="single" w:color="auto" w:sz="4" w:space="0"/>
            </w:tcBorders>
            <w:vAlign w:val="center"/>
          </w:tcPr>
          <w:p w14:paraId="7C347953">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527" w:type="dxa"/>
            <w:tcBorders>
              <w:top w:val="single" w:color="auto" w:sz="4" w:space="0"/>
              <w:left w:val="single" w:color="auto" w:sz="4" w:space="0"/>
              <w:bottom w:val="single" w:color="auto" w:sz="4" w:space="0"/>
              <w:right w:val="single" w:color="auto" w:sz="4" w:space="0"/>
            </w:tcBorders>
            <w:vAlign w:val="center"/>
          </w:tcPr>
          <w:p w14:paraId="42B5041F">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1.5</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2</w:t>
            </w:r>
            <w:r>
              <w:rPr>
                <w:rFonts w:hint="eastAsia" w:ascii="宋体" w:cs="宋体"/>
                <w:color w:val="000000"/>
                <w:szCs w:val="21"/>
                <w:highlight w:val="none"/>
                <w:lang w:eastAsia="zh-CN"/>
              </w:rPr>
              <w:t>万元以下罚款</w:t>
            </w:r>
          </w:p>
        </w:tc>
        <w:tc>
          <w:tcPr>
            <w:tcW w:w="1091" w:type="dxa"/>
            <w:vMerge w:val="continue"/>
            <w:tcBorders>
              <w:top w:val="single" w:color="auto" w:sz="4" w:space="0"/>
              <w:left w:val="single" w:color="auto" w:sz="4" w:space="0"/>
              <w:bottom w:val="single" w:color="auto" w:sz="4" w:space="0"/>
              <w:right w:val="single" w:color="auto" w:sz="4" w:space="0"/>
            </w:tcBorders>
          </w:tcPr>
          <w:p w14:paraId="65C78598">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BE3A5F6">
            <w:pPr>
              <w:rPr>
                <w:highlight w:val="none"/>
              </w:rPr>
            </w:pPr>
          </w:p>
        </w:tc>
      </w:tr>
    </w:tbl>
    <w:p w14:paraId="56ACEC45">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pPr w:leftFromText="180" w:rightFromText="180" w:vertAnchor="text" w:horzAnchor="page" w:tblpX="1511" w:tblpY="775"/>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792"/>
        <w:gridCol w:w="3771"/>
        <w:gridCol w:w="1337"/>
        <w:gridCol w:w="1623"/>
        <w:gridCol w:w="1636"/>
        <w:gridCol w:w="1065"/>
        <w:gridCol w:w="1207"/>
      </w:tblGrid>
      <w:tr w14:paraId="5F9C2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16FCE9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92" w:type="dxa"/>
            <w:tcBorders>
              <w:top w:val="single" w:color="auto" w:sz="4" w:space="0"/>
              <w:left w:val="single" w:color="auto" w:sz="4" w:space="0"/>
              <w:bottom w:val="single" w:color="auto" w:sz="4" w:space="0"/>
              <w:right w:val="single" w:color="auto" w:sz="4" w:space="0"/>
            </w:tcBorders>
            <w:vAlign w:val="center"/>
          </w:tcPr>
          <w:p w14:paraId="576EB51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771" w:type="dxa"/>
            <w:tcBorders>
              <w:top w:val="single" w:color="auto" w:sz="4" w:space="0"/>
              <w:left w:val="single" w:color="auto" w:sz="4" w:space="0"/>
              <w:bottom w:val="single" w:color="auto" w:sz="4" w:space="0"/>
              <w:right w:val="single" w:color="auto" w:sz="4" w:space="0"/>
            </w:tcBorders>
            <w:vAlign w:val="center"/>
          </w:tcPr>
          <w:p w14:paraId="459BED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37" w:type="dxa"/>
            <w:tcBorders>
              <w:top w:val="single" w:color="auto" w:sz="4" w:space="0"/>
              <w:left w:val="single" w:color="auto" w:sz="4" w:space="0"/>
              <w:bottom w:val="single" w:color="auto" w:sz="4" w:space="0"/>
              <w:right w:val="single" w:color="auto" w:sz="4" w:space="0"/>
            </w:tcBorders>
            <w:vAlign w:val="center"/>
          </w:tcPr>
          <w:p w14:paraId="667DAAE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23" w:type="dxa"/>
            <w:tcBorders>
              <w:top w:val="single" w:color="auto" w:sz="4" w:space="0"/>
              <w:left w:val="single" w:color="auto" w:sz="4" w:space="0"/>
              <w:bottom w:val="single" w:color="auto" w:sz="4" w:space="0"/>
              <w:right w:val="single" w:color="auto" w:sz="4" w:space="0"/>
            </w:tcBorders>
            <w:vAlign w:val="center"/>
          </w:tcPr>
          <w:p w14:paraId="4FBFE19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36" w:type="dxa"/>
            <w:tcBorders>
              <w:top w:val="single" w:color="auto" w:sz="4" w:space="0"/>
              <w:left w:val="single" w:color="auto" w:sz="4" w:space="0"/>
              <w:bottom w:val="single" w:color="auto" w:sz="4" w:space="0"/>
              <w:right w:val="single" w:color="auto" w:sz="4" w:space="0"/>
            </w:tcBorders>
            <w:vAlign w:val="center"/>
          </w:tcPr>
          <w:p w14:paraId="523140A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65" w:type="dxa"/>
            <w:tcBorders>
              <w:top w:val="single" w:color="auto" w:sz="4" w:space="0"/>
              <w:left w:val="single" w:color="auto" w:sz="4" w:space="0"/>
              <w:bottom w:val="single" w:color="auto" w:sz="4" w:space="0"/>
              <w:right w:val="single" w:color="auto" w:sz="4" w:space="0"/>
            </w:tcBorders>
            <w:vAlign w:val="center"/>
          </w:tcPr>
          <w:p w14:paraId="19C02D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453F62C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C374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56DDF9B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2E927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8" w:hRule="atLeast"/>
        </w:trPr>
        <w:tc>
          <w:tcPr>
            <w:tcW w:w="1085" w:type="dxa"/>
            <w:vMerge w:val="restart"/>
            <w:tcBorders>
              <w:top w:val="single" w:color="auto" w:sz="4" w:space="0"/>
              <w:left w:val="single" w:color="auto" w:sz="4" w:space="0"/>
              <w:bottom w:val="single" w:color="auto" w:sz="4" w:space="0"/>
              <w:right w:val="single" w:color="auto" w:sz="4" w:space="0"/>
            </w:tcBorders>
          </w:tcPr>
          <w:p w14:paraId="0315869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2401124</w:t>
            </w:r>
          </w:p>
        </w:tc>
        <w:tc>
          <w:tcPr>
            <w:tcW w:w="1792" w:type="dxa"/>
            <w:vMerge w:val="restart"/>
            <w:tcBorders>
              <w:top w:val="single" w:color="auto" w:sz="4" w:space="0"/>
              <w:left w:val="single" w:color="auto" w:sz="4" w:space="0"/>
              <w:bottom w:val="single" w:color="auto" w:sz="4" w:space="0"/>
              <w:right w:val="single" w:color="auto" w:sz="4" w:space="0"/>
            </w:tcBorders>
          </w:tcPr>
          <w:p w14:paraId="109B1BD2">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施工现场外电线路防护</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符合规范、标准要求的；临时用电</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采用TN－S保护系统，并符合三级配电二级保护要求的；</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按照规定配备漏电保护装置的</w:t>
            </w:r>
          </w:p>
        </w:tc>
        <w:tc>
          <w:tcPr>
            <w:tcW w:w="3771" w:type="dxa"/>
            <w:vMerge w:val="restart"/>
            <w:tcBorders>
              <w:top w:val="single" w:color="auto" w:sz="4" w:space="0"/>
              <w:left w:val="single" w:color="auto" w:sz="4" w:space="0"/>
              <w:bottom w:val="single" w:color="auto" w:sz="4" w:space="0"/>
              <w:right w:val="single" w:color="auto" w:sz="4" w:space="0"/>
            </w:tcBorders>
          </w:tcPr>
          <w:p w14:paraId="785D95BF">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一</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5A3521E9">
            <w:pPr>
              <w:rPr>
                <w:rFonts w:hint="eastAsia" w:ascii="宋体" w:cs="宋体"/>
                <w:color w:val="000000"/>
                <w:szCs w:val="21"/>
                <w:highlight w:val="none"/>
                <w:lang w:eastAsia="zh-CN"/>
              </w:rPr>
            </w:pPr>
            <w:r>
              <w:rPr>
                <w:rFonts w:hint="eastAsia" w:ascii="宋体" w:cs="宋体"/>
                <w:color w:val="000000"/>
                <w:szCs w:val="21"/>
                <w:highlight w:val="none"/>
                <w:lang w:eastAsia="zh-CN"/>
              </w:rPr>
              <w:t>（一）外电线路防护符合规范、标准要求，临时用电采用TN－S保护系统，并符合三级配电二级保护要求，按照规定配备漏电保护装置；</w:t>
            </w:r>
          </w:p>
          <w:p w14:paraId="46A9C8F7">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3735818B">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337" w:type="dxa"/>
            <w:tcBorders>
              <w:top w:val="single" w:color="auto" w:sz="4" w:space="0"/>
              <w:left w:val="single" w:color="auto" w:sz="4" w:space="0"/>
              <w:bottom w:val="single" w:color="auto" w:sz="4" w:space="0"/>
              <w:right w:val="single" w:color="auto" w:sz="4" w:space="0"/>
            </w:tcBorders>
            <w:vAlign w:val="center"/>
          </w:tcPr>
          <w:p w14:paraId="2EA5377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23" w:type="dxa"/>
            <w:tcBorders>
              <w:top w:val="single" w:color="auto" w:sz="4" w:space="0"/>
              <w:left w:val="single" w:color="auto" w:sz="4" w:space="0"/>
              <w:bottom w:val="single" w:color="auto" w:sz="4" w:space="0"/>
              <w:right w:val="single" w:color="auto" w:sz="4" w:space="0"/>
            </w:tcBorders>
            <w:vAlign w:val="center"/>
          </w:tcPr>
          <w:p w14:paraId="4B944204">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0F695205">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065" w:type="dxa"/>
            <w:vMerge w:val="restart"/>
            <w:tcBorders>
              <w:top w:val="single" w:color="auto" w:sz="4" w:space="0"/>
              <w:left w:val="single" w:color="auto" w:sz="4" w:space="0"/>
              <w:bottom w:val="single" w:color="auto" w:sz="4" w:space="0"/>
              <w:right w:val="single" w:color="auto" w:sz="4" w:space="0"/>
            </w:tcBorders>
          </w:tcPr>
          <w:p w14:paraId="47D94192">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4FE9861">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59BA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5"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B3F8886">
            <w:pPr>
              <w:rPr>
                <w:highlight w:val="none"/>
              </w:rPr>
            </w:pPr>
          </w:p>
        </w:tc>
        <w:tc>
          <w:tcPr>
            <w:tcW w:w="1792" w:type="dxa"/>
            <w:vMerge w:val="continue"/>
            <w:tcBorders>
              <w:top w:val="single" w:color="auto" w:sz="4" w:space="0"/>
              <w:left w:val="single" w:color="auto" w:sz="4" w:space="0"/>
              <w:bottom w:val="single" w:color="auto" w:sz="4" w:space="0"/>
              <w:right w:val="single" w:color="auto" w:sz="4" w:space="0"/>
            </w:tcBorders>
          </w:tcPr>
          <w:p w14:paraId="297EB666">
            <w:pPr>
              <w:rPr>
                <w:highlight w:val="none"/>
              </w:rPr>
            </w:pPr>
          </w:p>
        </w:tc>
        <w:tc>
          <w:tcPr>
            <w:tcW w:w="3771" w:type="dxa"/>
            <w:vMerge w:val="continue"/>
            <w:tcBorders>
              <w:top w:val="single" w:color="auto" w:sz="4" w:space="0"/>
              <w:left w:val="single" w:color="auto" w:sz="4" w:space="0"/>
              <w:bottom w:val="single" w:color="auto" w:sz="4" w:space="0"/>
              <w:right w:val="single" w:color="auto" w:sz="4" w:space="0"/>
            </w:tcBorders>
          </w:tcPr>
          <w:p w14:paraId="687EDDC1">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039C593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23" w:type="dxa"/>
            <w:tcBorders>
              <w:top w:val="single" w:color="auto" w:sz="4" w:space="0"/>
              <w:left w:val="single" w:color="auto" w:sz="4" w:space="0"/>
              <w:bottom w:val="single" w:color="auto" w:sz="4" w:space="0"/>
              <w:right w:val="single" w:color="auto" w:sz="4" w:space="0"/>
            </w:tcBorders>
            <w:vAlign w:val="center"/>
          </w:tcPr>
          <w:p w14:paraId="25B204F9">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68856929">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065" w:type="dxa"/>
            <w:vMerge w:val="continue"/>
            <w:tcBorders>
              <w:top w:val="single" w:color="auto" w:sz="4" w:space="0"/>
              <w:left w:val="single" w:color="auto" w:sz="4" w:space="0"/>
              <w:bottom w:val="single" w:color="auto" w:sz="4" w:space="0"/>
              <w:right w:val="single" w:color="auto" w:sz="4" w:space="0"/>
            </w:tcBorders>
          </w:tcPr>
          <w:p w14:paraId="68940478">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434B9AD">
            <w:pPr>
              <w:rPr>
                <w:highlight w:val="none"/>
              </w:rPr>
            </w:pPr>
          </w:p>
        </w:tc>
      </w:tr>
      <w:tr w14:paraId="2796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7"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DA0F5BD">
            <w:pPr>
              <w:rPr>
                <w:highlight w:val="none"/>
              </w:rPr>
            </w:pPr>
          </w:p>
        </w:tc>
        <w:tc>
          <w:tcPr>
            <w:tcW w:w="1792" w:type="dxa"/>
            <w:vMerge w:val="continue"/>
            <w:tcBorders>
              <w:top w:val="single" w:color="auto" w:sz="4" w:space="0"/>
              <w:left w:val="single" w:color="auto" w:sz="4" w:space="0"/>
              <w:bottom w:val="single" w:color="auto" w:sz="4" w:space="0"/>
              <w:right w:val="single" w:color="auto" w:sz="4" w:space="0"/>
            </w:tcBorders>
          </w:tcPr>
          <w:p w14:paraId="6DA698F2">
            <w:pPr>
              <w:rPr>
                <w:highlight w:val="none"/>
              </w:rPr>
            </w:pPr>
          </w:p>
        </w:tc>
        <w:tc>
          <w:tcPr>
            <w:tcW w:w="3771" w:type="dxa"/>
            <w:vMerge w:val="continue"/>
            <w:tcBorders>
              <w:top w:val="single" w:color="auto" w:sz="4" w:space="0"/>
              <w:left w:val="single" w:color="auto" w:sz="4" w:space="0"/>
              <w:bottom w:val="single" w:color="auto" w:sz="4" w:space="0"/>
              <w:right w:val="single" w:color="auto" w:sz="4" w:space="0"/>
            </w:tcBorders>
          </w:tcPr>
          <w:p w14:paraId="11A1CEEF">
            <w:pPr>
              <w:rPr>
                <w:highlight w:val="none"/>
              </w:rPr>
            </w:pPr>
          </w:p>
        </w:tc>
        <w:tc>
          <w:tcPr>
            <w:tcW w:w="1337" w:type="dxa"/>
            <w:tcBorders>
              <w:top w:val="single" w:color="auto" w:sz="4" w:space="0"/>
              <w:left w:val="single" w:color="auto" w:sz="4" w:space="0"/>
              <w:bottom w:val="single" w:color="auto" w:sz="4" w:space="0"/>
              <w:right w:val="single" w:color="auto" w:sz="4" w:space="0"/>
            </w:tcBorders>
            <w:vAlign w:val="center"/>
          </w:tcPr>
          <w:p w14:paraId="1D7AF1B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23" w:type="dxa"/>
            <w:tcBorders>
              <w:top w:val="single" w:color="auto" w:sz="4" w:space="0"/>
              <w:left w:val="single" w:color="auto" w:sz="4" w:space="0"/>
              <w:bottom w:val="single" w:color="auto" w:sz="4" w:space="0"/>
              <w:right w:val="single" w:color="auto" w:sz="4" w:space="0"/>
            </w:tcBorders>
            <w:vAlign w:val="center"/>
          </w:tcPr>
          <w:p w14:paraId="13316537">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636" w:type="dxa"/>
            <w:tcBorders>
              <w:top w:val="single" w:color="auto" w:sz="4" w:space="0"/>
              <w:left w:val="single" w:color="auto" w:sz="4" w:space="0"/>
              <w:bottom w:val="single" w:color="auto" w:sz="4" w:space="0"/>
              <w:right w:val="single" w:color="auto" w:sz="4" w:space="0"/>
            </w:tcBorders>
            <w:vAlign w:val="center"/>
          </w:tcPr>
          <w:p w14:paraId="796889B9">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065" w:type="dxa"/>
            <w:vMerge w:val="continue"/>
            <w:tcBorders>
              <w:top w:val="single" w:color="auto" w:sz="4" w:space="0"/>
              <w:left w:val="single" w:color="auto" w:sz="4" w:space="0"/>
              <w:bottom w:val="single" w:color="auto" w:sz="4" w:space="0"/>
              <w:right w:val="single" w:color="auto" w:sz="4" w:space="0"/>
            </w:tcBorders>
          </w:tcPr>
          <w:p w14:paraId="6385B96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56CC0AD">
            <w:pPr>
              <w:rPr>
                <w:highlight w:val="none"/>
              </w:rPr>
            </w:pPr>
          </w:p>
        </w:tc>
      </w:tr>
    </w:tbl>
    <w:p w14:paraId="662FE0E9">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478"/>
        <w:gridCol w:w="1620"/>
        <w:gridCol w:w="1650"/>
        <w:gridCol w:w="1590"/>
        <w:gridCol w:w="1309"/>
        <w:gridCol w:w="1207"/>
      </w:tblGrid>
      <w:tr w14:paraId="1ADE2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033CB0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5FB4A8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78" w:type="dxa"/>
            <w:tcBorders>
              <w:top w:val="single" w:color="auto" w:sz="4" w:space="0"/>
              <w:left w:val="single" w:color="auto" w:sz="4" w:space="0"/>
              <w:bottom w:val="single" w:color="auto" w:sz="4" w:space="0"/>
              <w:right w:val="single" w:color="auto" w:sz="4" w:space="0"/>
            </w:tcBorders>
            <w:vAlign w:val="center"/>
          </w:tcPr>
          <w:p w14:paraId="40531A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20" w:type="dxa"/>
            <w:tcBorders>
              <w:top w:val="single" w:color="auto" w:sz="4" w:space="0"/>
              <w:left w:val="single" w:color="auto" w:sz="4" w:space="0"/>
              <w:bottom w:val="single" w:color="auto" w:sz="4" w:space="0"/>
              <w:right w:val="single" w:color="auto" w:sz="4" w:space="0"/>
            </w:tcBorders>
            <w:vAlign w:val="center"/>
          </w:tcPr>
          <w:p w14:paraId="7388FB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50" w:type="dxa"/>
            <w:tcBorders>
              <w:top w:val="single" w:color="auto" w:sz="4" w:space="0"/>
              <w:left w:val="single" w:color="auto" w:sz="4" w:space="0"/>
              <w:bottom w:val="single" w:color="auto" w:sz="4" w:space="0"/>
              <w:right w:val="single" w:color="auto" w:sz="4" w:space="0"/>
            </w:tcBorders>
            <w:vAlign w:val="center"/>
          </w:tcPr>
          <w:p w14:paraId="710B9EC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90" w:type="dxa"/>
            <w:tcBorders>
              <w:top w:val="single" w:color="auto" w:sz="4" w:space="0"/>
              <w:left w:val="single" w:color="auto" w:sz="4" w:space="0"/>
              <w:bottom w:val="single" w:color="auto" w:sz="4" w:space="0"/>
              <w:right w:val="single" w:color="auto" w:sz="4" w:space="0"/>
            </w:tcBorders>
            <w:vAlign w:val="center"/>
          </w:tcPr>
          <w:p w14:paraId="7520B2A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4946010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5BD6E74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1BF43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CC832F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50C52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7" w:hRule="atLeast"/>
        </w:trPr>
        <w:tc>
          <w:tcPr>
            <w:tcW w:w="1085" w:type="dxa"/>
            <w:vMerge w:val="restart"/>
            <w:tcBorders>
              <w:top w:val="single" w:color="auto" w:sz="4" w:space="0"/>
              <w:left w:val="single" w:color="auto" w:sz="4" w:space="0"/>
              <w:bottom w:val="single" w:color="auto" w:sz="4" w:space="0"/>
              <w:right w:val="single" w:color="auto" w:sz="4" w:space="0"/>
            </w:tcBorders>
          </w:tcPr>
          <w:p w14:paraId="2194AD71">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2401125</w:t>
            </w:r>
          </w:p>
        </w:tc>
        <w:tc>
          <w:tcPr>
            <w:tcW w:w="1577" w:type="dxa"/>
            <w:vMerge w:val="restart"/>
            <w:tcBorders>
              <w:top w:val="single" w:color="auto" w:sz="4" w:space="0"/>
              <w:left w:val="single" w:color="auto" w:sz="4" w:space="0"/>
              <w:bottom w:val="single" w:color="auto" w:sz="4" w:space="0"/>
              <w:right w:val="single" w:color="auto" w:sz="4" w:space="0"/>
            </w:tcBorders>
          </w:tcPr>
          <w:p w14:paraId="7AACFA6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施工现场从业人员</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正确使用安全防护用品的</w:t>
            </w:r>
          </w:p>
        </w:tc>
        <w:tc>
          <w:tcPr>
            <w:tcW w:w="3478" w:type="dxa"/>
            <w:vMerge w:val="restart"/>
            <w:tcBorders>
              <w:top w:val="single" w:color="auto" w:sz="4" w:space="0"/>
              <w:left w:val="single" w:color="auto" w:sz="4" w:space="0"/>
              <w:bottom w:val="single" w:color="auto" w:sz="4" w:space="0"/>
              <w:right w:val="single" w:color="auto" w:sz="4" w:space="0"/>
            </w:tcBorders>
          </w:tcPr>
          <w:p w14:paraId="4135177D">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二</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28D26BA2">
            <w:pPr>
              <w:rPr>
                <w:rFonts w:hint="eastAsia" w:ascii="宋体" w:cs="宋体"/>
                <w:color w:val="000000"/>
                <w:szCs w:val="21"/>
                <w:highlight w:val="none"/>
                <w:lang w:eastAsia="zh-CN"/>
              </w:rPr>
            </w:pPr>
            <w:r>
              <w:rPr>
                <w:rFonts w:hint="eastAsia" w:ascii="宋体" w:cs="宋体"/>
                <w:color w:val="000000"/>
                <w:szCs w:val="21"/>
                <w:highlight w:val="none"/>
                <w:lang w:eastAsia="zh-CN"/>
              </w:rPr>
              <w:t>（二）从业人员正确使用安全防护用品；</w:t>
            </w:r>
          </w:p>
          <w:p w14:paraId="019A4745">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18E4D862">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620" w:type="dxa"/>
            <w:tcBorders>
              <w:top w:val="single" w:color="auto" w:sz="4" w:space="0"/>
              <w:left w:val="single" w:color="auto" w:sz="4" w:space="0"/>
              <w:bottom w:val="single" w:color="auto" w:sz="4" w:space="0"/>
              <w:right w:val="single" w:color="auto" w:sz="4" w:space="0"/>
            </w:tcBorders>
            <w:vAlign w:val="center"/>
          </w:tcPr>
          <w:p w14:paraId="54958C3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50" w:type="dxa"/>
            <w:tcBorders>
              <w:top w:val="single" w:color="auto" w:sz="4" w:space="0"/>
              <w:left w:val="single" w:color="auto" w:sz="4" w:space="0"/>
              <w:bottom w:val="single" w:color="auto" w:sz="4" w:space="0"/>
              <w:right w:val="single" w:color="auto" w:sz="4" w:space="0"/>
            </w:tcBorders>
            <w:vAlign w:val="center"/>
          </w:tcPr>
          <w:p w14:paraId="060875B0">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590" w:type="dxa"/>
            <w:tcBorders>
              <w:top w:val="single" w:color="auto" w:sz="4" w:space="0"/>
              <w:left w:val="single" w:color="auto" w:sz="4" w:space="0"/>
              <w:bottom w:val="single" w:color="auto" w:sz="4" w:space="0"/>
              <w:right w:val="single" w:color="auto" w:sz="4" w:space="0"/>
            </w:tcBorders>
            <w:vAlign w:val="center"/>
          </w:tcPr>
          <w:p w14:paraId="016AAF11">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23C826D2">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32EA303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04B5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0818E9C">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44B19720">
            <w:pPr>
              <w:rPr>
                <w:highlight w:val="none"/>
              </w:rPr>
            </w:pPr>
          </w:p>
        </w:tc>
        <w:tc>
          <w:tcPr>
            <w:tcW w:w="3478" w:type="dxa"/>
            <w:vMerge w:val="continue"/>
            <w:tcBorders>
              <w:top w:val="single" w:color="auto" w:sz="4" w:space="0"/>
              <w:left w:val="single" w:color="auto" w:sz="4" w:space="0"/>
              <w:bottom w:val="single" w:color="auto" w:sz="4" w:space="0"/>
              <w:right w:val="single" w:color="auto" w:sz="4" w:space="0"/>
            </w:tcBorders>
          </w:tcPr>
          <w:p w14:paraId="0DDB6240">
            <w:pPr>
              <w:rPr>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14:paraId="01250BB5">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50" w:type="dxa"/>
            <w:tcBorders>
              <w:top w:val="single" w:color="auto" w:sz="4" w:space="0"/>
              <w:left w:val="single" w:color="auto" w:sz="4" w:space="0"/>
              <w:bottom w:val="single" w:color="auto" w:sz="4" w:space="0"/>
              <w:right w:val="single" w:color="auto" w:sz="4" w:space="0"/>
            </w:tcBorders>
            <w:vAlign w:val="center"/>
          </w:tcPr>
          <w:p w14:paraId="3D01F09A">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590" w:type="dxa"/>
            <w:tcBorders>
              <w:top w:val="single" w:color="auto" w:sz="4" w:space="0"/>
              <w:left w:val="single" w:color="auto" w:sz="4" w:space="0"/>
              <w:bottom w:val="single" w:color="auto" w:sz="4" w:space="0"/>
              <w:right w:val="single" w:color="auto" w:sz="4" w:space="0"/>
            </w:tcBorders>
            <w:vAlign w:val="center"/>
          </w:tcPr>
          <w:p w14:paraId="286BE2CB">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735155C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7CF60E6A">
            <w:pPr>
              <w:rPr>
                <w:highlight w:val="none"/>
              </w:rPr>
            </w:pPr>
          </w:p>
        </w:tc>
      </w:tr>
      <w:tr w14:paraId="4D9B9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DB7F37F">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5EFCE8F5">
            <w:pPr>
              <w:rPr>
                <w:highlight w:val="none"/>
              </w:rPr>
            </w:pPr>
          </w:p>
        </w:tc>
        <w:tc>
          <w:tcPr>
            <w:tcW w:w="3478" w:type="dxa"/>
            <w:vMerge w:val="continue"/>
            <w:tcBorders>
              <w:top w:val="single" w:color="auto" w:sz="4" w:space="0"/>
              <w:left w:val="single" w:color="auto" w:sz="4" w:space="0"/>
              <w:bottom w:val="single" w:color="auto" w:sz="4" w:space="0"/>
              <w:right w:val="single" w:color="auto" w:sz="4" w:space="0"/>
            </w:tcBorders>
          </w:tcPr>
          <w:p w14:paraId="554D0A8C">
            <w:pPr>
              <w:rPr>
                <w:highlight w:val="none"/>
              </w:rPr>
            </w:pPr>
          </w:p>
        </w:tc>
        <w:tc>
          <w:tcPr>
            <w:tcW w:w="1620" w:type="dxa"/>
            <w:tcBorders>
              <w:top w:val="single" w:color="auto" w:sz="4" w:space="0"/>
              <w:left w:val="single" w:color="auto" w:sz="4" w:space="0"/>
              <w:bottom w:val="single" w:color="auto" w:sz="4" w:space="0"/>
              <w:right w:val="single" w:color="auto" w:sz="4" w:space="0"/>
            </w:tcBorders>
            <w:vAlign w:val="center"/>
          </w:tcPr>
          <w:p w14:paraId="300F832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50" w:type="dxa"/>
            <w:tcBorders>
              <w:top w:val="single" w:color="auto" w:sz="4" w:space="0"/>
              <w:left w:val="single" w:color="auto" w:sz="4" w:space="0"/>
              <w:bottom w:val="single" w:color="auto" w:sz="4" w:space="0"/>
              <w:right w:val="single" w:color="auto" w:sz="4" w:space="0"/>
            </w:tcBorders>
            <w:vAlign w:val="center"/>
          </w:tcPr>
          <w:p w14:paraId="0278F062">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590" w:type="dxa"/>
            <w:tcBorders>
              <w:top w:val="single" w:color="auto" w:sz="4" w:space="0"/>
              <w:left w:val="single" w:color="auto" w:sz="4" w:space="0"/>
              <w:bottom w:val="single" w:color="auto" w:sz="4" w:space="0"/>
              <w:right w:val="single" w:color="auto" w:sz="4" w:space="0"/>
            </w:tcBorders>
            <w:vAlign w:val="center"/>
          </w:tcPr>
          <w:p w14:paraId="01DA7B74">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26B0940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0347B54">
            <w:pPr>
              <w:rPr>
                <w:highlight w:val="none"/>
              </w:rPr>
            </w:pPr>
          </w:p>
        </w:tc>
      </w:tr>
    </w:tbl>
    <w:p w14:paraId="2119C239">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628"/>
        <w:gridCol w:w="1515"/>
        <w:gridCol w:w="1740"/>
        <w:gridCol w:w="1455"/>
        <w:gridCol w:w="1309"/>
        <w:gridCol w:w="1207"/>
      </w:tblGrid>
      <w:tr w14:paraId="3AD76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07EEB9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5A8DBA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28" w:type="dxa"/>
            <w:tcBorders>
              <w:top w:val="single" w:color="auto" w:sz="4" w:space="0"/>
              <w:left w:val="single" w:color="auto" w:sz="4" w:space="0"/>
              <w:bottom w:val="single" w:color="auto" w:sz="4" w:space="0"/>
              <w:right w:val="single" w:color="auto" w:sz="4" w:space="0"/>
            </w:tcBorders>
            <w:vAlign w:val="center"/>
          </w:tcPr>
          <w:p w14:paraId="1CCB7CA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15" w:type="dxa"/>
            <w:tcBorders>
              <w:top w:val="single" w:color="auto" w:sz="4" w:space="0"/>
              <w:left w:val="single" w:color="auto" w:sz="4" w:space="0"/>
              <w:bottom w:val="single" w:color="auto" w:sz="4" w:space="0"/>
              <w:right w:val="single" w:color="auto" w:sz="4" w:space="0"/>
            </w:tcBorders>
            <w:vAlign w:val="center"/>
          </w:tcPr>
          <w:p w14:paraId="18933D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40" w:type="dxa"/>
            <w:tcBorders>
              <w:top w:val="single" w:color="auto" w:sz="4" w:space="0"/>
              <w:left w:val="single" w:color="auto" w:sz="4" w:space="0"/>
              <w:bottom w:val="single" w:color="auto" w:sz="4" w:space="0"/>
              <w:right w:val="single" w:color="auto" w:sz="4" w:space="0"/>
            </w:tcBorders>
            <w:vAlign w:val="center"/>
          </w:tcPr>
          <w:p w14:paraId="506DA99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455" w:type="dxa"/>
            <w:tcBorders>
              <w:top w:val="single" w:color="auto" w:sz="4" w:space="0"/>
              <w:left w:val="single" w:color="auto" w:sz="4" w:space="0"/>
              <w:bottom w:val="single" w:color="auto" w:sz="4" w:space="0"/>
              <w:right w:val="single" w:color="auto" w:sz="4" w:space="0"/>
            </w:tcBorders>
            <w:vAlign w:val="center"/>
          </w:tcPr>
          <w:p w14:paraId="417B74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069C845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0D64FF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C57E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A0E21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0BAA8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57EB54FB">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2401126</w:t>
            </w:r>
          </w:p>
        </w:tc>
        <w:tc>
          <w:tcPr>
            <w:tcW w:w="1577" w:type="dxa"/>
            <w:vMerge w:val="restart"/>
            <w:tcBorders>
              <w:top w:val="single" w:color="auto" w:sz="4" w:space="0"/>
              <w:left w:val="single" w:color="auto" w:sz="4" w:space="0"/>
              <w:bottom w:val="single" w:color="auto" w:sz="4" w:space="0"/>
              <w:right w:val="single" w:color="auto" w:sz="4" w:space="0"/>
            </w:tcBorders>
          </w:tcPr>
          <w:p w14:paraId="361CA0BD">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施工现场高层建筑施工或者在起重设备起重臂回转半径之内，</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按照规定设置安全防护通道和安全防护棚的</w:t>
            </w:r>
          </w:p>
        </w:tc>
        <w:tc>
          <w:tcPr>
            <w:tcW w:w="3628" w:type="dxa"/>
            <w:vMerge w:val="restart"/>
            <w:tcBorders>
              <w:top w:val="single" w:color="auto" w:sz="4" w:space="0"/>
              <w:left w:val="single" w:color="auto" w:sz="4" w:space="0"/>
              <w:bottom w:val="single" w:color="auto" w:sz="4" w:space="0"/>
              <w:right w:val="single" w:color="auto" w:sz="4" w:space="0"/>
            </w:tcBorders>
          </w:tcPr>
          <w:p w14:paraId="2D45A41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三</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65031C0C">
            <w:pPr>
              <w:rPr>
                <w:rFonts w:hint="eastAsia" w:ascii="宋体" w:cs="宋体"/>
                <w:color w:val="000000"/>
                <w:szCs w:val="21"/>
                <w:highlight w:val="none"/>
                <w:lang w:eastAsia="zh-CN"/>
              </w:rPr>
            </w:pPr>
            <w:r>
              <w:rPr>
                <w:rFonts w:hint="eastAsia" w:ascii="宋体" w:cs="宋体"/>
                <w:color w:val="000000"/>
                <w:szCs w:val="21"/>
                <w:highlight w:val="none"/>
                <w:lang w:eastAsia="zh-CN"/>
              </w:rPr>
              <w:t>（三）高层建筑施工或者在起重设备起重臂回转半径之内，应当按照规定设置安全防护通道和安全防护棚；</w:t>
            </w:r>
          </w:p>
          <w:p w14:paraId="26A564F2">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3029EC11">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515" w:type="dxa"/>
            <w:tcBorders>
              <w:top w:val="single" w:color="auto" w:sz="4" w:space="0"/>
              <w:left w:val="single" w:color="auto" w:sz="4" w:space="0"/>
              <w:bottom w:val="single" w:color="auto" w:sz="4" w:space="0"/>
              <w:right w:val="single" w:color="auto" w:sz="4" w:space="0"/>
            </w:tcBorders>
            <w:vAlign w:val="center"/>
          </w:tcPr>
          <w:p w14:paraId="2D0F6B7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40" w:type="dxa"/>
            <w:tcBorders>
              <w:top w:val="single" w:color="auto" w:sz="4" w:space="0"/>
              <w:left w:val="single" w:color="auto" w:sz="4" w:space="0"/>
              <w:bottom w:val="single" w:color="auto" w:sz="4" w:space="0"/>
              <w:right w:val="single" w:color="auto" w:sz="4" w:space="0"/>
            </w:tcBorders>
            <w:vAlign w:val="center"/>
          </w:tcPr>
          <w:p w14:paraId="193C10BF">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455" w:type="dxa"/>
            <w:tcBorders>
              <w:top w:val="single" w:color="auto" w:sz="4" w:space="0"/>
              <w:left w:val="single" w:color="auto" w:sz="4" w:space="0"/>
              <w:bottom w:val="single" w:color="auto" w:sz="4" w:space="0"/>
              <w:right w:val="single" w:color="auto" w:sz="4" w:space="0"/>
            </w:tcBorders>
            <w:vAlign w:val="center"/>
          </w:tcPr>
          <w:p w14:paraId="716F0B6B">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75D7C2F4">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495CF9C5">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4E6B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C8677B4">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2BED4D8A">
            <w:pPr>
              <w:rPr>
                <w:highlight w:val="none"/>
              </w:rPr>
            </w:pPr>
          </w:p>
        </w:tc>
        <w:tc>
          <w:tcPr>
            <w:tcW w:w="3628" w:type="dxa"/>
            <w:vMerge w:val="continue"/>
            <w:tcBorders>
              <w:top w:val="single" w:color="auto" w:sz="4" w:space="0"/>
              <w:left w:val="single" w:color="auto" w:sz="4" w:space="0"/>
              <w:bottom w:val="single" w:color="auto" w:sz="4" w:space="0"/>
              <w:right w:val="single" w:color="auto" w:sz="4" w:space="0"/>
            </w:tcBorders>
          </w:tcPr>
          <w:p w14:paraId="114F19C4">
            <w:pPr>
              <w:rPr>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75823D74">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40" w:type="dxa"/>
            <w:tcBorders>
              <w:top w:val="single" w:color="auto" w:sz="4" w:space="0"/>
              <w:left w:val="single" w:color="auto" w:sz="4" w:space="0"/>
              <w:bottom w:val="single" w:color="auto" w:sz="4" w:space="0"/>
              <w:right w:val="single" w:color="auto" w:sz="4" w:space="0"/>
            </w:tcBorders>
            <w:vAlign w:val="center"/>
          </w:tcPr>
          <w:p w14:paraId="0E4F3C5F">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455" w:type="dxa"/>
            <w:tcBorders>
              <w:top w:val="single" w:color="auto" w:sz="4" w:space="0"/>
              <w:left w:val="single" w:color="auto" w:sz="4" w:space="0"/>
              <w:bottom w:val="single" w:color="auto" w:sz="4" w:space="0"/>
              <w:right w:val="single" w:color="auto" w:sz="4" w:space="0"/>
            </w:tcBorders>
            <w:vAlign w:val="center"/>
          </w:tcPr>
          <w:p w14:paraId="5D6E2AB5">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5D72324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3AF01DBD">
            <w:pPr>
              <w:rPr>
                <w:highlight w:val="none"/>
              </w:rPr>
            </w:pPr>
          </w:p>
        </w:tc>
      </w:tr>
      <w:tr w14:paraId="294395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901E307">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D124FDA">
            <w:pPr>
              <w:rPr>
                <w:highlight w:val="none"/>
              </w:rPr>
            </w:pPr>
          </w:p>
        </w:tc>
        <w:tc>
          <w:tcPr>
            <w:tcW w:w="3628" w:type="dxa"/>
            <w:vMerge w:val="continue"/>
            <w:tcBorders>
              <w:top w:val="single" w:color="auto" w:sz="4" w:space="0"/>
              <w:left w:val="single" w:color="auto" w:sz="4" w:space="0"/>
              <w:bottom w:val="single" w:color="auto" w:sz="4" w:space="0"/>
              <w:right w:val="single" w:color="auto" w:sz="4" w:space="0"/>
            </w:tcBorders>
          </w:tcPr>
          <w:p w14:paraId="4754F670">
            <w:pPr>
              <w:rPr>
                <w:highlight w:val="none"/>
              </w:rPr>
            </w:pPr>
          </w:p>
        </w:tc>
        <w:tc>
          <w:tcPr>
            <w:tcW w:w="1515" w:type="dxa"/>
            <w:tcBorders>
              <w:top w:val="single" w:color="auto" w:sz="4" w:space="0"/>
              <w:left w:val="single" w:color="auto" w:sz="4" w:space="0"/>
              <w:bottom w:val="single" w:color="auto" w:sz="4" w:space="0"/>
              <w:right w:val="single" w:color="auto" w:sz="4" w:space="0"/>
            </w:tcBorders>
            <w:vAlign w:val="center"/>
          </w:tcPr>
          <w:p w14:paraId="012B364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40" w:type="dxa"/>
            <w:tcBorders>
              <w:top w:val="single" w:color="auto" w:sz="4" w:space="0"/>
              <w:left w:val="single" w:color="auto" w:sz="4" w:space="0"/>
              <w:bottom w:val="single" w:color="auto" w:sz="4" w:space="0"/>
              <w:right w:val="single" w:color="auto" w:sz="4" w:space="0"/>
            </w:tcBorders>
            <w:vAlign w:val="center"/>
          </w:tcPr>
          <w:p w14:paraId="7E30CE6D">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455" w:type="dxa"/>
            <w:tcBorders>
              <w:top w:val="single" w:color="auto" w:sz="4" w:space="0"/>
              <w:left w:val="single" w:color="auto" w:sz="4" w:space="0"/>
              <w:bottom w:val="single" w:color="auto" w:sz="4" w:space="0"/>
              <w:right w:val="single" w:color="auto" w:sz="4" w:space="0"/>
            </w:tcBorders>
            <w:vAlign w:val="center"/>
          </w:tcPr>
          <w:p w14:paraId="569F8F3F">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4992AE1D">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4D97EDA">
            <w:pPr>
              <w:rPr>
                <w:highlight w:val="none"/>
              </w:rPr>
            </w:pPr>
          </w:p>
        </w:tc>
      </w:tr>
    </w:tbl>
    <w:p w14:paraId="2A437E80">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478"/>
        <w:gridCol w:w="1455"/>
        <w:gridCol w:w="1770"/>
        <w:gridCol w:w="1635"/>
        <w:gridCol w:w="1309"/>
        <w:gridCol w:w="1207"/>
      </w:tblGrid>
      <w:tr w14:paraId="6364E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198E81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1E79168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78" w:type="dxa"/>
            <w:tcBorders>
              <w:top w:val="single" w:color="auto" w:sz="4" w:space="0"/>
              <w:left w:val="single" w:color="auto" w:sz="4" w:space="0"/>
              <w:bottom w:val="single" w:color="auto" w:sz="4" w:space="0"/>
              <w:right w:val="single" w:color="auto" w:sz="4" w:space="0"/>
            </w:tcBorders>
            <w:vAlign w:val="center"/>
          </w:tcPr>
          <w:p w14:paraId="1F1318A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55" w:type="dxa"/>
            <w:tcBorders>
              <w:top w:val="single" w:color="auto" w:sz="4" w:space="0"/>
              <w:left w:val="single" w:color="auto" w:sz="4" w:space="0"/>
              <w:bottom w:val="single" w:color="auto" w:sz="4" w:space="0"/>
              <w:right w:val="single" w:color="auto" w:sz="4" w:space="0"/>
            </w:tcBorders>
            <w:vAlign w:val="center"/>
          </w:tcPr>
          <w:p w14:paraId="2CEFE8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70" w:type="dxa"/>
            <w:tcBorders>
              <w:top w:val="single" w:color="auto" w:sz="4" w:space="0"/>
              <w:left w:val="single" w:color="auto" w:sz="4" w:space="0"/>
              <w:bottom w:val="single" w:color="auto" w:sz="4" w:space="0"/>
              <w:right w:val="single" w:color="auto" w:sz="4" w:space="0"/>
            </w:tcBorders>
            <w:vAlign w:val="center"/>
          </w:tcPr>
          <w:p w14:paraId="2101FB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35" w:type="dxa"/>
            <w:tcBorders>
              <w:top w:val="single" w:color="auto" w:sz="4" w:space="0"/>
              <w:left w:val="single" w:color="auto" w:sz="4" w:space="0"/>
              <w:bottom w:val="single" w:color="auto" w:sz="4" w:space="0"/>
              <w:right w:val="single" w:color="auto" w:sz="4" w:space="0"/>
            </w:tcBorders>
            <w:vAlign w:val="center"/>
          </w:tcPr>
          <w:p w14:paraId="21022C5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384E053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0B53636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5514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ED5B7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51AEC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77AB7AB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2401127</w:t>
            </w:r>
          </w:p>
        </w:tc>
        <w:tc>
          <w:tcPr>
            <w:tcW w:w="1577" w:type="dxa"/>
            <w:vMerge w:val="restart"/>
            <w:tcBorders>
              <w:top w:val="single" w:color="auto" w:sz="4" w:space="0"/>
              <w:left w:val="single" w:color="auto" w:sz="4" w:space="0"/>
              <w:bottom w:val="single" w:color="auto" w:sz="4" w:space="0"/>
              <w:right w:val="single" w:color="auto" w:sz="4" w:space="0"/>
            </w:tcBorders>
          </w:tcPr>
          <w:p w14:paraId="60A6498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施工现场洞口、临边</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按照规定进行安全防护的</w:t>
            </w:r>
          </w:p>
        </w:tc>
        <w:tc>
          <w:tcPr>
            <w:tcW w:w="3478" w:type="dxa"/>
            <w:vMerge w:val="restart"/>
            <w:tcBorders>
              <w:top w:val="single" w:color="auto" w:sz="4" w:space="0"/>
              <w:left w:val="single" w:color="auto" w:sz="4" w:space="0"/>
              <w:bottom w:val="single" w:color="auto" w:sz="4" w:space="0"/>
              <w:right w:val="single" w:color="auto" w:sz="4" w:space="0"/>
            </w:tcBorders>
          </w:tcPr>
          <w:p w14:paraId="41A15079">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四</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0EBFB931">
            <w:pPr>
              <w:rPr>
                <w:rFonts w:hint="eastAsia" w:ascii="宋体" w:cs="宋体"/>
                <w:color w:val="000000"/>
                <w:szCs w:val="21"/>
                <w:highlight w:val="none"/>
                <w:lang w:eastAsia="zh-CN"/>
              </w:rPr>
            </w:pPr>
            <w:r>
              <w:rPr>
                <w:rFonts w:hint="eastAsia" w:ascii="宋体" w:cs="宋体"/>
                <w:color w:val="000000"/>
                <w:szCs w:val="21"/>
                <w:highlight w:val="none"/>
                <w:lang w:eastAsia="zh-CN"/>
              </w:rPr>
              <w:t>（四）洞口、临边按照规定进行安全防护；</w:t>
            </w:r>
          </w:p>
          <w:p w14:paraId="76999A82">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79CE77E0">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455" w:type="dxa"/>
            <w:tcBorders>
              <w:top w:val="single" w:color="auto" w:sz="4" w:space="0"/>
              <w:left w:val="single" w:color="auto" w:sz="4" w:space="0"/>
              <w:bottom w:val="single" w:color="auto" w:sz="4" w:space="0"/>
              <w:right w:val="single" w:color="auto" w:sz="4" w:space="0"/>
            </w:tcBorders>
            <w:vAlign w:val="center"/>
          </w:tcPr>
          <w:p w14:paraId="0A3783B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70" w:type="dxa"/>
            <w:tcBorders>
              <w:top w:val="single" w:color="auto" w:sz="4" w:space="0"/>
              <w:left w:val="single" w:color="auto" w:sz="4" w:space="0"/>
              <w:bottom w:val="single" w:color="auto" w:sz="4" w:space="0"/>
              <w:right w:val="single" w:color="auto" w:sz="4" w:space="0"/>
            </w:tcBorders>
            <w:vAlign w:val="center"/>
          </w:tcPr>
          <w:p w14:paraId="12BCC9A7">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635" w:type="dxa"/>
            <w:tcBorders>
              <w:top w:val="single" w:color="auto" w:sz="4" w:space="0"/>
              <w:left w:val="single" w:color="auto" w:sz="4" w:space="0"/>
              <w:bottom w:val="single" w:color="auto" w:sz="4" w:space="0"/>
              <w:right w:val="single" w:color="auto" w:sz="4" w:space="0"/>
            </w:tcBorders>
            <w:vAlign w:val="center"/>
          </w:tcPr>
          <w:p w14:paraId="7899B230">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24F05896">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61F405F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54F1D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8953232">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45CAAD0">
            <w:pPr>
              <w:rPr>
                <w:highlight w:val="none"/>
              </w:rPr>
            </w:pPr>
          </w:p>
        </w:tc>
        <w:tc>
          <w:tcPr>
            <w:tcW w:w="3478" w:type="dxa"/>
            <w:vMerge w:val="continue"/>
            <w:tcBorders>
              <w:top w:val="single" w:color="auto" w:sz="4" w:space="0"/>
              <w:left w:val="single" w:color="auto" w:sz="4" w:space="0"/>
              <w:bottom w:val="single" w:color="auto" w:sz="4" w:space="0"/>
              <w:right w:val="single" w:color="auto" w:sz="4" w:space="0"/>
            </w:tcBorders>
          </w:tcPr>
          <w:p w14:paraId="7C07ECBB">
            <w:pPr>
              <w:rPr>
                <w:highlight w:val="none"/>
              </w:rPr>
            </w:pPr>
          </w:p>
        </w:tc>
        <w:tc>
          <w:tcPr>
            <w:tcW w:w="1455" w:type="dxa"/>
            <w:tcBorders>
              <w:top w:val="single" w:color="auto" w:sz="4" w:space="0"/>
              <w:left w:val="single" w:color="auto" w:sz="4" w:space="0"/>
              <w:bottom w:val="single" w:color="auto" w:sz="4" w:space="0"/>
              <w:right w:val="single" w:color="auto" w:sz="4" w:space="0"/>
            </w:tcBorders>
            <w:vAlign w:val="center"/>
          </w:tcPr>
          <w:p w14:paraId="549D1CE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70" w:type="dxa"/>
            <w:tcBorders>
              <w:top w:val="single" w:color="auto" w:sz="4" w:space="0"/>
              <w:left w:val="single" w:color="auto" w:sz="4" w:space="0"/>
              <w:bottom w:val="single" w:color="auto" w:sz="4" w:space="0"/>
              <w:right w:val="single" w:color="auto" w:sz="4" w:space="0"/>
            </w:tcBorders>
            <w:vAlign w:val="center"/>
          </w:tcPr>
          <w:p w14:paraId="050878F1">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635" w:type="dxa"/>
            <w:tcBorders>
              <w:top w:val="single" w:color="auto" w:sz="4" w:space="0"/>
              <w:left w:val="single" w:color="auto" w:sz="4" w:space="0"/>
              <w:bottom w:val="single" w:color="auto" w:sz="4" w:space="0"/>
              <w:right w:val="single" w:color="auto" w:sz="4" w:space="0"/>
            </w:tcBorders>
            <w:vAlign w:val="center"/>
          </w:tcPr>
          <w:p w14:paraId="7D842C2B">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132B8DC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8CEDAF7">
            <w:pPr>
              <w:rPr>
                <w:highlight w:val="none"/>
              </w:rPr>
            </w:pPr>
          </w:p>
        </w:tc>
      </w:tr>
      <w:tr w14:paraId="19F14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1585105">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450D961B">
            <w:pPr>
              <w:rPr>
                <w:highlight w:val="none"/>
              </w:rPr>
            </w:pPr>
          </w:p>
        </w:tc>
        <w:tc>
          <w:tcPr>
            <w:tcW w:w="3478" w:type="dxa"/>
            <w:vMerge w:val="continue"/>
            <w:tcBorders>
              <w:top w:val="single" w:color="auto" w:sz="4" w:space="0"/>
              <w:left w:val="single" w:color="auto" w:sz="4" w:space="0"/>
              <w:bottom w:val="single" w:color="auto" w:sz="4" w:space="0"/>
              <w:right w:val="single" w:color="auto" w:sz="4" w:space="0"/>
            </w:tcBorders>
          </w:tcPr>
          <w:p w14:paraId="6F3F99CC">
            <w:pPr>
              <w:rPr>
                <w:highlight w:val="none"/>
              </w:rPr>
            </w:pPr>
          </w:p>
        </w:tc>
        <w:tc>
          <w:tcPr>
            <w:tcW w:w="1455" w:type="dxa"/>
            <w:tcBorders>
              <w:top w:val="single" w:color="auto" w:sz="4" w:space="0"/>
              <w:left w:val="single" w:color="auto" w:sz="4" w:space="0"/>
              <w:bottom w:val="single" w:color="auto" w:sz="4" w:space="0"/>
              <w:right w:val="single" w:color="auto" w:sz="4" w:space="0"/>
            </w:tcBorders>
            <w:vAlign w:val="center"/>
          </w:tcPr>
          <w:p w14:paraId="20E77B2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70" w:type="dxa"/>
            <w:tcBorders>
              <w:top w:val="single" w:color="auto" w:sz="4" w:space="0"/>
              <w:left w:val="single" w:color="auto" w:sz="4" w:space="0"/>
              <w:bottom w:val="single" w:color="auto" w:sz="4" w:space="0"/>
              <w:right w:val="single" w:color="auto" w:sz="4" w:space="0"/>
            </w:tcBorders>
            <w:vAlign w:val="center"/>
          </w:tcPr>
          <w:p w14:paraId="37C13814">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635" w:type="dxa"/>
            <w:tcBorders>
              <w:top w:val="single" w:color="auto" w:sz="4" w:space="0"/>
              <w:left w:val="single" w:color="auto" w:sz="4" w:space="0"/>
              <w:bottom w:val="single" w:color="auto" w:sz="4" w:space="0"/>
              <w:right w:val="single" w:color="auto" w:sz="4" w:space="0"/>
            </w:tcBorders>
            <w:vAlign w:val="center"/>
          </w:tcPr>
          <w:p w14:paraId="2B2F09E3">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19CC22B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3B3AB0D">
            <w:pPr>
              <w:rPr>
                <w:highlight w:val="none"/>
              </w:rPr>
            </w:pPr>
          </w:p>
        </w:tc>
      </w:tr>
    </w:tbl>
    <w:p w14:paraId="59B27CD4">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pPr w:leftFromText="180" w:rightFromText="180" w:vertAnchor="text" w:horzAnchor="page" w:tblpX="1556" w:tblpY="139"/>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483"/>
        <w:gridCol w:w="1325"/>
        <w:gridCol w:w="1550"/>
        <w:gridCol w:w="1980"/>
        <w:gridCol w:w="1309"/>
        <w:gridCol w:w="1207"/>
      </w:tblGrid>
      <w:tr w14:paraId="4E704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72EC42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42DF992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483" w:type="dxa"/>
            <w:tcBorders>
              <w:top w:val="single" w:color="auto" w:sz="4" w:space="0"/>
              <w:left w:val="single" w:color="auto" w:sz="4" w:space="0"/>
              <w:bottom w:val="single" w:color="auto" w:sz="4" w:space="0"/>
              <w:right w:val="single" w:color="auto" w:sz="4" w:space="0"/>
            </w:tcBorders>
            <w:vAlign w:val="center"/>
          </w:tcPr>
          <w:p w14:paraId="01CB24A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25" w:type="dxa"/>
            <w:tcBorders>
              <w:top w:val="single" w:color="auto" w:sz="4" w:space="0"/>
              <w:left w:val="single" w:color="auto" w:sz="4" w:space="0"/>
              <w:bottom w:val="single" w:color="auto" w:sz="4" w:space="0"/>
              <w:right w:val="single" w:color="auto" w:sz="4" w:space="0"/>
            </w:tcBorders>
            <w:vAlign w:val="center"/>
          </w:tcPr>
          <w:p w14:paraId="1C7AE1B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50" w:type="dxa"/>
            <w:tcBorders>
              <w:top w:val="single" w:color="auto" w:sz="4" w:space="0"/>
              <w:left w:val="single" w:color="auto" w:sz="4" w:space="0"/>
              <w:bottom w:val="single" w:color="auto" w:sz="4" w:space="0"/>
              <w:right w:val="single" w:color="auto" w:sz="4" w:space="0"/>
            </w:tcBorders>
            <w:vAlign w:val="center"/>
          </w:tcPr>
          <w:p w14:paraId="26298C8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80" w:type="dxa"/>
            <w:tcBorders>
              <w:top w:val="single" w:color="auto" w:sz="4" w:space="0"/>
              <w:left w:val="single" w:color="auto" w:sz="4" w:space="0"/>
              <w:bottom w:val="single" w:color="auto" w:sz="4" w:space="0"/>
              <w:right w:val="single" w:color="auto" w:sz="4" w:space="0"/>
            </w:tcBorders>
            <w:vAlign w:val="center"/>
          </w:tcPr>
          <w:p w14:paraId="1FBE74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4AF9705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2D576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19FE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A2CC5E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74BE5B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62888A1F">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2401128</w:t>
            </w:r>
          </w:p>
        </w:tc>
        <w:tc>
          <w:tcPr>
            <w:tcW w:w="1577" w:type="dxa"/>
            <w:vMerge w:val="restart"/>
            <w:tcBorders>
              <w:top w:val="single" w:color="auto" w:sz="4" w:space="0"/>
              <w:left w:val="single" w:color="auto" w:sz="4" w:space="0"/>
              <w:bottom w:val="single" w:color="auto" w:sz="4" w:space="0"/>
              <w:right w:val="single" w:color="auto" w:sz="4" w:space="0"/>
            </w:tcBorders>
          </w:tcPr>
          <w:p w14:paraId="41B4A055">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施工现场悬空作业</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按照规定实施安全防护的</w:t>
            </w:r>
          </w:p>
        </w:tc>
        <w:tc>
          <w:tcPr>
            <w:tcW w:w="3483" w:type="dxa"/>
            <w:vMerge w:val="restart"/>
            <w:tcBorders>
              <w:top w:val="single" w:color="auto" w:sz="4" w:space="0"/>
              <w:left w:val="single" w:color="auto" w:sz="4" w:space="0"/>
              <w:bottom w:val="single" w:color="auto" w:sz="4" w:space="0"/>
              <w:right w:val="single" w:color="auto" w:sz="4" w:space="0"/>
            </w:tcBorders>
          </w:tcPr>
          <w:p w14:paraId="1E4095F2">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五</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0AB97F9B">
            <w:pPr>
              <w:rPr>
                <w:rFonts w:hint="eastAsia" w:ascii="宋体" w:cs="宋体"/>
                <w:color w:val="000000"/>
                <w:szCs w:val="21"/>
                <w:highlight w:val="none"/>
                <w:lang w:eastAsia="zh-CN"/>
              </w:rPr>
            </w:pPr>
            <w:r>
              <w:rPr>
                <w:rFonts w:hint="eastAsia" w:ascii="宋体" w:cs="宋体"/>
                <w:color w:val="000000"/>
                <w:szCs w:val="21"/>
                <w:highlight w:val="none"/>
                <w:lang w:eastAsia="zh-CN"/>
              </w:rPr>
              <w:t>（五）悬空作业按照规定实施安全防护；</w:t>
            </w:r>
          </w:p>
          <w:p w14:paraId="3E961832">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1CDECBD7">
            <w:pPr>
              <w:rPr>
                <w:rFonts w:hint="eastAsia" w:ascii="宋体" w:cs="宋体"/>
                <w:color w:val="000000"/>
                <w:szCs w:val="21"/>
                <w:highlight w:val="none"/>
                <w:lang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p w14:paraId="603DEAC3">
            <w:pPr>
              <w:rPr>
                <w:rFonts w:hint="eastAsia" w:ascii="仿宋_GB2312" w:eastAsia="仿宋_GB2312" w:cs="仿宋_GB2312"/>
                <w:sz w:val="21"/>
                <w:szCs w:val="21"/>
                <w:highlight w:val="none"/>
                <w:vertAlign w:val="baseline"/>
                <w:lang w:val="en-US" w:eastAsia="zh-CN"/>
              </w:rPr>
            </w:pPr>
          </w:p>
        </w:tc>
        <w:tc>
          <w:tcPr>
            <w:tcW w:w="1325" w:type="dxa"/>
            <w:tcBorders>
              <w:top w:val="single" w:color="auto" w:sz="4" w:space="0"/>
              <w:left w:val="single" w:color="auto" w:sz="4" w:space="0"/>
              <w:bottom w:val="single" w:color="auto" w:sz="4" w:space="0"/>
              <w:right w:val="single" w:color="auto" w:sz="4" w:space="0"/>
            </w:tcBorders>
            <w:vAlign w:val="center"/>
          </w:tcPr>
          <w:p w14:paraId="73139E4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550" w:type="dxa"/>
            <w:tcBorders>
              <w:top w:val="single" w:color="auto" w:sz="4" w:space="0"/>
              <w:left w:val="single" w:color="auto" w:sz="4" w:space="0"/>
              <w:bottom w:val="single" w:color="auto" w:sz="4" w:space="0"/>
              <w:right w:val="single" w:color="auto" w:sz="4" w:space="0"/>
            </w:tcBorders>
            <w:vAlign w:val="center"/>
          </w:tcPr>
          <w:p w14:paraId="148C36EC">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980" w:type="dxa"/>
            <w:tcBorders>
              <w:top w:val="single" w:color="auto" w:sz="4" w:space="0"/>
              <w:left w:val="single" w:color="auto" w:sz="4" w:space="0"/>
              <w:bottom w:val="single" w:color="auto" w:sz="4" w:space="0"/>
              <w:right w:val="single" w:color="auto" w:sz="4" w:space="0"/>
            </w:tcBorders>
            <w:vAlign w:val="center"/>
          </w:tcPr>
          <w:p w14:paraId="1D38000A">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50EF4C17">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0283A55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867F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A22C2A4">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9CBB954">
            <w:pPr>
              <w:rPr>
                <w:highlight w:val="none"/>
              </w:rPr>
            </w:pPr>
          </w:p>
        </w:tc>
        <w:tc>
          <w:tcPr>
            <w:tcW w:w="3483" w:type="dxa"/>
            <w:vMerge w:val="continue"/>
            <w:tcBorders>
              <w:top w:val="single" w:color="auto" w:sz="4" w:space="0"/>
              <w:left w:val="single" w:color="auto" w:sz="4" w:space="0"/>
              <w:bottom w:val="single" w:color="auto" w:sz="4" w:space="0"/>
              <w:right w:val="single" w:color="auto" w:sz="4" w:space="0"/>
            </w:tcBorders>
          </w:tcPr>
          <w:p w14:paraId="5BCC4B4D">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0A0EBD69">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50" w:type="dxa"/>
            <w:tcBorders>
              <w:top w:val="single" w:color="auto" w:sz="4" w:space="0"/>
              <w:left w:val="single" w:color="auto" w:sz="4" w:space="0"/>
              <w:bottom w:val="single" w:color="auto" w:sz="4" w:space="0"/>
              <w:right w:val="single" w:color="auto" w:sz="4" w:space="0"/>
            </w:tcBorders>
            <w:vAlign w:val="center"/>
          </w:tcPr>
          <w:p w14:paraId="2F214AD9">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980" w:type="dxa"/>
            <w:tcBorders>
              <w:top w:val="single" w:color="auto" w:sz="4" w:space="0"/>
              <w:left w:val="single" w:color="auto" w:sz="4" w:space="0"/>
              <w:bottom w:val="single" w:color="auto" w:sz="4" w:space="0"/>
              <w:right w:val="single" w:color="auto" w:sz="4" w:space="0"/>
            </w:tcBorders>
            <w:vAlign w:val="center"/>
          </w:tcPr>
          <w:p w14:paraId="4BAA64EF">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77463F85">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24DD1C76">
            <w:pPr>
              <w:rPr>
                <w:highlight w:val="none"/>
              </w:rPr>
            </w:pPr>
          </w:p>
        </w:tc>
      </w:tr>
      <w:tr w14:paraId="7C0C9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F7B74A1">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D800F26">
            <w:pPr>
              <w:rPr>
                <w:highlight w:val="none"/>
              </w:rPr>
            </w:pPr>
          </w:p>
        </w:tc>
        <w:tc>
          <w:tcPr>
            <w:tcW w:w="3483" w:type="dxa"/>
            <w:vMerge w:val="continue"/>
            <w:tcBorders>
              <w:top w:val="single" w:color="auto" w:sz="4" w:space="0"/>
              <w:left w:val="single" w:color="auto" w:sz="4" w:space="0"/>
              <w:bottom w:val="single" w:color="auto" w:sz="4" w:space="0"/>
              <w:right w:val="single" w:color="auto" w:sz="4" w:space="0"/>
            </w:tcBorders>
          </w:tcPr>
          <w:p w14:paraId="02DAA71A">
            <w:pPr>
              <w:rPr>
                <w:highlight w:val="none"/>
              </w:rPr>
            </w:pPr>
          </w:p>
        </w:tc>
        <w:tc>
          <w:tcPr>
            <w:tcW w:w="1325" w:type="dxa"/>
            <w:tcBorders>
              <w:top w:val="single" w:color="auto" w:sz="4" w:space="0"/>
              <w:left w:val="single" w:color="auto" w:sz="4" w:space="0"/>
              <w:bottom w:val="single" w:color="auto" w:sz="4" w:space="0"/>
              <w:right w:val="single" w:color="auto" w:sz="4" w:space="0"/>
            </w:tcBorders>
            <w:vAlign w:val="center"/>
          </w:tcPr>
          <w:p w14:paraId="44A00B7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50" w:type="dxa"/>
            <w:tcBorders>
              <w:top w:val="single" w:color="auto" w:sz="4" w:space="0"/>
              <w:left w:val="single" w:color="auto" w:sz="4" w:space="0"/>
              <w:bottom w:val="single" w:color="auto" w:sz="4" w:space="0"/>
              <w:right w:val="single" w:color="auto" w:sz="4" w:space="0"/>
            </w:tcBorders>
            <w:vAlign w:val="center"/>
          </w:tcPr>
          <w:p w14:paraId="38E006BF">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980" w:type="dxa"/>
            <w:tcBorders>
              <w:top w:val="single" w:color="auto" w:sz="4" w:space="0"/>
              <w:left w:val="single" w:color="auto" w:sz="4" w:space="0"/>
              <w:bottom w:val="single" w:color="auto" w:sz="4" w:space="0"/>
              <w:right w:val="single" w:color="auto" w:sz="4" w:space="0"/>
            </w:tcBorders>
            <w:vAlign w:val="center"/>
          </w:tcPr>
          <w:p w14:paraId="5594C883">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73A9F3AD">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1D1208F">
            <w:pPr>
              <w:rPr>
                <w:highlight w:val="none"/>
              </w:rPr>
            </w:pPr>
          </w:p>
        </w:tc>
      </w:tr>
    </w:tbl>
    <w:p w14:paraId="33AE9A10">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568"/>
        <w:gridCol w:w="1317"/>
        <w:gridCol w:w="1663"/>
        <w:gridCol w:w="1790"/>
        <w:gridCol w:w="1309"/>
        <w:gridCol w:w="1207"/>
      </w:tblGrid>
      <w:tr w14:paraId="4A362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8F4861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782306F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68" w:type="dxa"/>
            <w:tcBorders>
              <w:top w:val="single" w:color="auto" w:sz="4" w:space="0"/>
              <w:left w:val="single" w:color="auto" w:sz="4" w:space="0"/>
              <w:bottom w:val="single" w:color="auto" w:sz="4" w:space="0"/>
              <w:right w:val="single" w:color="auto" w:sz="4" w:space="0"/>
            </w:tcBorders>
            <w:vAlign w:val="center"/>
          </w:tcPr>
          <w:p w14:paraId="39FDD5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17" w:type="dxa"/>
            <w:tcBorders>
              <w:top w:val="single" w:color="auto" w:sz="4" w:space="0"/>
              <w:left w:val="single" w:color="auto" w:sz="4" w:space="0"/>
              <w:bottom w:val="single" w:color="auto" w:sz="4" w:space="0"/>
              <w:right w:val="single" w:color="auto" w:sz="4" w:space="0"/>
            </w:tcBorders>
            <w:vAlign w:val="center"/>
          </w:tcPr>
          <w:p w14:paraId="72F7A1B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63" w:type="dxa"/>
            <w:tcBorders>
              <w:top w:val="single" w:color="auto" w:sz="4" w:space="0"/>
              <w:left w:val="single" w:color="auto" w:sz="4" w:space="0"/>
              <w:bottom w:val="single" w:color="auto" w:sz="4" w:space="0"/>
              <w:right w:val="single" w:color="auto" w:sz="4" w:space="0"/>
            </w:tcBorders>
            <w:vAlign w:val="center"/>
          </w:tcPr>
          <w:p w14:paraId="3B0A9B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790" w:type="dxa"/>
            <w:tcBorders>
              <w:top w:val="single" w:color="auto" w:sz="4" w:space="0"/>
              <w:left w:val="single" w:color="auto" w:sz="4" w:space="0"/>
              <w:bottom w:val="single" w:color="auto" w:sz="4" w:space="0"/>
              <w:right w:val="single" w:color="auto" w:sz="4" w:space="0"/>
            </w:tcBorders>
            <w:vAlign w:val="center"/>
          </w:tcPr>
          <w:p w14:paraId="7EA18C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249F99A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8ADB4A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34D21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8EDD60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6032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56C01A17">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2401129</w:t>
            </w:r>
          </w:p>
        </w:tc>
        <w:tc>
          <w:tcPr>
            <w:tcW w:w="1577" w:type="dxa"/>
            <w:vMerge w:val="restart"/>
            <w:tcBorders>
              <w:top w:val="single" w:color="auto" w:sz="4" w:space="0"/>
              <w:left w:val="single" w:color="auto" w:sz="4" w:space="0"/>
              <w:bottom w:val="single" w:color="auto" w:sz="4" w:space="0"/>
              <w:right w:val="single" w:color="auto" w:sz="4" w:space="0"/>
            </w:tcBorders>
          </w:tcPr>
          <w:p w14:paraId="1612C198">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施工现场脚手架架体基础</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按照规定施工的；架体材料</w:t>
            </w:r>
            <w:r>
              <w:rPr>
                <w:rFonts w:hint="eastAsia" w:ascii="宋体" w:cs="宋体"/>
                <w:color w:val="000000"/>
                <w:szCs w:val="21"/>
                <w:highlight w:val="none"/>
                <w:lang w:val="en-US" w:eastAsia="zh-CN"/>
              </w:rPr>
              <w:t>与</w:t>
            </w:r>
            <w:r>
              <w:rPr>
                <w:rFonts w:hint="eastAsia" w:ascii="宋体" w:cs="宋体"/>
                <w:color w:val="000000"/>
                <w:szCs w:val="21"/>
                <w:highlight w:val="none"/>
                <w:lang w:eastAsia="zh-CN"/>
              </w:rPr>
              <w:t>钢木混用的；架体搭设、安全网张挂</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符合标准的</w:t>
            </w:r>
          </w:p>
        </w:tc>
        <w:tc>
          <w:tcPr>
            <w:tcW w:w="3568" w:type="dxa"/>
            <w:vMerge w:val="restart"/>
            <w:tcBorders>
              <w:top w:val="single" w:color="auto" w:sz="4" w:space="0"/>
              <w:left w:val="single" w:color="auto" w:sz="4" w:space="0"/>
              <w:bottom w:val="single" w:color="auto" w:sz="4" w:space="0"/>
              <w:right w:val="single" w:color="auto" w:sz="4" w:space="0"/>
            </w:tcBorders>
          </w:tcPr>
          <w:p w14:paraId="3D892E9C">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六</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746862C1">
            <w:pPr>
              <w:rPr>
                <w:rFonts w:hint="eastAsia" w:ascii="宋体" w:cs="宋体"/>
                <w:color w:val="000000"/>
                <w:szCs w:val="21"/>
                <w:highlight w:val="none"/>
                <w:lang w:eastAsia="zh-CN"/>
              </w:rPr>
            </w:pPr>
            <w:r>
              <w:rPr>
                <w:rFonts w:hint="eastAsia" w:ascii="宋体" w:cs="宋体"/>
                <w:color w:val="000000"/>
                <w:szCs w:val="21"/>
                <w:highlight w:val="none"/>
                <w:lang w:eastAsia="zh-CN"/>
              </w:rPr>
              <w:t>（六）脚手架架体基础按照规定施工，架体材料不得钢木混用，架体搭设、安全网张挂符合标准；</w:t>
            </w:r>
          </w:p>
          <w:p w14:paraId="697DCA6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51CAEFF5">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317" w:type="dxa"/>
            <w:tcBorders>
              <w:top w:val="single" w:color="auto" w:sz="4" w:space="0"/>
              <w:left w:val="single" w:color="auto" w:sz="4" w:space="0"/>
              <w:bottom w:val="single" w:color="auto" w:sz="4" w:space="0"/>
              <w:right w:val="single" w:color="auto" w:sz="4" w:space="0"/>
            </w:tcBorders>
            <w:vAlign w:val="center"/>
          </w:tcPr>
          <w:p w14:paraId="27A99D4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63" w:type="dxa"/>
            <w:tcBorders>
              <w:top w:val="single" w:color="auto" w:sz="4" w:space="0"/>
              <w:left w:val="single" w:color="auto" w:sz="4" w:space="0"/>
              <w:bottom w:val="single" w:color="auto" w:sz="4" w:space="0"/>
              <w:right w:val="single" w:color="auto" w:sz="4" w:space="0"/>
            </w:tcBorders>
            <w:vAlign w:val="center"/>
          </w:tcPr>
          <w:p w14:paraId="1C7161EC">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790" w:type="dxa"/>
            <w:tcBorders>
              <w:top w:val="single" w:color="auto" w:sz="4" w:space="0"/>
              <w:left w:val="single" w:color="auto" w:sz="4" w:space="0"/>
              <w:bottom w:val="single" w:color="auto" w:sz="4" w:space="0"/>
              <w:right w:val="single" w:color="auto" w:sz="4" w:space="0"/>
            </w:tcBorders>
            <w:vAlign w:val="center"/>
          </w:tcPr>
          <w:p w14:paraId="2C2C8370">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51C5A3B0">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7F457222">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B752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76FA700">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0C7F8434">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3A9C697A">
            <w:pPr>
              <w:rPr>
                <w:highlight w:val="none"/>
              </w:rPr>
            </w:pPr>
          </w:p>
        </w:tc>
        <w:tc>
          <w:tcPr>
            <w:tcW w:w="1317" w:type="dxa"/>
            <w:tcBorders>
              <w:top w:val="single" w:color="auto" w:sz="4" w:space="0"/>
              <w:left w:val="single" w:color="auto" w:sz="4" w:space="0"/>
              <w:bottom w:val="single" w:color="auto" w:sz="4" w:space="0"/>
              <w:right w:val="single" w:color="auto" w:sz="4" w:space="0"/>
            </w:tcBorders>
            <w:vAlign w:val="center"/>
          </w:tcPr>
          <w:p w14:paraId="3A70ED2B">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63" w:type="dxa"/>
            <w:tcBorders>
              <w:top w:val="single" w:color="auto" w:sz="4" w:space="0"/>
              <w:left w:val="single" w:color="auto" w:sz="4" w:space="0"/>
              <w:bottom w:val="single" w:color="auto" w:sz="4" w:space="0"/>
              <w:right w:val="single" w:color="auto" w:sz="4" w:space="0"/>
            </w:tcBorders>
            <w:vAlign w:val="center"/>
          </w:tcPr>
          <w:p w14:paraId="7F66669A">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790" w:type="dxa"/>
            <w:tcBorders>
              <w:top w:val="single" w:color="auto" w:sz="4" w:space="0"/>
              <w:left w:val="single" w:color="auto" w:sz="4" w:space="0"/>
              <w:bottom w:val="single" w:color="auto" w:sz="4" w:space="0"/>
              <w:right w:val="single" w:color="auto" w:sz="4" w:space="0"/>
            </w:tcBorders>
            <w:vAlign w:val="center"/>
          </w:tcPr>
          <w:p w14:paraId="76CF1D9F">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34DCB9BE">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774D6C8B">
            <w:pPr>
              <w:rPr>
                <w:highlight w:val="none"/>
              </w:rPr>
            </w:pPr>
          </w:p>
        </w:tc>
      </w:tr>
      <w:tr w14:paraId="38ED9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2CA31AB">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A4328A4">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7113B211">
            <w:pPr>
              <w:rPr>
                <w:highlight w:val="none"/>
              </w:rPr>
            </w:pPr>
          </w:p>
        </w:tc>
        <w:tc>
          <w:tcPr>
            <w:tcW w:w="1317" w:type="dxa"/>
            <w:tcBorders>
              <w:top w:val="single" w:color="auto" w:sz="4" w:space="0"/>
              <w:left w:val="single" w:color="auto" w:sz="4" w:space="0"/>
              <w:bottom w:val="single" w:color="auto" w:sz="4" w:space="0"/>
              <w:right w:val="single" w:color="auto" w:sz="4" w:space="0"/>
            </w:tcBorders>
            <w:vAlign w:val="center"/>
          </w:tcPr>
          <w:p w14:paraId="446BB14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63" w:type="dxa"/>
            <w:tcBorders>
              <w:top w:val="single" w:color="auto" w:sz="4" w:space="0"/>
              <w:left w:val="single" w:color="auto" w:sz="4" w:space="0"/>
              <w:bottom w:val="single" w:color="auto" w:sz="4" w:space="0"/>
              <w:right w:val="single" w:color="auto" w:sz="4" w:space="0"/>
            </w:tcBorders>
            <w:vAlign w:val="center"/>
          </w:tcPr>
          <w:p w14:paraId="45ACA264">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790" w:type="dxa"/>
            <w:tcBorders>
              <w:top w:val="single" w:color="auto" w:sz="4" w:space="0"/>
              <w:left w:val="single" w:color="auto" w:sz="4" w:space="0"/>
              <w:bottom w:val="single" w:color="auto" w:sz="4" w:space="0"/>
              <w:right w:val="single" w:color="auto" w:sz="4" w:space="0"/>
            </w:tcBorders>
            <w:vAlign w:val="center"/>
          </w:tcPr>
          <w:p w14:paraId="7CA1BC70">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52754AEB">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22A5201E">
            <w:pPr>
              <w:rPr>
                <w:highlight w:val="none"/>
              </w:rPr>
            </w:pPr>
          </w:p>
        </w:tc>
      </w:tr>
    </w:tbl>
    <w:tbl>
      <w:tblPr>
        <w:tblStyle w:val="9"/>
        <w:tblpPr w:leftFromText="180" w:rightFromText="180" w:vertAnchor="text" w:horzAnchor="page" w:tblpX="1436" w:tblpY="861"/>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648"/>
        <w:gridCol w:w="1425"/>
        <w:gridCol w:w="1695"/>
        <w:gridCol w:w="1570"/>
        <w:gridCol w:w="1309"/>
        <w:gridCol w:w="1207"/>
      </w:tblGrid>
      <w:tr w14:paraId="6C6AB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421C08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2FDDB9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648" w:type="dxa"/>
            <w:tcBorders>
              <w:top w:val="single" w:color="auto" w:sz="4" w:space="0"/>
              <w:left w:val="single" w:color="auto" w:sz="4" w:space="0"/>
              <w:bottom w:val="single" w:color="auto" w:sz="4" w:space="0"/>
              <w:right w:val="single" w:color="auto" w:sz="4" w:space="0"/>
            </w:tcBorders>
            <w:vAlign w:val="center"/>
          </w:tcPr>
          <w:p w14:paraId="3E852A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25" w:type="dxa"/>
            <w:tcBorders>
              <w:top w:val="single" w:color="auto" w:sz="4" w:space="0"/>
              <w:left w:val="single" w:color="auto" w:sz="4" w:space="0"/>
              <w:bottom w:val="single" w:color="auto" w:sz="4" w:space="0"/>
              <w:right w:val="single" w:color="auto" w:sz="4" w:space="0"/>
            </w:tcBorders>
            <w:vAlign w:val="center"/>
          </w:tcPr>
          <w:p w14:paraId="4108C7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95" w:type="dxa"/>
            <w:tcBorders>
              <w:top w:val="single" w:color="auto" w:sz="4" w:space="0"/>
              <w:left w:val="single" w:color="auto" w:sz="4" w:space="0"/>
              <w:bottom w:val="single" w:color="auto" w:sz="4" w:space="0"/>
              <w:right w:val="single" w:color="auto" w:sz="4" w:space="0"/>
            </w:tcBorders>
            <w:vAlign w:val="center"/>
          </w:tcPr>
          <w:p w14:paraId="59695A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570" w:type="dxa"/>
            <w:tcBorders>
              <w:top w:val="single" w:color="auto" w:sz="4" w:space="0"/>
              <w:left w:val="single" w:color="auto" w:sz="4" w:space="0"/>
              <w:bottom w:val="single" w:color="auto" w:sz="4" w:space="0"/>
              <w:right w:val="single" w:color="auto" w:sz="4" w:space="0"/>
            </w:tcBorders>
            <w:vAlign w:val="center"/>
          </w:tcPr>
          <w:p w14:paraId="4261C0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1AB4A46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7CD761B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A3A5D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F4A293">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5CBD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5988CBF4">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2401130</w:t>
            </w:r>
          </w:p>
        </w:tc>
        <w:tc>
          <w:tcPr>
            <w:tcW w:w="1577" w:type="dxa"/>
            <w:vMerge w:val="restart"/>
            <w:tcBorders>
              <w:top w:val="single" w:color="auto" w:sz="4" w:space="0"/>
              <w:left w:val="single" w:color="auto" w:sz="4" w:space="0"/>
              <w:bottom w:val="single" w:color="auto" w:sz="4" w:space="0"/>
              <w:right w:val="single" w:color="auto" w:sz="4" w:space="0"/>
            </w:tcBorders>
          </w:tcPr>
          <w:p w14:paraId="4B77C0C1">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w:t>
            </w:r>
            <w:r>
              <w:rPr>
                <w:rFonts w:hint="eastAsia" w:ascii="宋体" w:cs="宋体"/>
                <w:color w:val="000000"/>
                <w:szCs w:val="21"/>
                <w:highlight w:val="none"/>
                <w:lang w:val="en-US" w:eastAsia="zh-CN"/>
              </w:rPr>
              <w:t>不符合</w:t>
            </w:r>
            <w:r>
              <w:rPr>
                <w:rFonts w:hint="eastAsia" w:ascii="宋体" w:cs="宋体"/>
                <w:color w:val="000000"/>
                <w:szCs w:val="21"/>
                <w:highlight w:val="none"/>
                <w:lang w:eastAsia="zh-CN"/>
              </w:rPr>
              <w:t>施工噪声、扬尘、建筑垃圾污染防治有关环境保护规定的标准的</w:t>
            </w:r>
          </w:p>
        </w:tc>
        <w:tc>
          <w:tcPr>
            <w:tcW w:w="3648" w:type="dxa"/>
            <w:vMerge w:val="restart"/>
            <w:tcBorders>
              <w:top w:val="single" w:color="auto" w:sz="4" w:space="0"/>
              <w:left w:val="single" w:color="auto" w:sz="4" w:space="0"/>
              <w:bottom w:val="single" w:color="auto" w:sz="4" w:space="0"/>
              <w:right w:val="single" w:color="auto" w:sz="4" w:space="0"/>
            </w:tcBorders>
          </w:tcPr>
          <w:p w14:paraId="1857543F">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《黑龙江省建设工程安全生产管理办法》第十三条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七</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施工单位应当按照工程建设强制性标准组织施工，施工现场的安全生产应当符合下列要求：</w:t>
            </w:r>
          </w:p>
          <w:p w14:paraId="3CBDFDD8">
            <w:pPr>
              <w:rPr>
                <w:rFonts w:hint="eastAsia" w:ascii="宋体" w:cs="宋体"/>
                <w:color w:val="000000"/>
                <w:szCs w:val="21"/>
                <w:highlight w:val="none"/>
                <w:lang w:eastAsia="zh-CN"/>
              </w:rPr>
            </w:pPr>
            <w:r>
              <w:rPr>
                <w:rFonts w:hint="eastAsia" w:ascii="宋体" w:cs="宋体"/>
                <w:color w:val="000000"/>
                <w:szCs w:val="21"/>
                <w:highlight w:val="none"/>
                <w:lang w:eastAsia="zh-CN"/>
              </w:rPr>
              <w:t>（七）施工噪声、扬尘、建筑垃圾污染防治符合有关环境保护规定的标准。</w:t>
            </w:r>
          </w:p>
          <w:p w14:paraId="4FC80C3D">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197D0469">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425" w:type="dxa"/>
            <w:tcBorders>
              <w:top w:val="single" w:color="auto" w:sz="4" w:space="0"/>
              <w:left w:val="single" w:color="auto" w:sz="4" w:space="0"/>
              <w:bottom w:val="single" w:color="auto" w:sz="4" w:space="0"/>
              <w:right w:val="single" w:color="auto" w:sz="4" w:space="0"/>
            </w:tcBorders>
            <w:vAlign w:val="center"/>
          </w:tcPr>
          <w:p w14:paraId="63DCE91C">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95" w:type="dxa"/>
            <w:tcBorders>
              <w:top w:val="single" w:color="auto" w:sz="4" w:space="0"/>
              <w:left w:val="single" w:color="auto" w:sz="4" w:space="0"/>
              <w:bottom w:val="single" w:color="auto" w:sz="4" w:space="0"/>
              <w:right w:val="single" w:color="auto" w:sz="4" w:space="0"/>
            </w:tcBorders>
            <w:vAlign w:val="center"/>
          </w:tcPr>
          <w:p w14:paraId="5C540C4B">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570" w:type="dxa"/>
            <w:tcBorders>
              <w:top w:val="single" w:color="auto" w:sz="4" w:space="0"/>
              <w:left w:val="single" w:color="auto" w:sz="4" w:space="0"/>
              <w:bottom w:val="single" w:color="auto" w:sz="4" w:space="0"/>
              <w:right w:val="single" w:color="auto" w:sz="4" w:space="0"/>
            </w:tcBorders>
            <w:vAlign w:val="center"/>
          </w:tcPr>
          <w:p w14:paraId="1AA71BCA">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72989B99">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503EAD0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1AA4F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5B46704">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001586F2">
            <w:pPr>
              <w:rPr>
                <w:highlight w:val="none"/>
              </w:rPr>
            </w:pPr>
          </w:p>
        </w:tc>
        <w:tc>
          <w:tcPr>
            <w:tcW w:w="3648" w:type="dxa"/>
            <w:vMerge w:val="continue"/>
            <w:tcBorders>
              <w:top w:val="single" w:color="auto" w:sz="4" w:space="0"/>
              <w:left w:val="single" w:color="auto" w:sz="4" w:space="0"/>
              <w:bottom w:val="single" w:color="auto" w:sz="4" w:space="0"/>
              <w:right w:val="single" w:color="auto" w:sz="4" w:space="0"/>
            </w:tcBorders>
          </w:tcPr>
          <w:p w14:paraId="0E18BD04">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633BD4E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95" w:type="dxa"/>
            <w:tcBorders>
              <w:top w:val="single" w:color="auto" w:sz="4" w:space="0"/>
              <w:left w:val="single" w:color="auto" w:sz="4" w:space="0"/>
              <w:bottom w:val="single" w:color="auto" w:sz="4" w:space="0"/>
              <w:right w:val="single" w:color="auto" w:sz="4" w:space="0"/>
            </w:tcBorders>
            <w:vAlign w:val="center"/>
          </w:tcPr>
          <w:p w14:paraId="5ECEDE59">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570" w:type="dxa"/>
            <w:tcBorders>
              <w:top w:val="single" w:color="auto" w:sz="4" w:space="0"/>
              <w:left w:val="single" w:color="auto" w:sz="4" w:space="0"/>
              <w:bottom w:val="single" w:color="auto" w:sz="4" w:space="0"/>
              <w:right w:val="single" w:color="auto" w:sz="4" w:space="0"/>
            </w:tcBorders>
            <w:vAlign w:val="center"/>
          </w:tcPr>
          <w:p w14:paraId="32AEB486">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4860B9CE">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5D8147E">
            <w:pPr>
              <w:rPr>
                <w:highlight w:val="none"/>
              </w:rPr>
            </w:pPr>
          </w:p>
        </w:tc>
      </w:tr>
      <w:tr w14:paraId="64113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58C2F18">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9D2A9B1">
            <w:pPr>
              <w:rPr>
                <w:highlight w:val="none"/>
              </w:rPr>
            </w:pPr>
          </w:p>
        </w:tc>
        <w:tc>
          <w:tcPr>
            <w:tcW w:w="3648" w:type="dxa"/>
            <w:vMerge w:val="continue"/>
            <w:tcBorders>
              <w:top w:val="single" w:color="auto" w:sz="4" w:space="0"/>
              <w:left w:val="single" w:color="auto" w:sz="4" w:space="0"/>
              <w:bottom w:val="single" w:color="auto" w:sz="4" w:space="0"/>
              <w:right w:val="single" w:color="auto" w:sz="4" w:space="0"/>
            </w:tcBorders>
          </w:tcPr>
          <w:p w14:paraId="12028A0A">
            <w:pPr>
              <w:rPr>
                <w:highlight w:val="none"/>
              </w:rPr>
            </w:pPr>
          </w:p>
        </w:tc>
        <w:tc>
          <w:tcPr>
            <w:tcW w:w="1425" w:type="dxa"/>
            <w:tcBorders>
              <w:top w:val="single" w:color="auto" w:sz="4" w:space="0"/>
              <w:left w:val="single" w:color="auto" w:sz="4" w:space="0"/>
              <w:bottom w:val="single" w:color="auto" w:sz="4" w:space="0"/>
              <w:right w:val="single" w:color="auto" w:sz="4" w:space="0"/>
            </w:tcBorders>
            <w:vAlign w:val="center"/>
          </w:tcPr>
          <w:p w14:paraId="12E065F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95" w:type="dxa"/>
            <w:tcBorders>
              <w:top w:val="single" w:color="auto" w:sz="4" w:space="0"/>
              <w:left w:val="single" w:color="auto" w:sz="4" w:space="0"/>
              <w:bottom w:val="single" w:color="auto" w:sz="4" w:space="0"/>
              <w:right w:val="single" w:color="auto" w:sz="4" w:space="0"/>
            </w:tcBorders>
            <w:vAlign w:val="center"/>
          </w:tcPr>
          <w:p w14:paraId="0D965FE0">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570" w:type="dxa"/>
            <w:tcBorders>
              <w:top w:val="single" w:color="auto" w:sz="4" w:space="0"/>
              <w:left w:val="single" w:color="auto" w:sz="4" w:space="0"/>
              <w:bottom w:val="single" w:color="auto" w:sz="4" w:space="0"/>
              <w:right w:val="single" w:color="auto" w:sz="4" w:space="0"/>
            </w:tcBorders>
            <w:vAlign w:val="center"/>
          </w:tcPr>
          <w:p w14:paraId="477FD09F">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4F4C768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0F5BE90">
            <w:pPr>
              <w:rPr>
                <w:highlight w:val="none"/>
              </w:rPr>
            </w:pPr>
          </w:p>
        </w:tc>
      </w:tr>
    </w:tbl>
    <w:p w14:paraId="1B43A42E">
      <w:pPr>
        <w:pStyle w:val="8"/>
        <w:ind w:left="0" w:leftChars="0" w:firstLine="0" w:firstLineChars="0"/>
        <w:jc w:val="both"/>
        <w:rPr>
          <w:rFonts w:hint="eastAsia" w:ascii="微软雅黑" w:eastAsia="微软雅黑" w:cs="微软雅黑"/>
          <w:b/>
          <w:bCs/>
          <w:color w:val="000000"/>
          <w:sz w:val="44"/>
          <w:szCs w:val="44"/>
          <w:highlight w:val="none"/>
          <w:lang w:val="en-US" w:eastAsia="zh-CN"/>
        </w:rPr>
      </w:pPr>
    </w:p>
    <w:p w14:paraId="25E55A77">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5AAEECFE">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2A15B131">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529DB949">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754C2827">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489C0C86">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25A36272">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p w14:paraId="3F086254">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665"/>
        <w:gridCol w:w="1573"/>
        <w:gridCol w:w="1875"/>
        <w:gridCol w:w="1504"/>
        <w:gridCol w:w="1207"/>
      </w:tblGrid>
      <w:tr w14:paraId="015C2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493FEC8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3DADBF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281D2DD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65" w:type="dxa"/>
            <w:tcBorders>
              <w:top w:val="single" w:color="auto" w:sz="4" w:space="0"/>
              <w:left w:val="single" w:color="auto" w:sz="4" w:space="0"/>
              <w:bottom w:val="single" w:color="auto" w:sz="4" w:space="0"/>
              <w:right w:val="single" w:color="auto" w:sz="4" w:space="0"/>
            </w:tcBorders>
            <w:vAlign w:val="center"/>
          </w:tcPr>
          <w:p w14:paraId="722D6735">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573" w:type="dxa"/>
            <w:tcBorders>
              <w:top w:val="single" w:color="auto" w:sz="4" w:space="0"/>
              <w:left w:val="single" w:color="auto" w:sz="4" w:space="0"/>
              <w:bottom w:val="single" w:color="auto" w:sz="4" w:space="0"/>
              <w:right w:val="single" w:color="auto" w:sz="4" w:space="0"/>
            </w:tcBorders>
            <w:vAlign w:val="center"/>
          </w:tcPr>
          <w:p w14:paraId="1FF3F45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75" w:type="dxa"/>
            <w:tcBorders>
              <w:top w:val="single" w:color="auto" w:sz="4" w:space="0"/>
              <w:left w:val="single" w:color="auto" w:sz="4" w:space="0"/>
              <w:bottom w:val="single" w:color="auto" w:sz="4" w:space="0"/>
              <w:right w:val="single" w:color="auto" w:sz="4" w:space="0"/>
            </w:tcBorders>
            <w:vAlign w:val="center"/>
          </w:tcPr>
          <w:p w14:paraId="6D47F46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504" w:type="dxa"/>
            <w:tcBorders>
              <w:top w:val="single" w:color="auto" w:sz="4" w:space="0"/>
              <w:left w:val="single" w:color="auto" w:sz="4" w:space="0"/>
              <w:bottom w:val="single" w:color="auto" w:sz="4" w:space="0"/>
              <w:right w:val="single" w:color="auto" w:sz="4" w:space="0"/>
            </w:tcBorders>
            <w:vAlign w:val="center"/>
          </w:tcPr>
          <w:p w14:paraId="41B978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7537F4D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C248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CE3DE7B">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4851B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67" w:hRule="atLeast"/>
        </w:trPr>
        <w:tc>
          <w:tcPr>
            <w:tcW w:w="1085" w:type="dxa"/>
            <w:vMerge w:val="restart"/>
            <w:tcBorders>
              <w:top w:val="single" w:color="auto" w:sz="4" w:space="0"/>
              <w:left w:val="single" w:color="auto" w:sz="4" w:space="0"/>
              <w:bottom w:val="single" w:color="auto" w:sz="4" w:space="0"/>
              <w:right w:val="single" w:color="auto" w:sz="4" w:space="0"/>
            </w:tcBorders>
          </w:tcPr>
          <w:p w14:paraId="48804BF5">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2401131</w:t>
            </w:r>
          </w:p>
        </w:tc>
        <w:tc>
          <w:tcPr>
            <w:tcW w:w="1577" w:type="dxa"/>
            <w:vMerge w:val="restart"/>
            <w:tcBorders>
              <w:top w:val="single" w:color="auto" w:sz="4" w:space="0"/>
              <w:left w:val="single" w:color="auto" w:sz="4" w:space="0"/>
              <w:bottom w:val="single" w:color="auto" w:sz="4" w:space="0"/>
              <w:right w:val="single" w:color="auto" w:sz="4" w:space="0"/>
            </w:tcBorders>
          </w:tcPr>
          <w:p w14:paraId="3F9DA849">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设置专人</w:t>
            </w:r>
            <w:r>
              <w:rPr>
                <w:rFonts w:hint="eastAsia" w:ascii="宋体" w:cs="宋体"/>
                <w:color w:val="000000"/>
                <w:szCs w:val="21"/>
                <w:highlight w:val="none"/>
                <w:lang w:val="en-US" w:eastAsia="zh-CN"/>
              </w:rPr>
              <w:t>进行</w:t>
            </w:r>
            <w:r>
              <w:rPr>
                <w:rFonts w:hint="eastAsia" w:ascii="宋体" w:cs="宋体"/>
                <w:color w:val="000000"/>
                <w:szCs w:val="21"/>
                <w:highlight w:val="none"/>
                <w:lang w:eastAsia="zh-CN"/>
              </w:rPr>
              <w:t>安全生产内业管理的</w:t>
            </w:r>
          </w:p>
        </w:tc>
        <w:tc>
          <w:tcPr>
            <w:tcW w:w="3030" w:type="dxa"/>
            <w:vMerge w:val="restart"/>
            <w:tcBorders>
              <w:top w:val="single" w:color="auto" w:sz="4" w:space="0"/>
              <w:left w:val="single" w:color="auto" w:sz="4" w:space="0"/>
              <w:bottom w:val="single" w:color="auto" w:sz="4" w:space="0"/>
              <w:right w:val="single" w:color="auto" w:sz="4" w:space="0"/>
            </w:tcBorders>
          </w:tcPr>
          <w:p w14:paraId="40ACD50F">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《黑龙江省建设工程安全生产管理办法》第十四条</w:t>
            </w:r>
            <w:r>
              <w:rPr>
                <w:rFonts w:hint="eastAsia" w:ascii="宋体" w:cs="宋体"/>
                <w:color w:val="000000"/>
                <w:szCs w:val="21"/>
                <w:highlight w:val="none"/>
                <w:lang w:val="en-US" w:eastAsia="zh-CN"/>
              </w:rPr>
              <w:t>第（一）项</w:t>
            </w:r>
            <w:r>
              <w:rPr>
                <w:rFonts w:hint="eastAsia" w:ascii="宋体" w:cs="宋体"/>
                <w:color w:val="000000"/>
                <w:szCs w:val="21"/>
                <w:highlight w:val="none"/>
                <w:lang w:eastAsia="zh-CN"/>
              </w:rPr>
              <w:t>　施工单位的安全生产内业管理应当符合下列要求：</w:t>
            </w:r>
          </w:p>
          <w:p w14:paraId="3A3871CE">
            <w:pPr>
              <w:rPr>
                <w:rFonts w:hint="eastAsia" w:ascii="宋体" w:cs="宋体"/>
                <w:color w:val="000000"/>
                <w:szCs w:val="21"/>
                <w:highlight w:val="none"/>
                <w:lang w:eastAsia="zh-CN"/>
              </w:rPr>
            </w:pPr>
            <w:r>
              <w:rPr>
                <w:rFonts w:hint="eastAsia" w:ascii="宋体" w:cs="宋体"/>
                <w:color w:val="000000"/>
                <w:szCs w:val="21"/>
                <w:highlight w:val="none"/>
                <w:lang w:eastAsia="zh-CN"/>
              </w:rPr>
              <w:t>（一）设置专人管理；</w:t>
            </w:r>
          </w:p>
          <w:p w14:paraId="1C8DBD80">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第（三）项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61802865">
            <w:pPr>
              <w:rPr>
                <w:rFonts w:hint="eastAsia" w:ascii="宋体" w:cs="宋体"/>
                <w:color w:val="000000"/>
                <w:szCs w:val="21"/>
                <w:highlight w:val="none"/>
                <w:lang w:eastAsia="zh-CN"/>
              </w:rPr>
            </w:pPr>
            <w:r>
              <w:rPr>
                <w:rFonts w:hint="eastAsia" w:ascii="宋体" w:cs="宋体"/>
                <w:color w:val="000000"/>
                <w:szCs w:val="21"/>
                <w:highlight w:val="none"/>
                <w:lang w:eastAsia="zh-CN"/>
              </w:rPr>
              <w:t>（三）违反第十四条规定的，处以五百元以上一千元以下罚款；</w:t>
            </w:r>
          </w:p>
          <w:p w14:paraId="19D71D18">
            <w:pPr>
              <w:rPr>
                <w:rFonts w:hint="eastAsia" w:ascii="仿宋_GB2312" w:eastAsia="仿宋_GB2312" w:cs="仿宋_GB2312"/>
                <w:sz w:val="21"/>
                <w:szCs w:val="21"/>
                <w:highlight w:val="none"/>
                <w:vertAlign w:val="baseline"/>
                <w:lang w:val="en-US" w:eastAsia="zh-CN"/>
              </w:rPr>
            </w:pPr>
          </w:p>
        </w:tc>
        <w:tc>
          <w:tcPr>
            <w:tcW w:w="1665" w:type="dxa"/>
            <w:tcBorders>
              <w:top w:val="single" w:color="auto" w:sz="4" w:space="0"/>
              <w:left w:val="single" w:color="auto" w:sz="4" w:space="0"/>
              <w:bottom w:val="single" w:color="auto" w:sz="4" w:space="0"/>
              <w:right w:val="single" w:color="auto" w:sz="4" w:space="0"/>
            </w:tcBorders>
            <w:vAlign w:val="center"/>
          </w:tcPr>
          <w:p w14:paraId="4BE6E40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573" w:type="dxa"/>
            <w:tcBorders>
              <w:top w:val="single" w:color="auto" w:sz="4" w:space="0"/>
              <w:left w:val="single" w:color="auto" w:sz="4" w:space="0"/>
              <w:bottom w:val="single" w:color="auto" w:sz="4" w:space="0"/>
              <w:right w:val="single" w:color="auto" w:sz="4" w:space="0"/>
            </w:tcBorders>
            <w:vAlign w:val="center"/>
          </w:tcPr>
          <w:p w14:paraId="1414306E">
            <w:pPr>
              <w:rPr>
                <w:rFonts w:ascii="宋体" w:eastAsia="宋体" w:cs="宋体"/>
                <w:color w:val="000000"/>
                <w:szCs w:val="21"/>
                <w:highlight w:val="none"/>
                <w:lang w:val="en-US" w:eastAsia="zh-CN"/>
              </w:rPr>
            </w:pP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设置专人管理安全生产内业的</w:t>
            </w:r>
          </w:p>
        </w:tc>
        <w:tc>
          <w:tcPr>
            <w:tcW w:w="1875" w:type="dxa"/>
            <w:tcBorders>
              <w:top w:val="single" w:color="auto" w:sz="4" w:space="0"/>
              <w:left w:val="single" w:color="auto" w:sz="4" w:space="0"/>
              <w:bottom w:val="single" w:color="auto" w:sz="4" w:space="0"/>
              <w:right w:val="single" w:color="auto" w:sz="4" w:space="0"/>
            </w:tcBorders>
            <w:vAlign w:val="center"/>
          </w:tcPr>
          <w:p w14:paraId="35C1A144">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800</w:t>
            </w:r>
            <w:r>
              <w:rPr>
                <w:rFonts w:hint="eastAsia" w:ascii="宋体" w:cs="宋体"/>
                <w:color w:val="000000"/>
                <w:szCs w:val="21"/>
                <w:highlight w:val="none"/>
                <w:lang w:eastAsia="zh-CN"/>
              </w:rPr>
              <w:t>元以下罚款</w:t>
            </w:r>
          </w:p>
        </w:tc>
        <w:tc>
          <w:tcPr>
            <w:tcW w:w="1504" w:type="dxa"/>
            <w:vMerge w:val="restart"/>
            <w:tcBorders>
              <w:top w:val="single" w:color="auto" w:sz="4" w:space="0"/>
              <w:left w:val="single" w:color="auto" w:sz="4" w:space="0"/>
              <w:bottom w:val="single" w:color="auto" w:sz="4" w:space="0"/>
              <w:right w:val="single" w:color="auto" w:sz="4" w:space="0"/>
            </w:tcBorders>
          </w:tcPr>
          <w:p w14:paraId="775B9C52">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631B5910">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51F2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531BB82">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26955E7B">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6615489A">
            <w:pPr>
              <w:rPr>
                <w:highlight w:val="none"/>
              </w:rPr>
            </w:pPr>
          </w:p>
        </w:tc>
        <w:tc>
          <w:tcPr>
            <w:tcW w:w="1665" w:type="dxa"/>
            <w:tcBorders>
              <w:top w:val="single" w:color="auto" w:sz="4" w:space="0"/>
              <w:left w:val="single" w:color="auto" w:sz="4" w:space="0"/>
              <w:bottom w:val="single" w:color="auto" w:sz="4" w:space="0"/>
              <w:right w:val="single" w:color="auto" w:sz="4" w:space="0"/>
            </w:tcBorders>
            <w:vAlign w:val="center"/>
          </w:tcPr>
          <w:p w14:paraId="6D98E97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573" w:type="dxa"/>
            <w:tcBorders>
              <w:top w:val="single" w:color="auto" w:sz="4" w:space="0"/>
              <w:left w:val="single" w:color="auto" w:sz="4" w:space="0"/>
              <w:bottom w:val="single" w:color="auto" w:sz="4" w:space="0"/>
              <w:right w:val="single" w:color="auto" w:sz="4" w:space="0"/>
            </w:tcBorders>
            <w:vAlign w:val="center"/>
          </w:tcPr>
          <w:p w14:paraId="19FD667E">
            <w:pPr>
              <w:rPr>
                <w:rFonts w:ascii="宋体" w:cs="宋体"/>
                <w:color w:val="000000"/>
                <w:szCs w:val="21"/>
                <w:highlight w:val="none"/>
                <w:lang w:val="en-US"/>
              </w:rPr>
            </w:pPr>
            <w:r>
              <w:rPr>
                <w:rFonts w:hint="eastAsia" w:ascii="宋体" w:cs="宋体"/>
                <w:color w:val="000000"/>
                <w:szCs w:val="21"/>
                <w:highlight w:val="none"/>
                <w:lang w:val="en-US" w:eastAsia="zh-CN"/>
              </w:rPr>
              <w:t>无</w:t>
            </w:r>
            <w:r>
              <w:rPr>
                <w:rFonts w:hint="eastAsia" w:ascii="宋体" w:cs="宋体"/>
                <w:color w:val="000000"/>
                <w:szCs w:val="21"/>
                <w:highlight w:val="none"/>
                <w:lang w:eastAsia="zh-CN"/>
              </w:rPr>
              <w:t>人管理安全生产内业的</w:t>
            </w:r>
          </w:p>
        </w:tc>
        <w:tc>
          <w:tcPr>
            <w:tcW w:w="1875" w:type="dxa"/>
            <w:tcBorders>
              <w:top w:val="single" w:color="auto" w:sz="4" w:space="0"/>
              <w:left w:val="single" w:color="auto" w:sz="4" w:space="0"/>
              <w:bottom w:val="single" w:color="auto" w:sz="4" w:space="0"/>
              <w:right w:val="single" w:color="auto" w:sz="4" w:space="0"/>
            </w:tcBorders>
            <w:vAlign w:val="center"/>
          </w:tcPr>
          <w:p w14:paraId="49C99187">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800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000元以下罚款</w:t>
            </w:r>
          </w:p>
        </w:tc>
        <w:tc>
          <w:tcPr>
            <w:tcW w:w="1504" w:type="dxa"/>
            <w:vMerge w:val="continue"/>
            <w:tcBorders>
              <w:top w:val="single" w:color="auto" w:sz="4" w:space="0"/>
              <w:left w:val="single" w:color="auto" w:sz="4" w:space="0"/>
              <w:bottom w:val="single" w:color="auto" w:sz="4" w:space="0"/>
              <w:right w:val="single" w:color="auto" w:sz="4" w:space="0"/>
            </w:tcBorders>
          </w:tcPr>
          <w:p w14:paraId="7B4F6A1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3B8BD0EF">
            <w:pPr>
              <w:rPr>
                <w:highlight w:val="none"/>
              </w:rPr>
            </w:pPr>
          </w:p>
        </w:tc>
      </w:tr>
    </w:tbl>
    <w:p w14:paraId="6230F545">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665"/>
        <w:gridCol w:w="1890"/>
        <w:gridCol w:w="1905"/>
        <w:gridCol w:w="1157"/>
        <w:gridCol w:w="1207"/>
      </w:tblGrid>
      <w:tr w14:paraId="637FA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5A39E62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1F5771B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5DF1FC6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65" w:type="dxa"/>
            <w:tcBorders>
              <w:top w:val="single" w:color="auto" w:sz="4" w:space="0"/>
              <w:left w:val="single" w:color="auto" w:sz="4" w:space="0"/>
              <w:bottom w:val="single" w:color="auto" w:sz="4" w:space="0"/>
              <w:right w:val="single" w:color="auto" w:sz="4" w:space="0"/>
            </w:tcBorders>
            <w:vAlign w:val="center"/>
          </w:tcPr>
          <w:p w14:paraId="7B5AF35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90" w:type="dxa"/>
            <w:tcBorders>
              <w:top w:val="single" w:color="auto" w:sz="4" w:space="0"/>
              <w:left w:val="single" w:color="auto" w:sz="4" w:space="0"/>
              <w:bottom w:val="single" w:color="auto" w:sz="4" w:space="0"/>
              <w:right w:val="single" w:color="auto" w:sz="4" w:space="0"/>
            </w:tcBorders>
            <w:vAlign w:val="center"/>
          </w:tcPr>
          <w:p w14:paraId="493D77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05" w:type="dxa"/>
            <w:tcBorders>
              <w:top w:val="single" w:color="auto" w:sz="4" w:space="0"/>
              <w:left w:val="single" w:color="auto" w:sz="4" w:space="0"/>
              <w:bottom w:val="single" w:color="auto" w:sz="4" w:space="0"/>
              <w:right w:val="single" w:color="auto" w:sz="4" w:space="0"/>
            </w:tcBorders>
            <w:vAlign w:val="center"/>
          </w:tcPr>
          <w:p w14:paraId="103008A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4271B52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01F074B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34B8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61D38F1">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569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2" w:hRule="atLeast"/>
        </w:trPr>
        <w:tc>
          <w:tcPr>
            <w:tcW w:w="1085" w:type="dxa"/>
            <w:vMerge w:val="restart"/>
            <w:tcBorders>
              <w:top w:val="single" w:color="auto" w:sz="4" w:space="0"/>
              <w:left w:val="single" w:color="auto" w:sz="4" w:space="0"/>
              <w:bottom w:val="single" w:color="auto" w:sz="4" w:space="0"/>
              <w:right w:val="single" w:color="auto" w:sz="4" w:space="0"/>
            </w:tcBorders>
          </w:tcPr>
          <w:p w14:paraId="4797A1FB">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2401132</w:t>
            </w:r>
          </w:p>
        </w:tc>
        <w:tc>
          <w:tcPr>
            <w:tcW w:w="1577" w:type="dxa"/>
            <w:vMerge w:val="restart"/>
            <w:tcBorders>
              <w:top w:val="single" w:color="auto" w:sz="4" w:space="0"/>
              <w:left w:val="single" w:color="auto" w:sz="4" w:space="0"/>
              <w:bottom w:val="single" w:color="auto" w:sz="4" w:space="0"/>
              <w:right w:val="single" w:color="auto" w:sz="4" w:space="0"/>
            </w:tcBorders>
          </w:tcPr>
          <w:p w14:paraId="3B6F7991">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施工单位的安全生产内业管理</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符合施工现场实际情况的</w:t>
            </w:r>
          </w:p>
        </w:tc>
        <w:tc>
          <w:tcPr>
            <w:tcW w:w="3030" w:type="dxa"/>
            <w:vMerge w:val="restart"/>
            <w:tcBorders>
              <w:top w:val="single" w:color="auto" w:sz="4" w:space="0"/>
              <w:left w:val="single" w:color="auto" w:sz="4" w:space="0"/>
              <w:bottom w:val="single" w:color="auto" w:sz="4" w:space="0"/>
              <w:right w:val="single" w:color="auto" w:sz="4" w:space="0"/>
            </w:tcBorders>
          </w:tcPr>
          <w:p w14:paraId="3F1456AD">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《黑龙江省建设工程安全生产管理办法》第十四条</w:t>
            </w:r>
            <w:r>
              <w:rPr>
                <w:rFonts w:hint="eastAsia" w:ascii="宋体" w:cs="宋体"/>
                <w:color w:val="000000"/>
                <w:szCs w:val="21"/>
                <w:highlight w:val="none"/>
                <w:lang w:val="en-US" w:eastAsia="zh-CN"/>
              </w:rPr>
              <w:t>第（二）项</w:t>
            </w:r>
            <w:r>
              <w:rPr>
                <w:rFonts w:hint="eastAsia" w:ascii="宋体" w:cs="宋体"/>
                <w:color w:val="000000"/>
                <w:szCs w:val="21"/>
                <w:highlight w:val="none"/>
                <w:lang w:eastAsia="zh-CN"/>
              </w:rPr>
              <w:t>　施工单位的安全生产内业管理应当符合下列要求：</w:t>
            </w:r>
          </w:p>
          <w:p w14:paraId="0CCE4D35">
            <w:pPr>
              <w:rPr>
                <w:rFonts w:hint="eastAsia" w:ascii="宋体" w:cs="宋体"/>
                <w:color w:val="000000"/>
                <w:szCs w:val="21"/>
                <w:highlight w:val="none"/>
                <w:lang w:eastAsia="zh-CN"/>
              </w:rPr>
            </w:pPr>
            <w:r>
              <w:rPr>
                <w:rFonts w:hint="eastAsia" w:ascii="宋体" w:cs="宋体"/>
                <w:color w:val="000000"/>
                <w:szCs w:val="21"/>
                <w:highlight w:val="none"/>
                <w:lang w:eastAsia="zh-CN"/>
              </w:rPr>
              <w:t>（二）符合施工现场实际情况；</w:t>
            </w:r>
          </w:p>
          <w:p w14:paraId="5FD8BA1C">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第（三）项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38051333">
            <w:pPr>
              <w:rPr>
                <w:rFonts w:hint="eastAsia" w:ascii="宋体" w:cs="宋体"/>
                <w:color w:val="000000"/>
                <w:szCs w:val="21"/>
                <w:highlight w:val="none"/>
                <w:lang w:eastAsia="zh-CN"/>
              </w:rPr>
            </w:pPr>
            <w:r>
              <w:rPr>
                <w:rFonts w:hint="eastAsia" w:ascii="宋体" w:cs="宋体"/>
                <w:color w:val="000000"/>
                <w:szCs w:val="21"/>
                <w:highlight w:val="none"/>
                <w:lang w:eastAsia="zh-CN"/>
              </w:rPr>
              <w:t>（三）违反第十四条规定的，处以五百元以上一千元以下罚款；</w:t>
            </w:r>
          </w:p>
          <w:p w14:paraId="0F53088C">
            <w:pPr>
              <w:rPr>
                <w:rFonts w:hint="eastAsia" w:ascii="仿宋_GB2312" w:eastAsia="仿宋_GB2312" w:cs="仿宋_GB2312"/>
                <w:sz w:val="21"/>
                <w:szCs w:val="21"/>
                <w:highlight w:val="none"/>
                <w:vertAlign w:val="baseline"/>
                <w:lang w:val="en-US" w:eastAsia="zh-CN"/>
              </w:rPr>
            </w:pPr>
          </w:p>
        </w:tc>
        <w:tc>
          <w:tcPr>
            <w:tcW w:w="1665" w:type="dxa"/>
            <w:tcBorders>
              <w:top w:val="single" w:color="auto" w:sz="4" w:space="0"/>
              <w:left w:val="single" w:color="auto" w:sz="4" w:space="0"/>
              <w:bottom w:val="single" w:color="auto" w:sz="4" w:space="0"/>
              <w:right w:val="single" w:color="auto" w:sz="4" w:space="0"/>
            </w:tcBorders>
            <w:vAlign w:val="center"/>
          </w:tcPr>
          <w:p w14:paraId="7387DFED">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0" w:type="dxa"/>
            <w:tcBorders>
              <w:top w:val="single" w:color="auto" w:sz="4" w:space="0"/>
              <w:left w:val="single" w:color="auto" w:sz="4" w:space="0"/>
              <w:bottom w:val="single" w:color="auto" w:sz="4" w:space="0"/>
              <w:right w:val="single" w:color="auto" w:sz="4" w:space="0"/>
            </w:tcBorders>
            <w:vAlign w:val="center"/>
          </w:tcPr>
          <w:p w14:paraId="07D393A8">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905" w:type="dxa"/>
            <w:tcBorders>
              <w:top w:val="single" w:color="auto" w:sz="4" w:space="0"/>
              <w:left w:val="single" w:color="auto" w:sz="4" w:space="0"/>
              <w:bottom w:val="single" w:color="auto" w:sz="4" w:space="0"/>
              <w:right w:val="single" w:color="auto" w:sz="4" w:space="0"/>
            </w:tcBorders>
            <w:vAlign w:val="center"/>
          </w:tcPr>
          <w:p w14:paraId="6A1420CA">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1D7DDC59">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5CDAF35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4746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9DFB07B">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5209ED02">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10BC848B">
            <w:pPr>
              <w:rPr>
                <w:highlight w:val="none"/>
              </w:rPr>
            </w:pPr>
          </w:p>
        </w:tc>
        <w:tc>
          <w:tcPr>
            <w:tcW w:w="1665" w:type="dxa"/>
            <w:tcBorders>
              <w:top w:val="single" w:color="auto" w:sz="4" w:space="0"/>
              <w:left w:val="single" w:color="auto" w:sz="4" w:space="0"/>
              <w:bottom w:val="single" w:color="auto" w:sz="4" w:space="0"/>
              <w:right w:val="single" w:color="auto" w:sz="4" w:space="0"/>
            </w:tcBorders>
            <w:vAlign w:val="center"/>
          </w:tcPr>
          <w:p w14:paraId="62C485F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0" w:type="dxa"/>
            <w:tcBorders>
              <w:top w:val="single" w:color="auto" w:sz="4" w:space="0"/>
              <w:left w:val="single" w:color="auto" w:sz="4" w:space="0"/>
              <w:bottom w:val="single" w:color="auto" w:sz="4" w:space="0"/>
              <w:right w:val="single" w:color="auto" w:sz="4" w:space="0"/>
            </w:tcBorders>
            <w:vAlign w:val="center"/>
          </w:tcPr>
          <w:p w14:paraId="3ED9F6A4">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905" w:type="dxa"/>
            <w:tcBorders>
              <w:top w:val="single" w:color="auto" w:sz="4" w:space="0"/>
              <w:left w:val="single" w:color="auto" w:sz="4" w:space="0"/>
              <w:bottom w:val="single" w:color="auto" w:sz="4" w:space="0"/>
              <w:right w:val="single" w:color="auto" w:sz="4" w:space="0"/>
            </w:tcBorders>
            <w:vAlign w:val="center"/>
          </w:tcPr>
          <w:p w14:paraId="3E267668">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1D59CD7F">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2FE21FE">
            <w:pPr>
              <w:rPr>
                <w:highlight w:val="none"/>
              </w:rPr>
            </w:pPr>
          </w:p>
        </w:tc>
      </w:tr>
      <w:tr w14:paraId="388E4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2AEF15F">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669A9E8">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4334734A">
            <w:pPr>
              <w:rPr>
                <w:highlight w:val="none"/>
              </w:rPr>
            </w:pPr>
          </w:p>
        </w:tc>
        <w:tc>
          <w:tcPr>
            <w:tcW w:w="1665" w:type="dxa"/>
            <w:tcBorders>
              <w:top w:val="single" w:color="auto" w:sz="4" w:space="0"/>
              <w:left w:val="single" w:color="auto" w:sz="4" w:space="0"/>
              <w:bottom w:val="single" w:color="auto" w:sz="4" w:space="0"/>
              <w:right w:val="single" w:color="auto" w:sz="4" w:space="0"/>
            </w:tcBorders>
            <w:vAlign w:val="center"/>
          </w:tcPr>
          <w:p w14:paraId="493E7D50">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0" w:type="dxa"/>
            <w:tcBorders>
              <w:top w:val="single" w:color="auto" w:sz="4" w:space="0"/>
              <w:left w:val="single" w:color="auto" w:sz="4" w:space="0"/>
              <w:bottom w:val="single" w:color="auto" w:sz="4" w:space="0"/>
              <w:right w:val="single" w:color="auto" w:sz="4" w:space="0"/>
            </w:tcBorders>
            <w:vAlign w:val="center"/>
          </w:tcPr>
          <w:p w14:paraId="0AAD96E9">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905" w:type="dxa"/>
            <w:tcBorders>
              <w:top w:val="single" w:color="auto" w:sz="4" w:space="0"/>
              <w:left w:val="single" w:color="auto" w:sz="4" w:space="0"/>
              <w:bottom w:val="single" w:color="auto" w:sz="4" w:space="0"/>
              <w:right w:val="single" w:color="auto" w:sz="4" w:space="0"/>
            </w:tcBorders>
            <w:vAlign w:val="center"/>
          </w:tcPr>
          <w:p w14:paraId="383AE02B">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000元以下罚款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410F60A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4035064">
            <w:pPr>
              <w:rPr>
                <w:highlight w:val="none"/>
              </w:rPr>
            </w:pPr>
          </w:p>
        </w:tc>
      </w:tr>
    </w:tbl>
    <w:p w14:paraId="7A1D19A5">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665"/>
        <w:gridCol w:w="1890"/>
        <w:gridCol w:w="1813"/>
        <w:gridCol w:w="1249"/>
        <w:gridCol w:w="1207"/>
      </w:tblGrid>
      <w:tr w14:paraId="37AF2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0F3589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7EBCACE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3B7B93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65" w:type="dxa"/>
            <w:tcBorders>
              <w:top w:val="single" w:color="auto" w:sz="4" w:space="0"/>
              <w:left w:val="single" w:color="auto" w:sz="4" w:space="0"/>
              <w:bottom w:val="single" w:color="auto" w:sz="4" w:space="0"/>
              <w:right w:val="single" w:color="auto" w:sz="4" w:space="0"/>
            </w:tcBorders>
            <w:vAlign w:val="center"/>
          </w:tcPr>
          <w:p w14:paraId="29EBFED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90" w:type="dxa"/>
            <w:tcBorders>
              <w:top w:val="single" w:color="auto" w:sz="4" w:space="0"/>
              <w:left w:val="single" w:color="auto" w:sz="4" w:space="0"/>
              <w:bottom w:val="single" w:color="auto" w:sz="4" w:space="0"/>
              <w:right w:val="single" w:color="auto" w:sz="4" w:space="0"/>
            </w:tcBorders>
            <w:vAlign w:val="center"/>
          </w:tcPr>
          <w:p w14:paraId="5C406F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13" w:type="dxa"/>
            <w:tcBorders>
              <w:top w:val="single" w:color="auto" w:sz="4" w:space="0"/>
              <w:left w:val="single" w:color="auto" w:sz="4" w:space="0"/>
              <w:bottom w:val="single" w:color="auto" w:sz="4" w:space="0"/>
              <w:right w:val="single" w:color="auto" w:sz="4" w:space="0"/>
            </w:tcBorders>
            <w:vAlign w:val="center"/>
          </w:tcPr>
          <w:p w14:paraId="636103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249" w:type="dxa"/>
            <w:tcBorders>
              <w:top w:val="single" w:color="auto" w:sz="4" w:space="0"/>
              <w:left w:val="single" w:color="auto" w:sz="4" w:space="0"/>
              <w:bottom w:val="single" w:color="auto" w:sz="4" w:space="0"/>
              <w:right w:val="single" w:color="auto" w:sz="4" w:space="0"/>
            </w:tcBorders>
            <w:vAlign w:val="center"/>
          </w:tcPr>
          <w:p w14:paraId="02C4319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3B7B664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612CA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16AF24D7">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475B8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36F550CD">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2401133</w:t>
            </w:r>
          </w:p>
        </w:tc>
        <w:tc>
          <w:tcPr>
            <w:tcW w:w="1577" w:type="dxa"/>
            <w:vMerge w:val="restart"/>
            <w:tcBorders>
              <w:top w:val="single" w:color="auto" w:sz="4" w:space="0"/>
              <w:left w:val="single" w:color="auto" w:sz="4" w:space="0"/>
              <w:bottom w:val="single" w:color="auto" w:sz="4" w:space="0"/>
              <w:right w:val="single" w:color="auto" w:sz="4" w:space="0"/>
            </w:tcBorders>
          </w:tcPr>
          <w:p w14:paraId="2502DE5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施工单位安全生产内业管理有关资料</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按照规定履行签字手续的</w:t>
            </w:r>
          </w:p>
        </w:tc>
        <w:tc>
          <w:tcPr>
            <w:tcW w:w="3030" w:type="dxa"/>
            <w:vMerge w:val="restart"/>
            <w:tcBorders>
              <w:top w:val="single" w:color="auto" w:sz="4" w:space="0"/>
              <w:left w:val="single" w:color="auto" w:sz="4" w:space="0"/>
              <w:bottom w:val="single" w:color="auto" w:sz="4" w:space="0"/>
              <w:right w:val="single" w:color="auto" w:sz="4" w:space="0"/>
            </w:tcBorders>
          </w:tcPr>
          <w:p w14:paraId="2577166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《黑龙江省建设工程安全生产管理办法》第十四条</w:t>
            </w:r>
            <w:r>
              <w:rPr>
                <w:rFonts w:hint="eastAsia" w:ascii="宋体" w:cs="宋体"/>
                <w:color w:val="000000"/>
                <w:szCs w:val="21"/>
                <w:highlight w:val="none"/>
                <w:lang w:val="en-US" w:eastAsia="zh-CN"/>
              </w:rPr>
              <w:t>第（三）项</w:t>
            </w:r>
            <w:r>
              <w:rPr>
                <w:rFonts w:hint="eastAsia" w:ascii="宋体" w:cs="宋体"/>
                <w:color w:val="000000"/>
                <w:szCs w:val="21"/>
                <w:highlight w:val="none"/>
                <w:lang w:eastAsia="zh-CN"/>
              </w:rPr>
              <w:t>　施工单位的安全生产内业管理应当符合下列要求：</w:t>
            </w:r>
          </w:p>
          <w:p w14:paraId="39375425">
            <w:pPr>
              <w:rPr>
                <w:rFonts w:hint="eastAsia" w:ascii="宋体" w:cs="宋体"/>
                <w:color w:val="000000"/>
                <w:szCs w:val="21"/>
                <w:highlight w:val="none"/>
                <w:lang w:eastAsia="zh-CN"/>
              </w:rPr>
            </w:pPr>
            <w:r>
              <w:rPr>
                <w:rFonts w:hint="eastAsia" w:ascii="宋体" w:cs="宋体"/>
                <w:color w:val="000000"/>
                <w:szCs w:val="21"/>
                <w:highlight w:val="none"/>
                <w:lang w:eastAsia="zh-CN"/>
              </w:rPr>
              <w:t>（三）有关资料按照规定履行签字手续；</w:t>
            </w:r>
          </w:p>
          <w:p w14:paraId="712732C6">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第（三）项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232B33F9">
            <w:pPr>
              <w:rPr>
                <w:rFonts w:hint="eastAsia" w:ascii="宋体" w:cs="宋体"/>
                <w:color w:val="000000"/>
                <w:szCs w:val="21"/>
                <w:highlight w:val="none"/>
                <w:lang w:eastAsia="zh-CN"/>
              </w:rPr>
            </w:pPr>
            <w:r>
              <w:rPr>
                <w:rFonts w:hint="eastAsia" w:ascii="宋体" w:cs="宋体"/>
                <w:color w:val="000000"/>
                <w:szCs w:val="21"/>
                <w:highlight w:val="none"/>
                <w:lang w:eastAsia="zh-CN"/>
              </w:rPr>
              <w:t>（三）违反第十四条规定的，处以五百元以上一千元以下罚款；</w:t>
            </w:r>
          </w:p>
          <w:p w14:paraId="4F3A1008">
            <w:pPr>
              <w:rPr>
                <w:rFonts w:hint="eastAsia" w:ascii="仿宋_GB2312" w:eastAsia="仿宋_GB2312" w:cs="仿宋_GB2312"/>
                <w:sz w:val="21"/>
                <w:szCs w:val="21"/>
                <w:highlight w:val="none"/>
                <w:vertAlign w:val="baseline"/>
                <w:lang w:val="en-US" w:eastAsia="zh-CN"/>
              </w:rPr>
            </w:pPr>
          </w:p>
        </w:tc>
        <w:tc>
          <w:tcPr>
            <w:tcW w:w="1665" w:type="dxa"/>
            <w:tcBorders>
              <w:top w:val="single" w:color="auto" w:sz="4" w:space="0"/>
              <w:left w:val="single" w:color="auto" w:sz="4" w:space="0"/>
              <w:bottom w:val="single" w:color="auto" w:sz="4" w:space="0"/>
              <w:right w:val="single" w:color="auto" w:sz="4" w:space="0"/>
            </w:tcBorders>
            <w:vAlign w:val="center"/>
          </w:tcPr>
          <w:p w14:paraId="5021A54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90" w:type="dxa"/>
            <w:tcBorders>
              <w:top w:val="single" w:color="auto" w:sz="4" w:space="0"/>
              <w:left w:val="single" w:color="auto" w:sz="4" w:space="0"/>
              <w:bottom w:val="single" w:color="auto" w:sz="4" w:space="0"/>
              <w:right w:val="single" w:color="auto" w:sz="4" w:space="0"/>
            </w:tcBorders>
            <w:vAlign w:val="center"/>
          </w:tcPr>
          <w:p w14:paraId="5BF20DC9">
            <w:pPr>
              <w:rPr>
                <w:rFonts w:ascii="宋体" w:eastAsia="宋体" w:cs="宋体"/>
                <w:color w:val="000000"/>
                <w:szCs w:val="21"/>
                <w:highlight w:val="none"/>
                <w:lang w:val="en-US" w:eastAsia="zh-CN"/>
              </w:rPr>
            </w:pPr>
            <w:r>
              <w:rPr>
                <w:rFonts w:hint="eastAsia" w:ascii="宋体" w:cs="宋体"/>
                <w:color w:val="000000"/>
                <w:szCs w:val="21"/>
                <w:highlight w:val="none"/>
                <w:lang w:val="en-US" w:eastAsia="zh-CN"/>
              </w:rPr>
              <w:t>1项</w:t>
            </w:r>
            <w:r>
              <w:rPr>
                <w:rFonts w:hint="eastAsia" w:ascii="宋体" w:cs="宋体"/>
                <w:color w:val="000000"/>
                <w:szCs w:val="21"/>
                <w:highlight w:val="none"/>
                <w:lang w:eastAsia="zh-CN"/>
              </w:rPr>
              <w:t>资料</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按照规定履行签字手续的</w:t>
            </w:r>
          </w:p>
        </w:tc>
        <w:tc>
          <w:tcPr>
            <w:tcW w:w="1813" w:type="dxa"/>
            <w:tcBorders>
              <w:top w:val="single" w:color="auto" w:sz="4" w:space="0"/>
              <w:left w:val="single" w:color="auto" w:sz="4" w:space="0"/>
              <w:bottom w:val="single" w:color="auto" w:sz="4" w:space="0"/>
              <w:right w:val="single" w:color="auto" w:sz="4" w:space="0"/>
            </w:tcBorders>
            <w:vAlign w:val="center"/>
          </w:tcPr>
          <w:p w14:paraId="53543184">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元以下罚款</w:t>
            </w:r>
          </w:p>
        </w:tc>
        <w:tc>
          <w:tcPr>
            <w:tcW w:w="1249" w:type="dxa"/>
            <w:vMerge w:val="restart"/>
            <w:tcBorders>
              <w:top w:val="single" w:color="auto" w:sz="4" w:space="0"/>
              <w:left w:val="single" w:color="auto" w:sz="4" w:space="0"/>
              <w:bottom w:val="single" w:color="auto" w:sz="4" w:space="0"/>
              <w:right w:val="single" w:color="auto" w:sz="4" w:space="0"/>
            </w:tcBorders>
          </w:tcPr>
          <w:p w14:paraId="2B627D6A">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2E520606">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0503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27A2FBC">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A05CE07">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207A8FCD">
            <w:pPr>
              <w:rPr>
                <w:highlight w:val="none"/>
              </w:rPr>
            </w:pPr>
          </w:p>
        </w:tc>
        <w:tc>
          <w:tcPr>
            <w:tcW w:w="1665" w:type="dxa"/>
            <w:tcBorders>
              <w:top w:val="single" w:color="auto" w:sz="4" w:space="0"/>
              <w:left w:val="single" w:color="auto" w:sz="4" w:space="0"/>
              <w:bottom w:val="single" w:color="auto" w:sz="4" w:space="0"/>
              <w:right w:val="single" w:color="auto" w:sz="4" w:space="0"/>
            </w:tcBorders>
            <w:vAlign w:val="center"/>
          </w:tcPr>
          <w:p w14:paraId="0F81189C">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90" w:type="dxa"/>
            <w:tcBorders>
              <w:top w:val="single" w:color="auto" w:sz="4" w:space="0"/>
              <w:left w:val="single" w:color="auto" w:sz="4" w:space="0"/>
              <w:bottom w:val="single" w:color="auto" w:sz="4" w:space="0"/>
              <w:right w:val="single" w:color="auto" w:sz="4" w:space="0"/>
            </w:tcBorders>
            <w:vAlign w:val="center"/>
          </w:tcPr>
          <w:p w14:paraId="13FB8A07">
            <w:pPr>
              <w:rPr>
                <w:rFonts w:ascii="宋体" w:cs="宋体"/>
                <w:color w:val="000000"/>
                <w:szCs w:val="21"/>
                <w:highlight w:val="none"/>
                <w:lang w:val="en-US"/>
              </w:rPr>
            </w:pPr>
            <w:r>
              <w:rPr>
                <w:rFonts w:hint="eastAsia" w:ascii="宋体" w:cs="宋体"/>
                <w:color w:val="000000"/>
                <w:szCs w:val="21"/>
                <w:highlight w:val="none"/>
                <w:lang w:val="en-US" w:eastAsia="zh-CN"/>
              </w:rPr>
              <w:t>2项</w:t>
            </w:r>
            <w:r>
              <w:rPr>
                <w:rFonts w:hint="eastAsia" w:ascii="宋体" w:cs="宋体"/>
                <w:color w:val="000000"/>
                <w:szCs w:val="21"/>
                <w:highlight w:val="none"/>
                <w:lang w:eastAsia="zh-CN"/>
              </w:rPr>
              <w:t>资料</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按照规定履行签字手续的</w:t>
            </w:r>
          </w:p>
        </w:tc>
        <w:tc>
          <w:tcPr>
            <w:tcW w:w="1813" w:type="dxa"/>
            <w:tcBorders>
              <w:top w:val="single" w:color="auto" w:sz="4" w:space="0"/>
              <w:left w:val="single" w:color="auto" w:sz="4" w:space="0"/>
              <w:bottom w:val="single" w:color="auto" w:sz="4" w:space="0"/>
              <w:right w:val="single" w:color="auto" w:sz="4" w:space="0"/>
            </w:tcBorders>
            <w:vAlign w:val="center"/>
          </w:tcPr>
          <w:p w14:paraId="48CD6C8C">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元以下罚款</w:t>
            </w:r>
          </w:p>
        </w:tc>
        <w:tc>
          <w:tcPr>
            <w:tcW w:w="1249" w:type="dxa"/>
            <w:vMerge w:val="continue"/>
            <w:tcBorders>
              <w:top w:val="single" w:color="auto" w:sz="4" w:space="0"/>
              <w:left w:val="single" w:color="auto" w:sz="4" w:space="0"/>
              <w:bottom w:val="single" w:color="auto" w:sz="4" w:space="0"/>
              <w:right w:val="single" w:color="auto" w:sz="4" w:space="0"/>
            </w:tcBorders>
          </w:tcPr>
          <w:p w14:paraId="1072CB7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D6569D3">
            <w:pPr>
              <w:rPr>
                <w:highlight w:val="none"/>
              </w:rPr>
            </w:pPr>
          </w:p>
        </w:tc>
      </w:tr>
      <w:tr w14:paraId="6FEF5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446C2AE">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E569D49">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7D35F870">
            <w:pPr>
              <w:rPr>
                <w:highlight w:val="none"/>
              </w:rPr>
            </w:pPr>
          </w:p>
        </w:tc>
        <w:tc>
          <w:tcPr>
            <w:tcW w:w="1665" w:type="dxa"/>
            <w:tcBorders>
              <w:top w:val="single" w:color="auto" w:sz="4" w:space="0"/>
              <w:left w:val="single" w:color="auto" w:sz="4" w:space="0"/>
              <w:bottom w:val="single" w:color="auto" w:sz="4" w:space="0"/>
              <w:right w:val="single" w:color="auto" w:sz="4" w:space="0"/>
            </w:tcBorders>
            <w:vAlign w:val="center"/>
          </w:tcPr>
          <w:p w14:paraId="4159D63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90" w:type="dxa"/>
            <w:tcBorders>
              <w:top w:val="single" w:color="auto" w:sz="4" w:space="0"/>
              <w:left w:val="single" w:color="auto" w:sz="4" w:space="0"/>
              <w:bottom w:val="single" w:color="auto" w:sz="4" w:space="0"/>
              <w:right w:val="single" w:color="auto" w:sz="4" w:space="0"/>
            </w:tcBorders>
            <w:vAlign w:val="center"/>
          </w:tcPr>
          <w:p w14:paraId="6EF77102">
            <w:pPr>
              <w:rPr>
                <w:rFonts w:hint="eastAsia" w:ascii="宋体" w:cs="宋体"/>
                <w:color w:val="000000"/>
                <w:szCs w:val="21"/>
                <w:highlight w:val="none"/>
                <w:lang w:val="en-US" w:eastAsia="zh-CN"/>
              </w:rPr>
            </w:pPr>
            <w:r>
              <w:rPr>
                <w:rFonts w:hint="eastAsia" w:ascii="宋体" w:cs="宋体"/>
                <w:color w:val="000000"/>
                <w:szCs w:val="21"/>
                <w:highlight w:val="none"/>
                <w:lang w:val="en-US" w:eastAsia="zh-CN"/>
              </w:rPr>
              <w:t>3项以上</w:t>
            </w:r>
            <w:r>
              <w:rPr>
                <w:rFonts w:hint="eastAsia" w:ascii="宋体" w:cs="宋体"/>
                <w:color w:val="000000"/>
                <w:szCs w:val="21"/>
                <w:highlight w:val="none"/>
                <w:lang w:eastAsia="zh-CN"/>
              </w:rPr>
              <w:t>资料</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按照规定履行签字手续的</w:t>
            </w:r>
          </w:p>
        </w:tc>
        <w:tc>
          <w:tcPr>
            <w:tcW w:w="1813" w:type="dxa"/>
            <w:tcBorders>
              <w:top w:val="single" w:color="auto" w:sz="4" w:space="0"/>
              <w:left w:val="single" w:color="auto" w:sz="4" w:space="0"/>
              <w:bottom w:val="single" w:color="auto" w:sz="4" w:space="0"/>
              <w:right w:val="single" w:color="auto" w:sz="4" w:space="0"/>
            </w:tcBorders>
            <w:vAlign w:val="center"/>
          </w:tcPr>
          <w:p w14:paraId="278B97EA">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000元以下罚款</w:t>
            </w:r>
          </w:p>
        </w:tc>
        <w:tc>
          <w:tcPr>
            <w:tcW w:w="1249" w:type="dxa"/>
            <w:vMerge w:val="continue"/>
            <w:tcBorders>
              <w:top w:val="single" w:color="auto" w:sz="4" w:space="0"/>
              <w:left w:val="single" w:color="auto" w:sz="4" w:space="0"/>
              <w:bottom w:val="single" w:color="auto" w:sz="4" w:space="0"/>
              <w:right w:val="single" w:color="auto" w:sz="4" w:space="0"/>
            </w:tcBorders>
          </w:tcPr>
          <w:p w14:paraId="7F03869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5C50C8A">
            <w:pPr>
              <w:rPr>
                <w:highlight w:val="none"/>
              </w:rPr>
            </w:pPr>
          </w:p>
        </w:tc>
      </w:tr>
    </w:tbl>
    <w:p w14:paraId="32BCB0BA">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293"/>
        <w:gridCol w:w="1310"/>
        <w:gridCol w:w="1982"/>
        <w:gridCol w:w="1905"/>
        <w:gridCol w:w="1157"/>
        <w:gridCol w:w="1207"/>
      </w:tblGrid>
      <w:tr w14:paraId="10F1E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E3E35C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449279D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93" w:type="dxa"/>
            <w:tcBorders>
              <w:top w:val="single" w:color="auto" w:sz="4" w:space="0"/>
              <w:left w:val="single" w:color="auto" w:sz="4" w:space="0"/>
              <w:bottom w:val="single" w:color="auto" w:sz="4" w:space="0"/>
              <w:right w:val="single" w:color="auto" w:sz="4" w:space="0"/>
            </w:tcBorders>
            <w:vAlign w:val="center"/>
          </w:tcPr>
          <w:p w14:paraId="36E931F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310" w:type="dxa"/>
            <w:tcBorders>
              <w:top w:val="single" w:color="auto" w:sz="4" w:space="0"/>
              <w:left w:val="single" w:color="auto" w:sz="4" w:space="0"/>
              <w:bottom w:val="single" w:color="auto" w:sz="4" w:space="0"/>
              <w:right w:val="single" w:color="auto" w:sz="4" w:space="0"/>
            </w:tcBorders>
            <w:vAlign w:val="center"/>
          </w:tcPr>
          <w:p w14:paraId="3F9791E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982" w:type="dxa"/>
            <w:tcBorders>
              <w:top w:val="single" w:color="auto" w:sz="4" w:space="0"/>
              <w:left w:val="single" w:color="auto" w:sz="4" w:space="0"/>
              <w:bottom w:val="single" w:color="auto" w:sz="4" w:space="0"/>
              <w:right w:val="single" w:color="auto" w:sz="4" w:space="0"/>
            </w:tcBorders>
            <w:vAlign w:val="center"/>
          </w:tcPr>
          <w:p w14:paraId="1BD1360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905" w:type="dxa"/>
            <w:tcBorders>
              <w:top w:val="single" w:color="auto" w:sz="4" w:space="0"/>
              <w:left w:val="single" w:color="auto" w:sz="4" w:space="0"/>
              <w:bottom w:val="single" w:color="auto" w:sz="4" w:space="0"/>
              <w:right w:val="single" w:color="auto" w:sz="4" w:space="0"/>
            </w:tcBorders>
            <w:vAlign w:val="center"/>
          </w:tcPr>
          <w:p w14:paraId="4A1629B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57" w:type="dxa"/>
            <w:tcBorders>
              <w:top w:val="single" w:color="auto" w:sz="4" w:space="0"/>
              <w:left w:val="single" w:color="auto" w:sz="4" w:space="0"/>
              <w:bottom w:val="single" w:color="auto" w:sz="4" w:space="0"/>
              <w:right w:val="single" w:color="auto" w:sz="4" w:space="0"/>
            </w:tcBorders>
            <w:vAlign w:val="center"/>
          </w:tcPr>
          <w:p w14:paraId="34B85C0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7FF138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BF8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B07E0F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14A4B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1763A13F">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2401134</w:t>
            </w:r>
          </w:p>
        </w:tc>
        <w:tc>
          <w:tcPr>
            <w:tcW w:w="1577" w:type="dxa"/>
            <w:vMerge w:val="restart"/>
            <w:tcBorders>
              <w:top w:val="single" w:color="auto" w:sz="4" w:space="0"/>
              <w:left w:val="single" w:color="auto" w:sz="4" w:space="0"/>
              <w:bottom w:val="single" w:color="auto" w:sz="4" w:space="0"/>
              <w:right w:val="single" w:color="auto" w:sz="4" w:space="0"/>
            </w:tcBorders>
          </w:tcPr>
          <w:p w14:paraId="03FE8A5C">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施工单位施工现场有关验收记录</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及时、</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完整的</w:t>
            </w:r>
          </w:p>
        </w:tc>
        <w:tc>
          <w:tcPr>
            <w:tcW w:w="3293" w:type="dxa"/>
            <w:vMerge w:val="restart"/>
            <w:tcBorders>
              <w:top w:val="single" w:color="auto" w:sz="4" w:space="0"/>
              <w:left w:val="single" w:color="auto" w:sz="4" w:space="0"/>
              <w:bottom w:val="single" w:color="auto" w:sz="4" w:space="0"/>
              <w:right w:val="single" w:color="auto" w:sz="4" w:space="0"/>
            </w:tcBorders>
          </w:tcPr>
          <w:p w14:paraId="48CFB75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《黑龙江省建设工程安全生产管理办法》第十四条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施工单位的安全生产内业管理应当符合下列要求：</w:t>
            </w:r>
          </w:p>
          <w:p w14:paraId="73350945">
            <w:pPr>
              <w:rPr>
                <w:rFonts w:hint="eastAsia" w:ascii="宋体" w:cs="宋体"/>
                <w:color w:val="000000"/>
                <w:szCs w:val="21"/>
                <w:highlight w:val="none"/>
                <w:lang w:eastAsia="zh-CN"/>
              </w:rPr>
            </w:pPr>
            <w:r>
              <w:rPr>
                <w:rFonts w:hint="eastAsia" w:ascii="宋体" w:cs="宋体"/>
                <w:color w:val="000000"/>
                <w:szCs w:val="21"/>
                <w:highlight w:val="none"/>
                <w:lang w:eastAsia="zh-CN"/>
              </w:rPr>
              <w:t>（四）施工现场有关验收记录及时、完整。</w:t>
            </w:r>
          </w:p>
          <w:p w14:paraId="79328957">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第（三）项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756DE7FC">
            <w:pPr>
              <w:rPr>
                <w:rFonts w:hint="eastAsia" w:ascii="宋体" w:cs="宋体"/>
                <w:color w:val="000000"/>
                <w:szCs w:val="21"/>
                <w:highlight w:val="none"/>
                <w:lang w:eastAsia="zh-CN"/>
              </w:rPr>
            </w:pPr>
            <w:r>
              <w:rPr>
                <w:rFonts w:hint="eastAsia" w:ascii="宋体" w:cs="宋体"/>
                <w:color w:val="000000"/>
                <w:szCs w:val="21"/>
                <w:highlight w:val="none"/>
                <w:lang w:eastAsia="zh-CN"/>
              </w:rPr>
              <w:t>（三）违反第十四条规定的，处以五百元以上一千元以下罚款；</w:t>
            </w:r>
          </w:p>
          <w:p w14:paraId="557126C1">
            <w:pPr>
              <w:rPr>
                <w:rFonts w:hint="eastAsia" w:ascii="仿宋_GB2312" w:eastAsia="仿宋_GB2312" w:cs="仿宋_GB2312"/>
                <w:sz w:val="21"/>
                <w:szCs w:val="21"/>
                <w:highlight w:val="none"/>
                <w:vertAlign w:val="baseline"/>
                <w:lang w:val="en-US" w:eastAsia="zh-CN"/>
              </w:rPr>
            </w:pPr>
          </w:p>
        </w:tc>
        <w:tc>
          <w:tcPr>
            <w:tcW w:w="1310" w:type="dxa"/>
            <w:tcBorders>
              <w:top w:val="single" w:color="auto" w:sz="4" w:space="0"/>
              <w:left w:val="single" w:color="auto" w:sz="4" w:space="0"/>
              <w:bottom w:val="single" w:color="auto" w:sz="4" w:space="0"/>
              <w:right w:val="single" w:color="auto" w:sz="4" w:space="0"/>
            </w:tcBorders>
            <w:vAlign w:val="center"/>
          </w:tcPr>
          <w:p w14:paraId="22C12DB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982" w:type="dxa"/>
            <w:tcBorders>
              <w:top w:val="single" w:color="auto" w:sz="4" w:space="0"/>
              <w:left w:val="single" w:color="auto" w:sz="4" w:space="0"/>
              <w:bottom w:val="single" w:color="auto" w:sz="4" w:space="0"/>
              <w:right w:val="single" w:color="auto" w:sz="4" w:space="0"/>
            </w:tcBorders>
            <w:vAlign w:val="center"/>
          </w:tcPr>
          <w:p w14:paraId="6101E3F4">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施工单位施工现场有关验收记录</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及时的</w:t>
            </w:r>
          </w:p>
        </w:tc>
        <w:tc>
          <w:tcPr>
            <w:tcW w:w="1905" w:type="dxa"/>
            <w:tcBorders>
              <w:top w:val="single" w:color="auto" w:sz="4" w:space="0"/>
              <w:left w:val="single" w:color="auto" w:sz="4" w:space="0"/>
              <w:bottom w:val="single" w:color="auto" w:sz="4" w:space="0"/>
              <w:right w:val="single" w:color="auto" w:sz="4" w:space="0"/>
            </w:tcBorders>
            <w:vAlign w:val="center"/>
          </w:tcPr>
          <w:p w14:paraId="70ED1E63">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元以下罚款</w:t>
            </w:r>
          </w:p>
        </w:tc>
        <w:tc>
          <w:tcPr>
            <w:tcW w:w="1157" w:type="dxa"/>
            <w:vMerge w:val="restart"/>
            <w:tcBorders>
              <w:top w:val="single" w:color="auto" w:sz="4" w:space="0"/>
              <w:left w:val="single" w:color="auto" w:sz="4" w:space="0"/>
              <w:bottom w:val="single" w:color="auto" w:sz="4" w:space="0"/>
              <w:right w:val="single" w:color="auto" w:sz="4" w:space="0"/>
            </w:tcBorders>
          </w:tcPr>
          <w:p w14:paraId="43DFF323">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7E1C3A17">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D31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1"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4B85542">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06D5D714">
            <w:pPr>
              <w:rPr>
                <w:highlight w:val="none"/>
              </w:rPr>
            </w:pPr>
          </w:p>
        </w:tc>
        <w:tc>
          <w:tcPr>
            <w:tcW w:w="3293" w:type="dxa"/>
            <w:vMerge w:val="continue"/>
            <w:tcBorders>
              <w:top w:val="single" w:color="auto" w:sz="4" w:space="0"/>
              <w:left w:val="single" w:color="auto" w:sz="4" w:space="0"/>
              <w:bottom w:val="single" w:color="auto" w:sz="4" w:space="0"/>
              <w:right w:val="single" w:color="auto" w:sz="4" w:space="0"/>
            </w:tcBorders>
          </w:tcPr>
          <w:p w14:paraId="7E86F96D">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274EE1B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982" w:type="dxa"/>
            <w:tcBorders>
              <w:top w:val="single" w:color="auto" w:sz="4" w:space="0"/>
              <w:left w:val="single" w:color="auto" w:sz="4" w:space="0"/>
              <w:bottom w:val="single" w:color="auto" w:sz="4" w:space="0"/>
              <w:right w:val="single" w:color="auto" w:sz="4" w:space="0"/>
            </w:tcBorders>
            <w:vAlign w:val="center"/>
          </w:tcPr>
          <w:p w14:paraId="4083A7EA">
            <w:pPr>
              <w:rPr>
                <w:rFonts w:ascii="宋体" w:cs="宋体"/>
                <w:color w:val="000000"/>
                <w:szCs w:val="21"/>
                <w:highlight w:val="none"/>
                <w:lang w:val="en-US"/>
              </w:rPr>
            </w:pPr>
            <w:r>
              <w:rPr>
                <w:rFonts w:hint="eastAsia" w:ascii="宋体" w:cs="宋体"/>
                <w:color w:val="000000"/>
                <w:szCs w:val="21"/>
                <w:highlight w:val="none"/>
                <w:lang w:eastAsia="zh-CN"/>
              </w:rPr>
              <w:t>施工单位施工现场有关验收记录</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完整的</w:t>
            </w:r>
          </w:p>
        </w:tc>
        <w:tc>
          <w:tcPr>
            <w:tcW w:w="1905" w:type="dxa"/>
            <w:tcBorders>
              <w:top w:val="single" w:color="auto" w:sz="4" w:space="0"/>
              <w:left w:val="single" w:color="auto" w:sz="4" w:space="0"/>
              <w:bottom w:val="single" w:color="auto" w:sz="4" w:space="0"/>
              <w:right w:val="single" w:color="auto" w:sz="4" w:space="0"/>
            </w:tcBorders>
            <w:vAlign w:val="center"/>
          </w:tcPr>
          <w:p w14:paraId="37CFF1BE">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317F7278">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9997191">
            <w:pPr>
              <w:rPr>
                <w:highlight w:val="none"/>
              </w:rPr>
            </w:pPr>
          </w:p>
        </w:tc>
      </w:tr>
      <w:tr w14:paraId="6CFC81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3F96B5A">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2C4E7AD">
            <w:pPr>
              <w:rPr>
                <w:highlight w:val="none"/>
              </w:rPr>
            </w:pPr>
          </w:p>
        </w:tc>
        <w:tc>
          <w:tcPr>
            <w:tcW w:w="3293" w:type="dxa"/>
            <w:vMerge w:val="continue"/>
            <w:tcBorders>
              <w:top w:val="single" w:color="auto" w:sz="4" w:space="0"/>
              <w:left w:val="single" w:color="auto" w:sz="4" w:space="0"/>
              <w:bottom w:val="single" w:color="auto" w:sz="4" w:space="0"/>
              <w:right w:val="single" w:color="auto" w:sz="4" w:space="0"/>
            </w:tcBorders>
          </w:tcPr>
          <w:p w14:paraId="04C6AB5D">
            <w:pPr>
              <w:rPr>
                <w:highlight w:val="none"/>
              </w:rPr>
            </w:pPr>
          </w:p>
        </w:tc>
        <w:tc>
          <w:tcPr>
            <w:tcW w:w="1310" w:type="dxa"/>
            <w:tcBorders>
              <w:top w:val="single" w:color="auto" w:sz="4" w:space="0"/>
              <w:left w:val="single" w:color="auto" w:sz="4" w:space="0"/>
              <w:bottom w:val="single" w:color="auto" w:sz="4" w:space="0"/>
              <w:right w:val="single" w:color="auto" w:sz="4" w:space="0"/>
            </w:tcBorders>
            <w:vAlign w:val="center"/>
          </w:tcPr>
          <w:p w14:paraId="15C5B71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982" w:type="dxa"/>
            <w:tcBorders>
              <w:top w:val="single" w:color="auto" w:sz="4" w:space="0"/>
              <w:left w:val="single" w:color="auto" w:sz="4" w:space="0"/>
              <w:bottom w:val="single" w:color="auto" w:sz="4" w:space="0"/>
              <w:right w:val="single" w:color="auto" w:sz="4" w:space="0"/>
            </w:tcBorders>
            <w:vAlign w:val="center"/>
          </w:tcPr>
          <w:p w14:paraId="0E412CD2">
            <w:pPr>
              <w:rPr>
                <w:rFonts w:hint="eastAsia" w:ascii="宋体" w:cs="宋体"/>
                <w:color w:val="000000"/>
                <w:szCs w:val="21"/>
                <w:highlight w:val="none"/>
                <w:lang w:val="en-US" w:eastAsia="zh-CN"/>
              </w:rPr>
            </w:pPr>
            <w:r>
              <w:rPr>
                <w:rFonts w:hint="eastAsia" w:ascii="宋体" w:cs="宋体"/>
                <w:color w:val="000000"/>
                <w:szCs w:val="21"/>
                <w:highlight w:val="none"/>
                <w:lang w:eastAsia="zh-CN"/>
              </w:rPr>
              <w:t>施工单位施工现场</w:t>
            </w:r>
            <w:r>
              <w:rPr>
                <w:rFonts w:hint="eastAsia" w:ascii="宋体" w:cs="宋体"/>
                <w:color w:val="000000"/>
                <w:szCs w:val="21"/>
                <w:highlight w:val="none"/>
                <w:lang w:val="en-US" w:eastAsia="zh-CN"/>
              </w:rPr>
              <w:t>3项以上</w:t>
            </w:r>
            <w:r>
              <w:rPr>
                <w:rFonts w:hint="eastAsia" w:ascii="宋体" w:cs="宋体"/>
                <w:color w:val="000000"/>
                <w:szCs w:val="21"/>
                <w:highlight w:val="none"/>
                <w:lang w:eastAsia="zh-CN"/>
              </w:rPr>
              <w:t>有关验收记录</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及时、</w:t>
            </w:r>
            <w:r>
              <w:rPr>
                <w:rFonts w:hint="eastAsia" w:ascii="宋体" w:cs="宋体"/>
                <w:color w:val="000000"/>
                <w:szCs w:val="21"/>
                <w:highlight w:val="none"/>
                <w:lang w:val="en-US" w:eastAsia="zh-CN"/>
              </w:rPr>
              <w:t>不</w:t>
            </w:r>
            <w:r>
              <w:rPr>
                <w:rFonts w:hint="eastAsia" w:ascii="宋体" w:cs="宋体"/>
                <w:color w:val="000000"/>
                <w:szCs w:val="21"/>
                <w:highlight w:val="none"/>
                <w:lang w:eastAsia="zh-CN"/>
              </w:rPr>
              <w:t>完整的</w:t>
            </w:r>
          </w:p>
        </w:tc>
        <w:tc>
          <w:tcPr>
            <w:tcW w:w="1905" w:type="dxa"/>
            <w:tcBorders>
              <w:top w:val="single" w:color="auto" w:sz="4" w:space="0"/>
              <w:left w:val="single" w:color="auto" w:sz="4" w:space="0"/>
              <w:bottom w:val="single" w:color="auto" w:sz="4" w:space="0"/>
              <w:right w:val="single" w:color="auto" w:sz="4" w:space="0"/>
            </w:tcBorders>
            <w:vAlign w:val="center"/>
          </w:tcPr>
          <w:p w14:paraId="36A5A8C7">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1</w:t>
            </w:r>
            <w:r>
              <w:rPr>
                <w:rFonts w:hint="eastAsia" w:ascii="宋体" w:cs="宋体"/>
                <w:color w:val="000000"/>
                <w:szCs w:val="21"/>
                <w:highlight w:val="none"/>
                <w:lang w:eastAsia="zh-CN"/>
              </w:rPr>
              <w:t>000元以下罚款</w:t>
            </w:r>
          </w:p>
        </w:tc>
        <w:tc>
          <w:tcPr>
            <w:tcW w:w="1157" w:type="dxa"/>
            <w:vMerge w:val="continue"/>
            <w:tcBorders>
              <w:top w:val="single" w:color="auto" w:sz="4" w:space="0"/>
              <w:left w:val="single" w:color="auto" w:sz="4" w:space="0"/>
              <w:bottom w:val="single" w:color="auto" w:sz="4" w:space="0"/>
              <w:right w:val="single" w:color="auto" w:sz="4" w:space="0"/>
            </w:tcBorders>
          </w:tcPr>
          <w:p w14:paraId="3D77113D">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87FEE31">
            <w:pPr>
              <w:rPr>
                <w:highlight w:val="none"/>
              </w:rPr>
            </w:pPr>
          </w:p>
        </w:tc>
      </w:tr>
    </w:tbl>
    <w:p w14:paraId="4878DEA4">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pPr w:leftFromText="180" w:rightFromText="180" w:vertAnchor="text" w:horzAnchor="page" w:tblpX="1536" w:tblpY="915"/>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568"/>
        <w:gridCol w:w="1590"/>
        <w:gridCol w:w="1680"/>
        <w:gridCol w:w="1840"/>
        <w:gridCol w:w="969"/>
        <w:gridCol w:w="1207"/>
      </w:tblGrid>
      <w:tr w14:paraId="60B17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6A46843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4ED57F5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68" w:type="dxa"/>
            <w:tcBorders>
              <w:top w:val="single" w:color="auto" w:sz="4" w:space="0"/>
              <w:left w:val="single" w:color="auto" w:sz="4" w:space="0"/>
              <w:bottom w:val="single" w:color="auto" w:sz="4" w:space="0"/>
              <w:right w:val="single" w:color="auto" w:sz="4" w:space="0"/>
            </w:tcBorders>
            <w:vAlign w:val="center"/>
          </w:tcPr>
          <w:p w14:paraId="2B3E29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416F373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80" w:type="dxa"/>
            <w:tcBorders>
              <w:top w:val="single" w:color="auto" w:sz="4" w:space="0"/>
              <w:left w:val="single" w:color="auto" w:sz="4" w:space="0"/>
              <w:bottom w:val="single" w:color="auto" w:sz="4" w:space="0"/>
              <w:right w:val="single" w:color="auto" w:sz="4" w:space="0"/>
            </w:tcBorders>
            <w:vAlign w:val="center"/>
          </w:tcPr>
          <w:p w14:paraId="1829575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0" w:type="dxa"/>
            <w:tcBorders>
              <w:top w:val="single" w:color="auto" w:sz="4" w:space="0"/>
              <w:left w:val="single" w:color="auto" w:sz="4" w:space="0"/>
              <w:bottom w:val="single" w:color="auto" w:sz="4" w:space="0"/>
              <w:right w:val="single" w:color="auto" w:sz="4" w:space="0"/>
            </w:tcBorders>
            <w:vAlign w:val="center"/>
          </w:tcPr>
          <w:p w14:paraId="5CC1A0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9" w:type="dxa"/>
            <w:tcBorders>
              <w:top w:val="single" w:color="auto" w:sz="4" w:space="0"/>
              <w:left w:val="single" w:color="auto" w:sz="4" w:space="0"/>
              <w:bottom w:val="single" w:color="auto" w:sz="4" w:space="0"/>
              <w:right w:val="single" w:color="auto" w:sz="4" w:space="0"/>
            </w:tcBorders>
            <w:vAlign w:val="center"/>
          </w:tcPr>
          <w:p w14:paraId="3EC1340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14FEA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3426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27760F">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5FF43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74A5D25C">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2401135</w:t>
            </w:r>
          </w:p>
        </w:tc>
        <w:tc>
          <w:tcPr>
            <w:tcW w:w="1577" w:type="dxa"/>
            <w:vMerge w:val="restart"/>
            <w:tcBorders>
              <w:top w:val="single" w:color="auto" w:sz="4" w:space="0"/>
              <w:left w:val="single" w:color="auto" w:sz="4" w:space="0"/>
              <w:bottom w:val="single" w:color="auto" w:sz="4" w:space="0"/>
              <w:right w:val="single" w:color="auto" w:sz="4" w:space="0"/>
            </w:tcBorders>
          </w:tcPr>
          <w:p w14:paraId="1EF7CD40">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施工单位</w:t>
            </w:r>
            <w:r>
              <w:rPr>
                <w:rFonts w:hint="eastAsia" w:ascii="宋体" w:cs="宋体"/>
                <w:color w:val="000000"/>
                <w:szCs w:val="21"/>
                <w:highlight w:val="none"/>
                <w:lang w:val="en-US" w:eastAsia="zh-CN"/>
              </w:rPr>
              <w:t>未按规定</w:t>
            </w:r>
            <w:r>
              <w:rPr>
                <w:rFonts w:hint="eastAsia" w:ascii="宋体" w:cs="宋体"/>
                <w:color w:val="000000"/>
                <w:szCs w:val="21"/>
                <w:highlight w:val="none"/>
                <w:lang w:eastAsia="zh-CN"/>
              </w:rPr>
              <w:t>对城市规划区内的房屋建筑工程施工现场进行封闭式管理</w:t>
            </w:r>
            <w:r>
              <w:rPr>
                <w:rFonts w:hint="eastAsia" w:ascii="宋体" w:cs="宋体"/>
                <w:color w:val="000000"/>
                <w:szCs w:val="21"/>
                <w:highlight w:val="none"/>
                <w:lang w:val="en-US" w:eastAsia="zh-CN"/>
              </w:rPr>
              <w:t>或</w:t>
            </w:r>
            <w:r>
              <w:rPr>
                <w:rFonts w:hint="eastAsia" w:ascii="宋体" w:cs="宋体"/>
                <w:color w:val="000000"/>
                <w:szCs w:val="21"/>
                <w:highlight w:val="none"/>
                <w:lang w:eastAsia="zh-CN"/>
              </w:rPr>
              <w:t>封闭式管理</w:t>
            </w:r>
            <w:r>
              <w:rPr>
                <w:rFonts w:hint="eastAsia" w:ascii="宋体" w:cs="宋体"/>
                <w:color w:val="000000"/>
                <w:szCs w:val="21"/>
                <w:highlight w:val="none"/>
                <w:lang w:val="en-US" w:eastAsia="zh-CN"/>
              </w:rPr>
              <w:t>不到位的</w:t>
            </w:r>
          </w:p>
        </w:tc>
        <w:tc>
          <w:tcPr>
            <w:tcW w:w="3568" w:type="dxa"/>
            <w:vMerge w:val="restart"/>
            <w:tcBorders>
              <w:top w:val="single" w:color="auto" w:sz="4" w:space="0"/>
              <w:left w:val="single" w:color="auto" w:sz="4" w:space="0"/>
              <w:bottom w:val="single" w:color="auto" w:sz="4" w:space="0"/>
              <w:right w:val="single" w:color="auto" w:sz="4" w:space="0"/>
            </w:tcBorders>
          </w:tcPr>
          <w:p w14:paraId="6733BFCB">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《黑龙江省建设工程安全生产管理办法》第十七条第二款</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施工单位应当对城市规划区内的房屋建筑工程施工现场进行封闭式管理，四周用硬质材料围档，高度不低于一点八米，封闭要连续、完好、有效；施工现场应当设置门卫室和灯箱式安全门，并设置标识。</w:t>
            </w:r>
          </w:p>
          <w:p w14:paraId="2D8C9DFA">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4561A86E">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590" w:type="dxa"/>
            <w:tcBorders>
              <w:top w:val="single" w:color="auto" w:sz="4" w:space="0"/>
              <w:left w:val="single" w:color="auto" w:sz="4" w:space="0"/>
              <w:bottom w:val="single" w:color="auto" w:sz="4" w:space="0"/>
              <w:right w:val="single" w:color="auto" w:sz="4" w:space="0"/>
            </w:tcBorders>
            <w:vAlign w:val="center"/>
          </w:tcPr>
          <w:p w14:paraId="4D97ACB3">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80" w:type="dxa"/>
            <w:tcBorders>
              <w:top w:val="single" w:color="auto" w:sz="4" w:space="0"/>
              <w:left w:val="single" w:color="auto" w:sz="4" w:space="0"/>
              <w:bottom w:val="single" w:color="auto" w:sz="4" w:space="0"/>
              <w:right w:val="single" w:color="auto" w:sz="4" w:space="0"/>
            </w:tcBorders>
            <w:vAlign w:val="center"/>
          </w:tcPr>
          <w:p w14:paraId="1645D3DB">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840" w:type="dxa"/>
            <w:tcBorders>
              <w:top w:val="single" w:color="auto" w:sz="4" w:space="0"/>
              <w:left w:val="single" w:color="auto" w:sz="4" w:space="0"/>
              <w:bottom w:val="single" w:color="auto" w:sz="4" w:space="0"/>
              <w:right w:val="single" w:color="auto" w:sz="4" w:space="0"/>
            </w:tcBorders>
            <w:vAlign w:val="center"/>
          </w:tcPr>
          <w:p w14:paraId="14AB73F3">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969" w:type="dxa"/>
            <w:vMerge w:val="restart"/>
            <w:tcBorders>
              <w:top w:val="single" w:color="auto" w:sz="4" w:space="0"/>
              <w:left w:val="single" w:color="auto" w:sz="4" w:space="0"/>
              <w:bottom w:val="single" w:color="auto" w:sz="4" w:space="0"/>
              <w:right w:val="single" w:color="auto" w:sz="4" w:space="0"/>
            </w:tcBorders>
          </w:tcPr>
          <w:p w14:paraId="124C2A66">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F643AAD">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4EE67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EBE2DBC">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01140422">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0A0D6CB4">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38029E4F">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80" w:type="dxa"/>
            <w:tcBorders>
              <w:top w:val="single" w:color="auto" w:sz="4" w:space="0"/>
              <w:left w:val="single" w:color="auto" w:sz="4" w:space="0"/>
              <w:bottom w:val="single" w:color="auto" w:sz="4" w:space="0"/>
              <w:right w:val="single" w:color="auto" w:sz="4" w:space="0"/>
            </w:tcBorders>
            <w:vAlign w:val="center"/>
          </w:tcPr>
          <w:p w14:paraId="4BB5B61E">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840" w:type="dxa"/>
            <w:tcBorders>
              <w:top w:val="single" w:color="auto" w:sz="4" w:space="0"/>
              <w:left w:val="single" w:color="auto" w:sz="4" w:space="0"/>
              <w:bottom w:val="single" w:color="auto" w:sz="4" w:space="0"/>
              <w:right w:val="single" w:color="auto" w:sz="4" w:space="0"/>
            </w:tcBorders>
            <w:vAlign w:val="center"/>
          </w:tcPr>
          <w:p w14:paraId="2BA135C6">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969" w:type="dxa"/>
            <w:vMerge w:val="continue"/>
            <w:tcBorders>
              <w:top w:val="single" w:color="auto" w:sz="4" w:space="0"/>
              <w:left w:val="single" w:color="auto" w:sz="4" w:space="0"/>
              <w:bottom w:val="single" w:color="auto" w:sz="4" w:space="0"/>
              <w:right w:val="single" w:color="auto" w:sz="4" w:space="0"/>
            </w:tcBorders>
          </w:tcPr>
          <w:p w14:paraId="02C54F69">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30C6AE1">
            <w:pPr>
              <w:rPr>
                <w:highlight w:val="none"/>
              </w:rPr>
            </w:pPr>
          </w:p>
        </w:tc>
      </w:tr>
      <w:tr w14:paraId="1EB07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A454DAE">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11CC7755">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75AFDA0C">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064648E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80" w:type="dxa"/>
            <w:tcBorders>
              <w:top w:val="single" w:color="auto" w:sz="4" w:space="0"/>
              <w:left w:val="single" w:color="auto" w:sz="4" w:space="0"/>
              <w:bottom w:val="single" w:color="auto" w:sz="4" w:space="0"/>
              <w:right w:val="single" w:color="auto" w:sz="4" w:space="0"/>
            </w:tcBorders>
            <w:vAlign w:val="center"/>
          </w:tcPr>
          <w:p w14:paraId="39D3D0B5">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840" w:type="dxa"/>
            <w:tcBorders>
              <w:top w:val="single" w:color="auto" w:sz="4" w:space="0"/>
              <w:left w:val="single" w:color="auto" w:sz="4" w:space="0"/>
              <w:bottom w:val="single" w:color="auto" w:sz="4" w:space="0"/>
              <w:right w:val="single" w:color="auto" w:sz="4" w:space="0"/>
            </w:tcBorders>
            <w:vAlign w:val="center"/>
          </w:tcPr>
          <w:p w14:paraId="59671CC6">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969" w:type="dxa"/>
            <w:vMerge w:val="continue"/>
            <w:tcBorders>
              <w:top w:val="single" w:color="auto" w:sz="4" w:space="0"/>
              <w:left w:val="single" w:color="auto" w:sz="4" w:space="0"/>
              <w:bottom w:val="single" w:color="auto" w:sz="4" w:space="0"/>
              <w:right w:val="single" w:color="auto" w:sz="4" w:space="0"/>
            </w:tcBorders>
          </w:tcPr>
          <w:p w14:paraId="38D486C5">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9947070">
            <w:pPr>
              <w:rPr>
                <w:highlight w:val="none"/>
              </w:rPr>
            </w:pPr>
          </w:p>
        </w:tc>
      </w:tr>
    </w:tbl>
    <w:p w14:paraId="7B1DC647">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568"/>
        <w:gridCol w:w="1590"/>
        <w:gridCol w:w="1791"/>
        <w:gridCol w:w="1685"/>
        <w:gridCol w:w="1013"/>
        <w:gridCol w:w="1207"/>
      </w:tblGrid>
      <w:tr w14:paraId="4E202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02D9A7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0715C5F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68" w:type="dxa"/>
            <w:tcBorders>
              <w:top w:val="single" w:color="auto" w:sz="4" w:space="0"/>
              <w:left w:val="single" w:color="auto" w:sz="4" w:space="0"/>
              <w:bottom w:val="single" w:color="auto" w:sz="4" w:space="0"/>
              <w:right w:val="single" w:color="auto" w:sz="4" w:space="0"/>
            </w:tcBorders>
            <w:vAlign w:val="center"/>
          </w:tcPr>
          <w:p w14:paraId="6C24FC7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6F85F9E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791" w:type="dxa"/>
            <w:tcBorders>
              <w:top w:val="single" w:color="auto" w:sz="4" w:space="0"/>
              <w:left w:val="single" w:color="auto" w:sz="4" w:space="0"/>
              <w:bottom w:val="single" w:color="auto" w:sz="4" w:space="0"/>
              <w:right w:val="single" w:color="auto" w:sz="4" w:space="0"/>
            </w:tcBorders>
            <w:vAlign w:val="center"/>
          </w:tcPr>
          <w:p w14:paraId="7780CD7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85" w:type="dxa"/>
            <w:tcBorders>
              <w:top w:val="single" w:color="auto" w:sz="4" w:space="0"/>
              <w:left w:val="single" w:color="auto" w:sz="4" w:space="0"/>
              <w:bottom w:val="single" w:color="auto" w:sz="4" w:space="0"/>
              <w:right w:val="single" w:color="auto" w:sz="4" w:space="0"/>
            </w:tcBorders>
            <w:vAlign w:val="center"/>
          </w:tcPr>
          <w:p w14:paraId="17BF048F">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13" w:type="dxa"/>
            <w:tcBorders>
              <w:top w:val="single" w:color="auto" w:sz="4" w:space="0"/>
              <w:left w:val="single" w:color="auto" w:sz="4" w:space="0"/>
              <w:bottom w:val="single" w:color="auto" w:sz="4" w:space="0"/>
              <w:right w:val="single" w:color="auto" w:sz="4" w:space="0"/>
            </w:tcBorders>
            <w:vAlign w:val="center"/>
          </w:tcPr>
          <w:p w14:paraId="683515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DF290F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A145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58F0642">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3B2AF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4A76C63A">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2401136</w:t>
            </w:r>
          </w:p>
        </w:tc>
        <w:tc>
          <w:tcPr>
            <w:tcW w:w="1577" w:type="dxa"/>
            <w:vMerge w:val="restart"/>
            <w:tcBorders>
              <w:top w:val="single" w:color="auto" w:sz="4" w:space="0"/>
              <w:left w:val="single" w:color="auto" w:sz="4" w:space="0"/>
              <w:bottom w:val="single" w:color="auto" w:sz="4" w:space="0"/>
              <w:right w:val="single" w:color="auto" w:sz="4" w:space="0"/>
            </w:tcBorders>
          </w:tcPr>
          <w:p w14:paraId="40D2E996">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设置门卫室和灯箱式安全门，并设置标识的</w:t>
            </w:r>
          </w:p>
        </w:tc>
        <w:tc>
          <w:tcPr>
            <w:tcW w:w="3568" w:type="dxa"/>
            <w:vMerge w:val="restart"/>
            <w:tcBorders>
              <w:top w:val="single" w:color="auto" w:sz="4" w:space="0"/>
              <w:left w:val="single" w:color="auto" w:sz="4" w:space="0"/>
              <w:bottom w:val="single" w:color="auto" w:sz="4" w:space="0"/>
              <w:right w:val="single" w:color="auto" w:sz="4" w:space="0"/>
            </w:tcBorders>
          </w:tcPr>
          <w:p w14:paraId="76D9C70C">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《黑龙江省建设工程安全生产管理办法》第十七条第二款</w:t>
            </w:r>
            <w:r>
              <w:rPr>
                <w:rFonts w:hint="eastAsia" w:ascii="宋体" w:cs="宋体"/>
                <w:color w:val="000000"/>
                <w:szCs w:val="21"/>
                <w:highlight w:val="none"/>
                <w:lang w:val="en-US" w:eastAsia="zh-CN"/>
              </w:rPr>
              <w:t xml:space="preserve"> </w:t>
            </w:r>
            <w:r>
              <w:rPr>
                <w:rFonts w:hint="eastAsia" w:ascii="宋体" w:cs="宋体"/>
                <w:color w:val="000000"/>
                <w:szCs w:val="21"/>
                <w:highlight w:val="none"/>
                <w:lang w:eastAsia="zh-CN"/>
              </w:rPr>
              <w:t>施工单位应当对城市规划区内的房屋建筑工程施工现场进行封闭式管理，四周用硬质材料围档，高度不低于一点八米，封闭要连续、完好、有效；施工现场应当设置门卫室和灯箱式安全门，并设置标识。</w:t>
            </w:r>
          </w:p>
          <w:p w14:paraId="1AB8CB81">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0C7231F5">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590" w:type="dxa"/>
            <w:tcBorders>
              <w:top w:val="single" w:color="auto" w:sz="4" w:space="0"/>
              <w:left w:val="single" w:color="auto" w:sz="4" w:space="0"/>
              <w:bottom w:val="single" w:color="auto" w:sz="4" w:space="0"/>
              <w:right w:val="single" w:color="auto" w:sz="4" w:space="0"/>
            </w:tcBorders>
            <w:vAlign w:val="center"/>
          </w:tcPr>
          <w:p w14:paraId="16303FB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791" w:type="dxa"/>
            <w:tcBorders>
              <w:top w:val="single" w:color="auto" w:sz="4" w:space="0"/>
              <w:left w:val="single" w:color="auto" w:sz="4" w:space="0"/>
              <w:bottom w:val="single" w:color="auto" w:sz="4" w:space="0"/>
              <w:right w:val="single" w:color="auto" w:sz="4" w:space="0"/>
            </w:tcBorders>
            <w:vAlign w:val="center"/>
          </w:tcPr>
          <w:p w14:paraId="552D0A15">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685" w:type="dxa"/>
            <w:tcBorders>
              <w:top w:val="single" w:color="auto" w:sz="4" w:space="0"/>
              <w:left w:val="single" w:color="auto" w:sz="4" w:space="0"/>
              <w:bottom w:val="single" w:color="auto" w:sz="4" w:space="0"/>
              <w:right w:val="single" w:color="auto" w:sz="4" w:space="0"/>
            </w:tcBorders>
            <w:vAlign w:val="center"/>
          </w:tcPr>
          <w:p w14:paraId="035CDF75">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013" w:type="dxa"/>
            <w:vMerge w:val="restart"/>
            <w:tcBorders>
              <w:top w:val="single" w:color="auto" w:sz="4" w:space="0"/>
              <w:left w:val="single" w:color="auto" w:sz="4" w:space="0"/>
              <w:bottom w:val="single" w:color="auto" w:sz="4" w:space="0"/>
              <w:right w:val="single" w:color="auto" w:sz="4" w:space="0"/>
            </w:tcBorders>
          </w:tcPr>
          <w:p w14:paraId="3694F464">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204AFD30">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21BF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21F0AC49">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F8801F8">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59CC3222">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2AC124BA">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791" w:type="dxa"/>
            <w:tcBorders>
              <w:top w:val="single" w:color="auto" w:sz="4" w:space="0"/>
              <w:left w:val="single" w:color="auto" w:sz="4" w:space="0"/>
              <w:bottom w:val="single" w:color="auto" w:sz="4" w:space="0"/>
              <w:right w:val="single" w:color="auto" w:sz="4" w:space="0"/>
            </w:tcBorders>
            <w:vAlign w:val="center"/>
          </w:tcPr>
          <w:p w14:paraId="0482ACD4">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685" w:type="dxa"/>
            <w:tcBorders>
              <w:top w:val="single" w:color="auto" w:sz="4" w:space="0"/>
              <w:left w:val="single" w:color="auto" w:sz="4" w:space="0"/>
              <w:bottom w:val="single" w:color="auto" w:sz="4" w:space="0"/>
              <w:right w:val="single" w:color="auto" w:sz="4" w:space="0"/>
            </w:tcBorders>
            <w:vAlign w:val="center"/>
          </w:tcPr>
          <w:p w14:paraId="302E9E99">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013" w:type="dxa"/>
            <w:vMerge w:val="continue"/>
            <w:tcBorders>
              <w:top w:val="single" w:color="auto" w:sz="4" w:space="0"/>
              <w:left w:val="single" w:color="auto" w:sz="4" w:space="0"/>
              <w:bottom w:val="single" w:color="auto" w:sz="4" w:space="0"/>
              <w:right w:val="single" w:color="auto" w:sz="4" w:space="0"/>
            </w:tcBorders>
          </w:tcPr>
          <w:p w14:paraId="4528EB0C">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44E46F1">
            <w:pPr>
              <w:rPr>
                <w:highlight w:val="none"/>
              </w:rPr>
            </w:pPr>
          </w:p>
        </w:tc>
      </w:tr>
      <w:tr w14:paraId="18FEE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1EC1E62">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A049BD0">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5A447368">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0E929C9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791" w:type="dxa"/>
            <w:tcBorders>
              <w:top w:val="single" w:color="auto" w:sz="4" w:space="0"/>
              <w:left w:val="single" w:color="auto" w:sz="4" w:space="0"/>
              <w:bottom w:val="single" w:color="auto" w:sz="4" w:space="0"/>
              <w:right w:val="single" w:color="auto" w:sz="4" w:space="0"/>
            </w:tcBorders>
            <w:vAlign w:val="center"/>
          </w:tcPr>
          <w:p w14:paraId="0F1BCB81">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685" w:type="dxa"/>
            <w:tcBorders>
              <w:top w:val="single" w:color="auto" w:sz="4" w:space="0"/>
              <w:left w:val="single" w:color="auto" w:sz="4" w:space="0"/>
              <w:bottom w:val="single" w:color="auto" w:sz="4" w:space="0"/>
              <w:right w:val="single" w:color="auto" w:sz="4" w:space="0"/>
            </w:tcBorders>
            <w:vAlign w:val="center"/>
          </w:tcPr>
          <w:p w14:paraId="5BE71A0B">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013" w:type="dxa"/>
            <w:vMerge w:val="continue"/>
            <w:tcBorders>
              <w:top w:val="single" w:color="auto" w:sz="4" w:space="0"/>
              <w:left w:val="single" w:color="auto" w:sz="4" w:space="0"/>
              <w:bottom w:val="single" w:color="auto" w:sz="4" w:space="0"/>
              <w:right w:val="single" w:color="auto" w:sz="4" w:space="0"/>
            </w:tcBorders>
          </w:tcPr>
          <w:p w14:paraId="120675A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EF75837">
            <w:pPr>
              <w:rPr>
                <w:highlight w:val="none"/>
              </w:rPr>
            </w:pPr>
          </w:p>
        </w:tc>
      </w:tr>
    </w:tbl>
    <w:p w14:paraId="2290A696">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30"/>
        <w:gridCol w:w="1438"/>
        <w:gridCol w:w="2193"/>
        <w:gridCol w:w="2019"/>
        <w:gridCol w:w="967"/>
        <w:gridCol w:w="1207"/>
      </w:tblGrid>
      <w:tr w14:paraId="2C6A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11865C2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65D3E66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30" w:type="dxa"/>
            <w:tcBorders>
              <w:top w:val="single" w:color="auto" w:sz="4" w:space="0"/>
              <w:left w:val="single" w:color="auto" w:sz="4" w:space="0"/>
              <w:bottom w:val="single" w:color="auto" w:sz="4" w:space="0"/>
              <w:right w:val="single" w:color="auto" w:sz="4" w:space="0"/>
            </w:tcBorders>
            <w:vAlign w:val="center"/>
          </w:tcPr>
          <w:p w14:paraId="06D41AB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438" w:type="dxa"/>
            <w:tcBorders>
              <w:top w:val="single" w:color="auto" w:sz="4" w:space="0"/>
              <w:left w:val="single" w:color="auto" w:sz="4" w:space="0"/>
              <w:bottom w:val="single" w:color="auto" w:sz="4" w:space="0"/>
              <w:right w:val="single" w:color="auto" w:sz="4" w:space="0"/>
            </w:tcBorders>
            <w:vAlign w:val="center"/>
          </w:tcPr>
          <w:p w14:paraId="7846A3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193" w:type="dxa"/>
            <w:tcBorders>
              <w:top w:val="single" w:color="auto" w:sz="4" w:space="0"/>
              <w:left w:val="single" w:color="auto" w:sz="4" w:space="0"/>
              <w:bottom w:val="single" w:color="auto" w:sz="4" w:space="0"/>
              <w:right w:val="single" w:color="auto" w:sz="4" w:space="0"/>
            </w:tcBorders>
            <w:vAlign w:val="center"/>
          </w:tcPr>
          <w:p w14:paraId="25E1EE8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019" w:type="dxa"/>
            <w:tcBorders>
              <w:top w:val="single" w:color="auto" w:sz="4" w:space="0"/>
              <w:left w:val="single" w:color="auto" w:sz="4" w:space="0"/>
              <w:bottom w:val="single" w:color="auto" w:sz="4" w:space="0"/>
              <w:right w:val="single" w:color="auto" w:sz="4" w:space="0"/>
            </w:tcBorders>
            <w:vAlign w:val="center"/>
          </w:tcPr>
          <w:p w14:paraId="28C87A6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967" w:type="dxa"/>
            <w:tcBorders>
              <w:top w:val="single" w:color="auto" w:sz="4" w:space="0"/>
              <w:left w:val="single" w:color="auto" w:sz="4" w:space="0"/>
              <w:bottom w:val="single" w:color="auto" w:sz="4" w:space="0"/>
              <w:right w:val="single" w:color="auto" w:sz="4" w:space="0"/>
            </w:tcBorders>
            <w:vAlign w:val="center"/>
          </w:tcPr>
          <w:p w14:paraId="7DDDC24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853EFA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F726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618CAF7A">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37990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2" w:hRule="atLeast"/>
        </w:trPr>
        <w:tc>
          <w:tcPr>
            <w:tcW w:w="1085" w:type="dxa"/>
            <w:vMerge w:val="restart"/>
            <w:tcBorders>
              <w:top w:val="single" w:color="auto" w:sz="4" w:space="0"/>
              <w:left w:val="single" w:color="auto" w:sz="4" w:space="0"/>
              <w:bottom w:val="single" w:color="auto" w:sz="4" w:space="0"/>
              <w:right w:val="single" w:color="auto" w:sz="4" w:space="0"/>
            </w:tcBorders>
          </w:tcPr>
          <w:p w14:paraId="43DA3D68">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2401137</w:t>
            </w:r>
          </w:p>
        </w:tc>
        <w:tc>
          <w:tcPr>
            <w:tcW w:w="1577" w:type="dxa"/>
            <w:vMerge w:val="restart"/>
            <w:tcBorders>
              <w:top w:val="single" w:color="auto" w:sz="4" w:space="0"/>
              <w:left w:val="single" w:color="auto" w:sz="4" w:space="0"/>
              <w:bottom w:val="single" w:color="auto" w:sz="4" w:space="0"/>
              <w:right w:val="single" w:color="auto" w:sz="4" w:space="0"/>
            </w:tcBorders>
          </w:tcPr>
          <w:p w14:paraId="49C5ED27">
            <w:pPr>
              <w:rPr>
                <w:rFonts w:hint="eastAsia"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val="en-US" w:eastAsia="zh-CN"/>
              </w:rPr>
              <w:t>施工单位未对所承建的房屋建筑工程主体工程实施密目网全封闭施工</w:t>
            </w:r>
            <w:r>
              <w:rPr>
                <w:rFonts w:hint="eastAsia" w:ascii="宋体" w:cs="宋体"/>
                <w:color w:val="000000"/>
                <w:szCs w:val="21"/>
                <w:highlight w:val="none"/>
                <w:lang w:eastAsia="zh-CN"/>
              </w:rPr>
              <w:t>的</w:t>
            </w:r>
          </w:p>
        </w:tc>
        <w:tc>
          <w:tcPr>
            <w:tcW w:w="3030" w:type="dxa"/>
            <w:vMerge w:val="restart"/>
            <w:tcBorders>
              <w:top w:val="single" w:color="auto" w:sz="4" w:space="0"/>
              <w:left w:val="single" w:color="auto" w:sz="4" w:space="0"/>
              <w:bottom w:val="single" w:color="auto" w:sz="4" w:space="0"/>
              <w:right w:val="single" w:color="auto" w:sz="4" w:space="0"/>
            </w:tcBorders>
          </w:tcPr>
          <w:p w14:paraId="215D1A84">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《黑龙江省建设工程安全生产管理办法》第十七条第三款</w:t>
            </w:r>
            <w:r>
              <w:rPr>
                <w:rFonts w:hint="eastAsia" w:ascii="宋体" w:cs="宋体"/>
                <w:color w:val="000000"/>
                <w:szCs w:val="21"/>
                <w:highlight w:val="none"/>
                <w:lang w:val="en-US" w:eastAsia="zh-CN"/>
              </w:rPr>
              <w:t xml:space="preserve"> 施工单位应当对所承建的房屋建筑工程主体工程实施密目网全封闭施工。</w:t>
            </w:r>
          </w:p>
          <w:p w14:paraId="43F8BD19">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第（一）项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10474A8E">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（一）违反第十一条、第十七条第三款规定的，处以三万元以上五万元以下罚款；</w:t>
            </w:r>
          </w:p>
        </w:tc>
        <w:tc>
          <w:tcPr>
            <w:tcW w:w="1438" w:type="dxa"/>
            <w:tcBorders>
              <w:top w:val="single" w:color="auto" w:sz="4" w:space="0"/>
              <w:left w:val="single" w:color="auto" w:sz="4" w:space="0"/>
              <w:bottom w:val="single" w:color="auto" w:sz="4" w:space="0"/>
              <w:right w:val="single" w:color="auto" w:sz="4" w:space="0"/>
            </w:tcBorders>
            <w:vAlign w:val="center"/>
          </w:tcPr>
          <w:p w14:paraId="589EC637">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193" w:type="dxa"/>
            <w:tcBorders>
              <w:top w:val="single" w:color="auto" w:sz="4" w:space="0"/>
              <w:left w:val="single" w:color="auto" w:sz="4" w:space="0"/>
              <w:bottom w:val="single" w:color="auto" w:sz="4" w:space="0"/>
              <w:right w:val="single" w:color="auto" w:sz="4" w:space="0"/>
            </w:tcBorders>
            <w:vAlign w:val="center"/>
          </w:tcPr>
          <w:p w14:paraId="3B624C39">
            <w:pPr>
              <w:rPr>
                <w:rFonts w:ascii="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2019" w:type="dxa"/>
            <w:tcBorders>
              <w:top w:val="single" w:color="auto" w:sz="4" w:space="0"/>
              <w:left w:val="single" w:color="auto" w:sz="4" w:space="0"/>
              <w:bottom w:val="single" w:color="auto" w:sz="4" w:space="0"/>
              <w:right w:val="single" w:color="auto" w:sz="4" w:space="0"/>
            </w:tcBorders>
            <w:vAlign w:val="center"/>
          </w:tcPr>
          <w:p w14:paraId="54FBA3D4">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3</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4</w:t>
            </w:r>
            <w:r>
              <w:rPr>
                <w:rFonts w:hint="eastAsia" w:ascii="宋体" w:cs="宋体"/>
                <w:color w:val="000000"/>
                <w:szCs w:val="21"/>
                <w:highlight w:val="none"/>
                <w:lang w:eastAsia="zh-CN"/>
              </w:rPr>
              <w:t>万元以下罚款</w:t>
            </w:r>
          </w:p>
        </w:tc>
        <w:tc>
          <w:tcPr>
            <w:tcW w:w="967" w:type="dxa"/>
            <w:vMerge w:val="restart"/>
            <w:tcBorders>
              <w:top w:val="single" w:color="auto" w:sz="4" w:space="0"/>
              <w:left w:val="single" w:color="auto" w:sz="4" w:space="0"/>
              <w:bottom w:val="single" w:color="auto" w:sz="4" w:space="0"/>
              <w:right w:val="single" w:color="auto" w:sz="4" w:space="0"/>
            </w:tcBorders>
          </w:tcPr>
          <w:p w14:paraId="6D0EB98A">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2DCF1364">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3F664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3"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3768053">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A91AC94">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38AF2CBD">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0D544F7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193" w:type="dxa"/>
            <w:tcBorders>
              <w:top w:val="single" w:color="auto" w:sz="4" w:space="0"/>
              <w:left w:val="single" w:color="auto" w:sz="4" w:space="0"/>
              <w:bottom w:val="single" w:color="auto" w:sz="4" w:space="0"/>
              <w:right w:val="single" w:color="auto" w:sz="4" w:space="0"/>
            </w:tcBorders>
            <w:vAlign w:val="center"/>
          </w:tcPr>
          <w:p w14:paraId="0D78AF16">
            <w:pPr>
              <w:rPr>
                <w:rFonts w:ascii="宋体" w:cs="宋体"/>
                <w:color w:val="000000"/>
                <w:szCs w:val="21"/>
                <w:highlight w:val="none"/>
                <w:lang w:val="en-US" w:eastAsia="zh-CN"/>
              </w:rPr>
            </w:pPr>
            <w:r>
              <w:rPr>
                <w:rFonts w:hint="eastAsia" w:ascii="宋体" w:cs="宋体"/>
                <w:color w:val="000000"/>
                <w:szCs w:val="21"/>
                <w:highlight w:val="none"/>
                <w:lang w:eastAsia="zh-CN"/>
              </w:rPr>
              <w:t>造成一般危害后果的</w:t>
            </w:r>
          </w:p>
        </w:tc>
        <w:tc>
          <w:tcPr>
            <w:tcW w:w="2019" w:type="dxa"/>
            <w:tcBorders>
              <w:top w:val="single" w:color="auto" w:sz="4" w:space="0"/>
              <w:left w:val="single" w:color="auto" w:sz="4" w:space="0"/>
              <w:bottom w:val="single" w:color="auto" w:sz="4" w:space="0"/>
              <w:right w:val="single" w:color="auto" w:sz="4" w:space="0"/>
            </w:tcBorders>
            <w:vAlign w:val="center"/>
          </w:tcPr>
          <w:p w14:paraId="0367FBE9">
            <w:pPr>
              <w:widowControl/>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4</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4.5</w:t>
            </w:r>
            <w:r>
              <w:rPr>
                <w:rFonts w:hint="eastAsia" w:ascii="宋体" w:cs="宋体"/>
                <w:color w:val="000000"/>
                <w:szCs w:val="21"/>
                <w:highlight w:val="none"/>
                <w:lang w:eastAsia="zh-CN"/>
              </w:rPr>
              <w:t>万元以下罚款</w:t>
            </w:r>
          </w:p>
        </w:tc>
        <w:tc>
          <w:tcPr>
            <w:tcW w:w="967" w:type="dxa"/>
            <w:vMerge w:val="continue"/>
            <w:tcBorders>
              <w:top w:val="single" w:color="auto" w:sz="4" w:space="0"/>
              <w:left w:val="single" w:color="auto" w:sz="4" w:space="0"/>
              <w:bottom w:val="single" w:color="auto" w:sz="4" w:space="0"/>
              <w:right w:val="single" w:color="auto" w:sz="4" w:space="0"/>
            </w:tcBorders>
          </w:tcPr>
          <w:p w14:paraId="71D4F5E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3B1FD58">
            <w:pPr>
              <w:rPr>
                <w:highlight w:val="none"/>
              </w:rPr>
            </w:pPr>
          </w:p>
        </w:tc>
      </w:tr>
      <w:tr w14:paraId="7F8A7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4D591B8">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7683A303">
            <w:pPr>
              <w:rPr>
                <w:highlight w:val="none"/>
              </w:rPr>
            </w:pPr>
          </w:p>
        </w:tc>
        <w:tc>
          <w:tcPr>
            <w:tcW w:w="3030" w:type="dxa"/>
            <w:vMerge w:val="continue"/>
            <w:tcBorders>
              <w:top w:val="single" w:color="auto" w:sz="4" w:space="0"/>
              <w:left w:val="single" w:color="auto" w:sz="4" w:space="0"/>
              <w:bottom w:val="single" w:color="auto" w:sz="4" w:space="0"/>
              <w:right w:val="single" w:color="auto" w:sz="4" w:space="0"/>
            </w:tcBorders>
          </w:tcPr>
          <w:p w14:paraId="33D64D0E">
            <w:pPr>
              <w:rPr>
                <w:highlight w:val="none"/>
              </w:rPr>
            </w:pPr>
          </w:p>
        </w:tc>
        <w:tc>
          <w:tcPr>
            <w:tcW w:w="1438" w:type="dxa"/>
            <w:tcBorders>
              <w:top w:val="single" w:color="auto" w:sz="4" w:space="0"/>
              <w:left w:val="single" w:color="auto" w:sz="4" w:space="0"/>
              <w:bottom w:val="single" w:color="auto" w:sz="4" w:space="0"/>
              <w:right w:val="single" w:color="auto" w:sz="4" w:space="0"/>
            </w:tcBorders>
            <w:vAlign w:val="center"/>
          </w:tcPr>
          <w:p w14:paraId="559BAA72">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193" w:type="dxa"/>
            <w:tcBorders>
              <w:top w:val="single" w:color="auto" w:sz="4" w:space="0"/>
              <w:left w:val="single" w:color="auto" w:sz="4" w:space="0"/>
              <w:bottom w:val="single" w:color="auto" w:sz="4" w:space="0"/>
              <w:right w:val="single" w:color="auto" w:sz="4" w:space="0"/>
            </w:tcBorders>
            <w:vAlign w:val="center"/>
          </w:tcPr>
          <w:p w14:paraId="01E2D788">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2019" w:type="dxa"/>
            <w:tcBorders>
              <w:top w:val="single" w:color="auto" w:sz="4" w:space="0"/>
              <w:left w:val="single" w:color="auto" w:sz="4" w:space="0"/>
              <w:bottom w:val="single" w:color="auto" w:sz="4" w:space="0"/>
              <w:right w:val="single" w:color="auto" w:sz="4" w:space="0"/>
            </w:tcBorders>
            <w:vAlign w:val="center"/>
          </w:tcPr>
          <w:p w14:paraId="354CD58B">
            <w:pPr>
              <w:widowControl/>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4.5</w:t>
            </w:r>
            <w:r>
              <w:rPr>
                <w:rFonts w:hint="eastAsia" w:ascii="宋体" w:cs="宋体"/>
                <w:color w:val="000000"/>
                <w:szCs w:val="21"/>
                <w:highlight w:val="none"/>
                <w:lang w:eastAsia="zh-CN"/>
              </w:rPr>
              <w:t>万元以上</w:t>
            </w:r>
            <w:r>
              <w:rPr>
                <w:rFonts w:hint="eastAsia" w:ascii="宋体" w:cs="宋体"/>
                <w:color w:val="000000"/>
                <w:szCs w:val="21"/>
                <w:highlight w:val="none"/>
                <w:lang w:val="en-US" w:eastAsia="zh-CN"/>
              </w:rPr>
              <w:t>5</w:t>
            </w:r>
            <w:r>
              <w:rPr>
                <w:rFonts w:hint="eastAsia" w:ascii="宋体" w:cs="宋体"/>
                <w:color w:val="000000"/>
                <w:szCs w:val="21"/>
                <w:highlight w:val="none"/>
                <w:lang w:eastAsia="zh-CN"/>
              </w:rPr>
              <w:t>万元以下罚款</w:t>
            </w:r>
          </w:p>
        </w:tc>
        <w:tc>
          <w:tcPr>
            <w:tcW w:w="967" w:type="dxa"/>
            <w:vMerge w:val="continue"/>
            <w:tcBorders>
              <w:top w:val="single" w:color="auto" w:sz="4" w:space="0"/>
              <w:left w:val="single" w:color="auto" w:sz="4" w:space="0"/>
              <w:bottom w:val="single" w:color="auto" w:sz="4" w:space="0"/>
              <w:right w:val="single" w:color="auto" w:sz="4" w:space="0"/>
            </w:tcBorders>
          </w:tcPr>
          <w:p w14:paraId="2ADAD1B6">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A8B07BE">
            <w:pPr>
              <w:rPr>
                <w:highlight w:val="none"/>
              </w:rPr>
            </w:pPr>
          </w:p>
        </w:tc>
      </w:tr>
    </w:tbl>
    <w:p w14:paraId="2B041C2C">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028"/>
        <w:gridCol w:w="1605"/>
        <w:gridCol w:w="1845"/>
        <w:gridCol w:w="1860"/>
        <w:gridCol w:w="1309"/>
        <w:gridCol w:w="1207"/>
      </w:tblGrid>
      <w:tr w14:paraId="62F5C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3A13D5E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378F99D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028" w:type="dxa"/>
            <w:tcBorders>
              <w:top w:val="single" w:color="auto" w:sz="4" w:space="0"/>
              <w:left w:val="single" w:color="auto" w:sz="4" w:space="0"/>
              <w:bottom w:val="single" w:color="auto" w:sz="4" w:space="0"/>
              <w:right w:val="single" w:color="auto" w:sz="4" w:space="0"/>
            </w:tcBorders>
            <w:vAlign w:val="center"/>
          </w:tcPr>
          <w:p w14:paraId="25B8383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05" w:type="dxa"/>
            <w:tcBorders>
              <w:top w:val="single" w:color="auto" w:sz="4" w:space="0"/>
              <w:left w:val="single" w:color="auto" w:sz="4" w:space="0"/>
              <w:bottom w:val="single" w:color="auto" w:sz="4" w:space="0"/>
              <w:right w:val="single" w:color="auto" w:sz="4" w:space="0"/>
            </w:tcBorders>
            <w:vAlign w:val="center"/>
          </w:tcPr>
          <w:p w14:paraId="78EEAF4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5" w:type="dxa"/>
            <w:tcBorders>
              <w:top w:val="single" w:color="auto" w:sz="4" w:space="0"/>
              <w:left w:val="single" w:color="auto" w:sz="4" w:space="0"/>
              <w:bottom w:val="single" w:color="auto" w:sz="4" w:space="0"/>
              <w:right w:val="single" w:color="auto" w:sz="4" w:space="0"/>
            </w:tcBorders>
            <w:vAlign w:val="center"/>
          </w:tcPr>
          <w:p w14:paraId="78BF48C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60" w:type="dxa"/>
            <w:tcBorders>
              <w:top w:val="single" w:color="auto" w:sz="4" w:space="0"/>
              <w:left w:val="single" w:color="auto" w:sz="4" w:space="0"/>
              <w:bottom w:val="single" w:color="auto" w:sz="4" w:space="0"/>
              <w:right w:val="single" w:color="auto" w:sz="4" w:space="0"/>
            </w:tcBorders>
            <w:vAlign w:val="center"/>
          </w:tcPr>
          <w:p w14:paraId="78537A6B">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10C8E0B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B2283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4B5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C4B4D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66712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trPr>
        <w:tc>
          <w:tcPr>
            <w:tcW w:w="1085" w:type="dxa"/>
            <w:vMerge w:val="restart"/>
            <w:tcBorders>
              <w:top w:val="single" w:color="auto" w:sz="4" w:space="0"/>
              <w:left w:val="single" w:color="auto" w:sz="4" w:space="0"/>
              <w:bottom w:val="single" w:color="auto" w:sz="4" w:space="0"/>
              <w:right w:val="single" w:color="auto" w:sz="4" w:space="0"/>
            </w:tcBorders>
          </w:tcPr>
          <w:p w14:paraId="28EA92DA">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2401138</w:t>
            </w:r>
          </w:p>
        </w:tc>
        <w:tc>
          <w:tcPr>
            <w:tcW w:w="1577" w:type="dxa"/>
            <w:vMerge w:val="restart"/>
            <w:tcBorders>
              <w:top w:val="single" w:color="auto" w:sz="4" w:space="0"/>
              <w:left w:val="single" w:color="auto" w:sz="4" w:space="0"/>
              <w:bottom w:val="single" w:color="auto" w:sz="4" w:space="0"/>
              <w:right w:val="single" w:color="auto" w:sz="4" w:space="0"/>
            </w:tcBorders>
          </w:tcPr>
          <w:p w14:paraId="7D0BAD7C">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冬季施工土方开挖工程采用掏洞式施工方法的</w:t>
            </w:r>
          </w:p>
        </w:tc>
        <w:tc>
          <w:tcPr>
            <w:tcW w:w="3028" w:type="dxa"/>
            <w:vMerge w:val="restart"/>
            <w:tcBorders>
              <w:top w:val="single" w:color="auto" w:sz="4" w:space="0"/>
              <w:left w:val="single" w:color="auto" w:sz="4" w:space="0"/>
              <w:bottom w:val="single" w:color="auto" w:sz="4" w:space="0"/>
              <w:right w:val="single" w:color="auto" w:sz="4" w:space="0"/>
            </w:tcBorders>
          </w:tcPr>
          <w:p w14:paraId="2C66706A">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《黑龙江省建设工程安全生产管理办法》第十八条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五</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冬季施工应当符合下列安全要求：</w:t>
            </w:r>
          </w:p>
          <w:p w14:paraId="3BD80687">
            <w:pPr>
              <w:rPr>
                <w:rFonts w:hint="eastAsia" w:ascii="宋体" w:cs="宋体"/>
                <w:color w:val="000000"/>
                <w:szCs w:val="21"/>
                <w:highlight w:val="none"/>
                <w:lang w:eastAsia="zh-CN"/>
              </w:rPr>
            </w:pPr>
            <w:r>
              <w:rPr>
                <w:rFonts w:hint="eastAsia" w:ascii="宋体" w:cs="宋体"/>
                <w:color w:val="000000"/>
                <w:szCs w:val="21"/>
                <w:highlight w:val="none"/>
                <w:lang w:eastAsia="zh-CN"/>
              </w:rPr>
              <w:t>（五）土方开挖工程不得采用掏洞式施工方法；</w:t>
            </w:r>
          </w:p>
          <w:p w14:paraId="21DF59AE">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77515536">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605" w:type="dxa"/>
            <w:tcBorders>
              <w:top w:val="single" w:color="auto" w:sz="4" w:space="0"/>
              <w:left w:val="single" w:color="auto" w:sz="4" w:space="0"/>
              <w:bottom w:val="single" w:color="auto" w:sz="4" w:space="0"/>
              <w:right w:val="single" w:color="auto" w:sz="4" w:space="0"/>
            </w:tcBorders>
            <w:vAlign w:val="center"/>
          </w:tcPr>
          <w:p w14:paraId="3EF712D1">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45" w:type="dxa"/>
            <w:tcBorders>
              <w:top w:val="single" w:color="auto" w:sz="4" w:space="0"/>
              <w:left w:val="single" w:color="auto" w:sz="4" w:space="0"/>
              <w:bottom w:val="single" w:color="auto" w:sz="4" w:space="0"/>
              <w:right w:val="single" w:color="auto" w:sz="4" w:space="0"/>
            </w:tcBorders>
            <w:vAlign w:val="center"/>
          </w:tcPr>
          <w:p w14:paraId="24980205">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28A20F98">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48782E6D">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F4A4836">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0559C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5FC0630E">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189B36F9">
            <w:pPr>
              <w:rPr>
                <w:highlight w:val="none"/>
              </w:rPr>
            </w:pPr>
          </w:p>
        </w:tc>
        <w:tc>
          <w:tcPr>
            <w:tcW w:w="3028" w:type="dxa"/>
            <w:vMerge w:val="continue"/>
            <w:tcBorders>
              <w:top w:val="single" w:color="auto" w:sz="4" w:space="0"/>
              <w:left w:val="single" w:color="auto" w:sz="4" w:space="0"/>
              <w:bottom w:val="single" w:color="auto" w:sz="4" w:space="0"/>
              <w:right w:val="single" w:color="auto" w:sz="4" w:space="0"/>
            </w:tcBorders>
          </w:tcPr>
          <w:p w14:paraId="2CFAA1E1">
            <w:pPr>
              <w:rPr>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7993044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5" w:type="dxa"/>
            <w:tcBorders>
              <w:top w:val="single" w:color="auto" w:sz="4" w:space="0"/>
              <w:left w:val="single" w:color="auto" w:sz="4" w:space="0"/>
              <w:bottom w:val="single" w:color="auto" w:sz="4" w:space="0"/>
              <w:right w:val="single" w:color="auto" w:sz="4" w:space="0"/>
            </w:tcBorders>
            <w:vAlign w:val="center"/>
          </w:tcPr>
          <w:p w14:paraId="06D65AAA">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47D2D452">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1C595CD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DEF094A">
            <w:pPr>
              <w:rPr>
                <w:highlight w:val="none"/>
              </w:rPr>
            </w:pPr>
          </w:p>
        </w:tc>
      </w:tr>
      <w:tr w14:paraId="6B115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03389E64">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56FA2987">
            <w:pPr>
              <w:rPr>
                <w:highlight w:val="none"/>
              </w:rPr>
            </w:pPr>
          </w:p>
        </w:tc>
        <w:tc>
          <w:tcPr>
            <w:tcW w:w="3028" w:type="dxa"/>
            <w:vMerge w:val="continue"/>
            <w:tcBorders>
              <w:top w:val="single" w:color="auto" w:sz="4" w:space="0"/>
              <w:left w:val="single" w:color="auto" w:sz="4" w:space="0"/>
              <w:bottom w:val="single" w:color="auto" w:sz="4" w:space="0"/>
              <w:right w:val="single" w:color="auto" w:sz="4" w:space="0"/>
            </w:tcBorders>
          </w:tcPr>
          <w:p w14:paraId="52BC8C3E">
            <w:pPr>
              <w:rPr>
                <w:highlight w:val="none"/>
              </w:rPr>
            </w:pPr>
          </w:p>
        </w:tc>
        <w:tc>
          <w:tcPr>
            <w:tcW w:w="1605" w:type="dxa"/>
            <w:tcBorders>
              <w:top w:val="single" w:color="auto" w:sz="4" w:space="0"/>
              <w:left w:val="single" w:color="auto" w:sz="4" w:space="0"/>
              <w:bottom w:val="single" w:color="auto" w:sz="4" w:space="0"/>
              <w:right w:val="single" w:color="auto" w:sz="4" w:space="0"/>
            </w:tcBorders>
            <w:vAlign w:val="center"/>
          </w:tcPr>
          <w:p w14:paraId="21F4CC7B">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5" w:type="dxa"/>
            <w:tcBorders>
              <w:top w:val="single" w:color="auto" w:sz="4" w:space="0"/>
              <w:left w:val="single" w:color="auto" w:sz="4" w:space="0"/>
              <w:bottom w:val="single" w:color="auto" w:sz="4" w:space="0"/>
              <w:right w:val="single" w:color="auto" w:sz="4" w:space="0"/>
            </w:tcBorders>
            <w:vAlign w:val="center"/>
          </w:tcPr>
          <w:p w14:paraId="4E05EB64">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860" w:type="dxa"/>
            <w:tcBorders>
              <w:top w:val="single" w:color="auto" w:sz="4" w:space="0"/>
              <w:left w:val="single" w:color="auto" w:sz="4" w:space="0"/>
              <w:bottom w:val="single" w:color="auto" w:sz="4" w:space="0"/>
              <w:right w:val="single" w:color="auto" w:sz="4" w:space="0"/>
            </w:tcBorders>
            <w:vAlign w:val="center"/>
          </w:tcPr>
          <w:p w14:paraId="0F9C2117">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07A01C68">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9078D2C">
            <w:pPr>
              <w:rPr>
                <w:highlight w:val="none"/>
              </w:rPr>
            </w:pPr>
          </w:p>
        </w:tc>
      </w:tr>
    </w:tbl>
    <w:p w14:paraId="24099444">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577"/>
        <w:gridCol w:w="3568"/>
        <w:gridCol w:w="1590"/>
        <w:gridCol w:w="1680"/>
        <w:gridCol w:w="1692"/>
        <w:gridCol w:w="1117"/>
        <w:gridCol w:w="1207"/>
      </w:tblGrid>
      <w:tr w14:paraId="3AD3F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245C67B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577" w:type="dxa"/>
            <w:tcBorders>
              <w:top w:val="single" w:color="auto" w:sz="4" w:space="0"/>
              <w:left w:val="single" w:color="auto" w:sz="4" w:space="0"/>
              <w:bottom w:val="single" w:color="auto" w:sz="4" w:space="0"/>
              <w:right w:val="single" w:color="auto" w:sz="4" w:space="0"/>
            </w:tcBorders>
            <w:vAlign w:val="center"/>
          </w:tcPr>
          <w:p w14:paraId="565C0AF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568" w:type="dxa"/>
            <w:tcBorders>
              <w:top w:val="single" w:color="auto" w:sz="4" w:space="0"/>
              <w:left w:val="single" w:color="auto" w:sz="4" w:space="0"/>
              <w:bottom w:val="single" w:color="auto" w:sz="4" w:space="0"/>
              <w:right w:val="single" w:color="auto" w:sz="4" w:space="0"/>
            </w:tcBorders>
            <w:vAlign w:val="center"/>
          </w:tcPr>
          <w:p w14:paraId="4120DB7D">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90" w:type="dxa"/>
            <w:tcBorders>
              <w:top w:val="single" w:color="auto" w:sz="4" w:space="0"/>
              <w:left w:val="single" w:color="auto" w:sz="4" w:space="0"/>
              <w:bottom w:val="single" w:color="auto" w:sz="4" w:space="0"/>
              <w:right w:val="single" w:color="auto" w:sz="4" w:space="0"/>
            </w:tcBorders>
            <w:vAlign w:val="center"/>
          </w:tcPr>
          <w:p w14:paraId="7D51762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680" w:type="dxa"/>
            <w:tcBorders>
              <w:top w:val="single" w:color="auto" w:sz="4" w:space="0"/>
              <w:left w:val="single" w:color="auto" w:sz="4" w:space="0"/>
              <w:bottom w:val="single" w:color="auto" w:sz="4" w:space="0"/>
              <w:right w:val="single" w:color="auto" w:sz="4" w:space="0"/>
            </w:tcBorders>
            <w:vAlign w:val="center"/>
          </w:tcPr>
          <w:p w14:paraId="74C74AEC">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92" w:type="dxa"/>
            <w:tcBorders>
              <w:top w:val="single" w:color="auto" w:sz="4" w:space="0"/>
              <w:left w:val="single" w:color="auto" w:sz="4" w:space="0"/>
              <w:bottom w:val="single" w:color="auto" w:sz="4" w:space="0"/>
              <w:right w:val="single" w:color="auto" w:sz="4" w:space="0"/>
            </w:tcBorders>
            <w:vAlign w:val="center"/>
          </w:tcPr>
          <w:p w14:paraId="7CF53CC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117" w:type="dxa"/>
            <w:tcBorders>
              <w:top w:val="single" w:color="auto" w:sz="4" w:space="0"/>
              <w:left w:val="single" w:color="auto" w:sz="4" w:space="0"/>
              <w:bottom w:val="single" w:color="auto" w:sz="4" w:space="0"/>
              <w:right w:val="single" w:color="auto" w:sz="4" w:space="0"/>
            </w:tcBorders>
            <w:vAlign w:val="center"/>
          </w:tcPr>
          <w:p w14:paraId="1D2435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65BA1B9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0349D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385625E8">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5334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3E49EA0A">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2401139</w:t>
            </w:r>
          </w:p>
        </w:tc>
        <w:tc>
          <w:tcPr>
            <w:tcW w:w="1577" w:type="dxa"/>
            <w:vMerge w:val="restart"/>
            <w:tcBorders>
              <w:top w:val="single" w:color="auto" w:sz="4" w:space="0"/>
              <w:left w:val="single" w:color="auto" w:sz="4" w:space="0"/>
              <w:bottom w:val="single" w:color="auto" w:sz="4" w:space="0"/>
              <w:right w:val="single" w:color="auto" w:sz="4" w:space="0"/>
            </w:tcBorders>
          </w:tcPr>
          <w:p w14:paraId="39EDFF76">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冬季施工室内防水、装饰装修工程等易产生有毒有害气体或者焊接明火作业</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加强通风并设置专人负责看护管理的</w:t>
            </w:r>
          </w:p>
        </w:tc>
        <w:tc>
          <w:tcPr>
            <w:tcW w:w="3568" w:type="dxa"/>
            <w:vMerge w:val="restart"/>
            <w:tcBorders>
              <w:top w:val="single" w:color="auto" w:sz="4" w:space="0"/>
              <w:left w:val="single" w:color="auto" w:sz="4" w:space="0"/>
              <w:bottom w:val="single" w:color="auto" w:sz="4" w:space="0"/>
              <w:right w:val="single" w:color="auto" w:sz="4" w:space="0"/>
            </w:tcBorders>
          </w:tcPr>
          <w:p w14:paraId="4B429D15">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《黑龙江省建设工程安全生产管理办法》第十八条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六</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冬季施工应当符合下列安全要求：</w:t>
            </w:r>
          </w:p>
          <w:p w14:paraId="59E483FB">
            <w:pPr>
              <w:rPr>
                <w:rFonts w:hint="eastAsia" w:ascii="宋体" w:cs="宋体"/>
                <w:color w:val="000000"/>
                <w:szCs w:val="21"/>
                <w:highlight w:val="none"/>
                <w:lang w:eastAsia="zh-CN"/>
              </w:rPr>
            </w:pPr>
            <w:r>
              <w:rPr>
                <w:rFonts w:hint="eastAsia" w:ascii="宋体" w:cs="宋体"/>
                <w:color w:val="000000"/>
                <w:szCs w:val="21"/>
                <w:highlight w:val="none"/>
                <w:lang w:val="en-US" w:eastAsia="zh-CN"/>
              </w:rPr>
              <w:t>（</w:t>
            </w:r>
            <w:r>
              <w:rPr>
                <w:rFonts w:hint="eastAsia" w:ascii="宋体" w:cs="宋体"/>
                <w:color w:val="000000"/>
                <w:szCs w:val="21"/>
                <w:highlight w:val="none"/>
                <w:lang w:eastAsia="zh-CN"/>
              </w:rPr>
              <w:t>六</w:t>
            </w:r>
            <w:r>
              <w:rPr>
                <w:rFonts w:hint="eastAsia" w:ascii="宋体" w:cs="宋体"/>
                <w:color w:val="000000"/>
                <w:szCs w:val="21"/>
                <w:highlight w:val="none"/>
                <w:lang w:val="en-US" w:eastAsia="zh-CN"/>
              </w:rPr>
              <w:t>）</w:t>
            </w:r>
            <w:r>
              <w:rPr>
                <w:rFonts w:hint="eastAsia" w:ascii="宋体" w:cs="宋体"/>
                <w:color w:val="000000"/>
                <w:szCs w:val="21"/>
                <w:highlight w:val="none"/>
                <w:lang w:eastAsia="zh-CN"/>
              </w:rPr>
              <w:t>室内防水、装饰装修工程等易产生有毒有害气体或者焊接明火作业应当加强通风并设置专人负责看护管理；</w:t>
            </w:r>
          </w:p>
          <w:p w14:paraId="1E32AF17">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6F7E5F2D">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590" w:type="dxa"/>
            <w:tcBorders>
              <w:top w:val="single" w:color="auto" w:sz="4" w:space="0"/>
              <w:left w:val="single" w:color="auto" w:sz="4" w:space="0"/>
              <w:bottom w:val="single" w:color="auto" w:sz="4" w:space="0"/>
              <w:right w:val="single" w:color="auto" w:sz="4" w:space="0"/>
            </w:tcBorders>
            <w:vAlign w:val="center"/>
          </w:tcPr>
          <w:p w14:paraId="1ACF5968">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680" w:type="dxa"/>
            <w:tcBorders>
              <w:top w:val="single" w:color="auto" w:sz="4" w:space="0"/>
              <w:left w:val="single" w:color="auto" w:sz="4" w:space="0"/>
              <w:bottom w:val="single" w:color="auto" w:sz="4" w:space="0"/>
              <w:right w:val="single" w:color="auto" w:sz="4" w:space="0"/>
            </w:tcBorders>
            <w:vAlign w:val="center"/>
          </w:tcPr>
          <w:p w14:paraId="4DAE8974">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692" w:type="dxa"/>
            <w:tcBorders>
              <w:top w:val="single" w:color="auto" w:sz="4" w:space="0"/>
              <w:left w:val="single" w:color="auto" w:sz="4" w:space="0"/>
              <w:bottom w:val="single" w:color="auto" w:sz="4" w:space="0"/>
              <w:right w:val="single" w:color="auto" w:sz="4" w:space="0"/>
            </w:tcBorders>
            <w:vAlign w:val="center"/>
          </w:tcPr>
          <w:p w14:paraId="0140C42D">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117" w:type="dxa"/>
            <w:vMerge w:val="restart"/>
            <w:tcBorders>
              <w:top w:val="single" w:color="auto" w:sz="4" w:space="0"/>
              <w:left w:val="single" w:color="auto" w:sz="4" w:space="0"/>
              <w:bottom w:val="single" w:color="auto" w:sz="4" w:space="0"/>
              <w:right w:val="single" w:color="auto" w:sz="4" w:space="0"/>
            </w:tcBorders>
          </w:tcPr>
          <w:p w14:paraId="207897C1">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57D972BA">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F0F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2E5801F">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3A180817">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00C884A6">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3ACC321D">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680" w:type="dxa"/>
            <w:tcBorders>
              <w:top w:val="single" w:color="auto" w:sz="4" w:space="0"/>
              <w:left w:val="single" w:color="auto" w:sz="4" w:space="0"/>
              <w:bottom w:val="single" w:color="auto" w:sz="4" w:space="0"/>
              <w:right w:val="single" w:color="auto" w:sz="4" w:space="0"/>
            </w:tcBorders>
            <w:vAlign w:val="center"/>
          </w:tcPr>
          <w:p w14:paraId="24E4F658">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692" w:type="dxa"/>
            <w:tcBorders>
              <w:top w:val="single" w:color="auto" w:sz="4" w:space="0"/>
              <w:left w:val="single" w:color="auto" w:sz="4" w:space="0"/>
              <w:bottom w:val="single" w:color="auto" w:sz="4" w:space="0"/>
              <w:right w:val="single" w:color="auto" w:sz="4" w:space="0"/>
            </w:tcBorders>
            <w:vAlign w:val="center"/>
          </w:tcPr>
          <w:p w14:paraId="22135132">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117" w:type="dxa"/>
            <w:vMerge w:val="continue"/>
            <w:tcBorders>
              <w:top w:val="single" w:color="auto" w:sz="4" w:space="0"/>
              <w:left w:val="single" w:color="auto" w:sz="4" w:space="0"/>
              <w:bottom w:val="single" w:color="auto" w:sz="4" w:space="0"/>
              <w:right w:val="single" w:color="auto" w:sz="4" w:space="0"/>
            </w:tcBorders>
          </w:tcPr>
          <w:p w14:paraId="0A7096A7">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4ABD448">
            <w:pPr>
              <w:rPr>
                <w:highlight w:val="none"/>
              </w:rPr>
            </w:pPr>
          </w:p>
        </w:tc>
      </w:tr>
      <w:tr w14:paraId="69369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EB6384F">
            <w:pPr>
              <w:rPr>
                <w:highlight w:val="none"/>
              </w:rPr>
            </w:pPr>
          </w:p>
        </w:tc>
        <w:tc>
          <w:tcPr>
            <w:tcW w:w="1577" w:type="dxa"/>
            <w:vMerge w:val="continue"/>
            <w:tcBorders>
              <w:top w:val="single" w:color="auto" w:sz="4" w:space="0"/>
              <w:left w:val="single" w:color="auto" w:sz="4" w:space="0"/>
              <w:bottom w:val="single" w:color="auto" w:sz="4" w:space="0"/>
              <w:right w:val="single" w:color="auto" w:sz="4" w:space="0"/>
            </w:tcBorders>
          </w:tcPr>
          <w:p w14:paraId="6DA5E341">
            <w:pPr>
              <w:rPr>
                <w:highlight w:val="none"/>
              </w:rPr>
            </w:pPr>
          </w:p>
        </w:tc>
        <w:tc>
          <w:tcPr>
            <w:tcW w:w="3568" w:type="dxa"/>
            <w:vMerge w:val="continue"/>
            <w:tcBorders>
              <w:top w:val="single" w:color="auto" w:sz="4" w:space="0"/>
              <w:left w:val="single" w:color="auto" w:sz="4" w:space="0"/>
              <w:bottom w:val="single" w:color="auto" w:sz="4" w:space="0"/>
              <w:right w:val="single" w:color="auto" w:sz="4" w:space="0"/>
            </w:tcBorders>
          </w:tcPr>
          <w:p w14:paraId="2A69F01E">
            <w:pPr>
              <w:rPr>
                <w:highlight w:val="none"/>
              </w:rPr>
            </w:pPr>
          </w:p>
        </w:tc>
        <w:tc>
          <w:tcPr>
            <w:tcW w:w="1590" w:type="dxa"/>
            <w:tcBorders>
              <w:top w:val="single" w:color="auto" w:sz="4" w:space="0"/>
              <w:left w:val="single" w:color="auto" w:sz="4" w:space="0"/>
              <w:bottom w:val="single" w:color="auto" w:sz="4" w:space="0"/>
              <w:right w:val="single" w:color="auto" w:sz="4" w:space="0"/>
            </w:tcBorders>
            <w:vAlign w:val="center"/>
          </w:tcPr>
          <w:p w14:paraId="1F62237A">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680" w:type="dxa"/>
            <w:tcBorders>
              <w:top w:val="single" w:color="auto" w:sz="4" w:space="0"/>
              <w:left w:val="single" w:color="auto" w:sz="4" w:space="0"/>
              <w:bottom w:val="single" w:color="auto" w:sz="4" w:space="0"/>
              <w:right w:val="single" w:color="auto" w:sz="4" w:space="0"/>
            </w:tcBorders>
            <w:vAlign w:val="center"/>
          </w:tcPr>
          <w:p w14:paraId="68082E70">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692" w:type="dxa"/>
            <w:tcBorders>
              <w:top w:val="single" w:color="auto" w:sz="4" w:space="0"/>
              <w:left w:val="single" w:color="auto" w:sz="4" w:space="0"/>
              <w:bottom w:val="single" w:color="auto" w:sz="4" w:space="0"/>
              <w:right w:val="single" w:color="auto" w:sz="4" w:space="0"/>
            </w:tcBorders>
            <w:vAlign w:val="center"/>
          </w:tcPr>
          <w:p w14:paraId="4ACE114E">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117" w:type="dxa"/>
            <w:vMerge w:val="continue"/>
            <w:tcBorders>
              <w:top w:val="single" w:color="auto" w:sz="4" w:space="0"/>
              <w:left w:val="single" w:color="auto" w:sz="4" w:space="0"/>
              <w:bottom w:val="single" w:color="auto" w:sz="4" w:space="0"/>
              <w:right w:val="single" w:color="auto" w:sz="4" w:space="0"/>
            </w:tcBorders>
          </w:tcPr>
          <w:p w14:paraId="325C1241">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EBE1B76">
            <w:pPr>
              <w:rPr>
                <w:highlight w:val="none"/>
              </w:rPr>
            </w:pPr>
          </w:p>
        </w:tc>
      </w:tr>
    </w:tbl>
    <w:p w14:paraId="0EDE778D">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tbl>
      <w:tblPr>
        <w:tblStyle w:val="9"/>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770"/>
        <w:gridCol w:w="3150"/>
        <w:gridCol w:w="1545"/>
        <w:gridCol w:w="1845"/>
        <w:gridCol w:w="1842"/>
        <w:gridCol w:w="1072"/>
        <w:gridCol w:w="1207"/>
      </w:tblGrid>
      <w:tr w14:paraId="25D318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70DFC85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770" w:type="dxa"/>
            <w:tcBorders>
              <w:top w:val="single" w:color="auto" w:sz="4" w:space="0"/>
              <w:left w:val="single" w:color="auto" w:sz="4" w:space="0"/>
              <w:bottom w:val="single" w:color="auto" w:sz="4" w:space="0"/>
              <w:right w:val="single" w:color="auto" w:sz="4" w:space="0"/>
            </w:tcBorders>
            <w:vAlign w:val="center"/>
          </w:tcPr>
          <w:p w14:paraId="123C507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150" w:type="dxa"/>
            <w:tcBorders>
              <w:top w:val="single" w:color="auto" w:sz="4" w:space="0"/>
              <w:left w:val="single" w:color="auto" w:sz="4" w:space="0"/>
              <w:bottom w:val="single" w:color="auto" w:sz="4" w:space="0"/>
              <w:right w:val="single" w:color="auto" w:sz="4" w:space="0"/>
            </w:tcBorders>
            <w:vAlign w:val="center"/>
          </w:tcPr>
          <w:p w14:paraId="22CB4301">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545" w:type="dxa"/>
            <w:tcBorders>
              <w:top w:val="single" w:color="auto" w:sz="4" w:space="0"/>
              <w:left w:val="single" w:color="auto" w:sz="4" w:space="0"/>
              <w:bottom w:val="single" w:color="auto" w:sz="4" w:space="0"/>
              <w:right w:val="single" w:color="auto" w:sz="4" w:space="0"/>
            </w:tcBorders>
            <w:vAlign w:val="center"/>
          </w:tcPr>
          <w:p w14:paraId="00E9394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5" w:type="dxa"/>
            <w:tcBorders>
              <w:top w:val="single" w:color="auto" w:sz="4" w:space="0"/>
              <w:left w:val="single" w:color="auto" w:sz="4" w:space="0"/>
              <w:bottom w:val="single" w:color="auto" w:sz="4" w:space="0"/>
              <w:right w:val="single" w:color="auto" w:sz="4" w:space="0"/>
            </w:tcBorders>
            <w:vAlign w:val="center"/>
          </w:tcPr>
          <w:p w14:paraId="7093BE28">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842" w:type="dxa"/>
            <w:tcBorders>
              <w:top w:val="single" w:color="auto" w:sz="4" w:space="0"/>
              <w:left w:val="single" w:color="auto" w:sz="4" w:space="0"/>
              <w:bottom w:val="single" w:color="auto" w:sz="4" w:space="0"/>
              <w:right w:val="single" w:color="auto" w:sz="4" w:space="0"/>
            </w:tcBorders>
            <w:vAlign w:val="center"/>
          </w:tcPr>
          <w:p w14:paraId="59AE333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072" w:type="dxa"/>
            <w:tcBorders>
              <w:top w:val="single" w:color="auto" w:sz="4" w:space="0"/>
              <w:left w:val="single" w:color="auto" w:sz="4" w:space="0"/>
              <w:bottom w:val="single" w:color="auto" w:sz="4" w:space="0"/>
              <w:right w:val="single" w:color="auto" w:sz="4" w:space="0"/>
            </w:tcBorders>
            <w:vAlign w:val="center"/>
          </w:tcPr>
          <w:p w14:paraId="2276D50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19C268D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28BD6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087E8255">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09BE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3D1B9F1B">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2401140</w:t>
            </w:r>
          </w:p>
        </w:tc>
        <w:tc>
          <w:tcPr>
            <w:tcW w:w="1770" w:type="dxa"/>
            <w:vMerge w:val="restart"/>
            <w:tcBorders>
              <w:top w:val="single" w:color="auto" w:sz="4" w:space="0"/>
              <w:left w:val="single" w:color="auto" w:sz="4" w:space="0"/>
              <w:bottom w:val="single" w:color="auto" w:sz="4" w:space="0"/>
              <w:right w:val="single" w:color="auto" w:sz="4" w:space="0"/>
            </w:tcBorders>
          </w:tcPr>
          <w:p w14:paraId="69268EC5">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冬季施工</w:t>
            </w:r>
            <w:r>
              <w:rPr>
                <w:rFonts w:hint="eastAsia" w:ascii="宋体" w:cs="宋体"/>
                <w:color w:val="000000"/>
                <w:szCs w:val="21"/>
                <w:highlight w:val="none"/>
                <w:lang w:val="en-US" w:eastAsia="zh-CN"/>
              </w:rPr>
              <w:t>时，</w:t>
            </w:r>
            <w:r>
              <w:rPr>
                <w:rFonts w:hint="eastAsia" w:ascii="宋体" w:cs="宋体"/>
                <w:color w:val="000000"/>
                <w:szCs w:val="21"/>
                <w:highlight w:val="none"/>
                <w:lang w:eastAsia="zh-CN"/>
              </w:rPr>
              <w:t>施工外加试剂等有毒有害物质</w:t>
            </w:r>
            <w:r>
              <w:rPr>
                <w:rFonts w:hint="eastAsia" w:ascii="宋体" w:cs="宋体"/>
                <w:color w:val="000000"/>
                <w:szCs w:val="21"/>
                <w:highlight w:val="none"/>
                <w:lang w:val="en-US" w:eastAsia="zh-CN"/>
              </w:rPr>
              <w:t>未</w:t>
            </w:r>
            <w:r>
              <w:rPr>
                <w:rFonts w:hint="eastAsia" w:ascii="宋体" w:cs="宋体"/>
                <w:color w:val="000000"/>
                <w:szCs w:val="21"/>
                <w:highlight w:val="none"/>
                <w:lang w:eastAsia="zh-CN"/>
              </w:rPr>
              <w:t>分类存放</w:t>
            </w:r>
            <w:r>
              <w:rPr>
                <w:rFonts w:hint="eastAsia" w:ascii="宋体" w:cs="宋体"/>
                <w:color w:val="000000"/>
                <w:szCs w:val="21"/>
                <w:highlight w:val="none"/>
                <w:lang w:val="en-US" w:eastAsia="zh-CN"/>
              </w:rPr>
              <w:t>或未</w:t>
            </w:r>
            <w:r>
              <w:rPr>
                <w:rFonts w:hint="eastAsia" w:ascii="宋体" w:cs="宋体"/>
                <w:color w:val="000000"/>
                <w:szCs w:val="21"/>
                <w:highlight w:val="none"/>
                <w:lang w:eastAsia="zh-CN"/>
              </w:rPr>
              <w:t>设置专人管理的</w:t>
            </w:r>
          </w:p>
        </w:tc>
        <w:tc>
          <w:tcPr>
            <w:tcW w:w="3150" w:type="dxa"/>
            <w:vMerge w:val="restart"/>
            <w:tcBorders>
              <w:top w:val="single" w:color="auto" w:sz="4" w:space="0"/>
              <w:left w:val="single" w:color="auto" w:sz="4" w:space="0"/>
              <w:bottom w:val="single" w:color="auto" w:sz="4" w:space="0"/>
              <w:right w:val="single" w:color="auto" w:sz="4" w:space="0"/>
            </w:tcBorders>
          </w:tcPr>
          <w:p w14:paraId="20C342B8">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《黑龙江省建设工程安全生产管理办法》第十八条</w:t>
            </w:r>
            <w:r>
              <w:rPr>
                <w:rFonts w:hint="eastAsia" w:ascii="宋体" w:cs="宋体"/>
                <w:color w:val="000000"/>
                <w:szCs w:val="21"/>
                <w:highlight w:val="none"/>
                <w:lang w:val="en-US" w:eastAsia="zh-CN"/>
              </w:rPr>
              <w:t>第（</w:t>
            </w:r>
            <w:r>
              <w:rPr>
                <w:rFonts w:hint="eastAsia" w:ascii="宋体" w:cs="宋体"/>
                <w:color w:val="000000"/>
                <w:szCs w:val="21"/>
                <w:highlight w:val="none"/>
                <w:lang w:eastAsia="zh-CN"/>
              </w:rPr>
              <w:t>七</w:t>
            </w:r>
            <w:r>
              <w:rPr>
                <w:rFonts w:hint="eastAsia" w:ascii="宋体" w:cs="宋体"/>
                <w:color w:val="000000"/>
                <w:szCs w:val="21"/>
                <w:highlight w:val="none"/>
                <w:lang w:val="en-US" w:eastAsia="zh-CN"/>
              </w:rPr>
              <w:t>）项</w:t>
            </w:r>
            <w:r>
              <w:rPr>
                <w:rFonts w:hint="eastAsia" w:ascii="宋体" w:cs="宋体"/>
                <w:color w:val="000000"/>
                <w:szCs w:val="21"/>
                <w:highlight w:val="none"/>
                <w:lang w:eastAsia="zh-CN"/>
              </w:rPr>
              <w:t>　冬季施工应当符合下列安全要求：</w:t>
            </w:r>
          </w:p>
          <w:p w14:paraId="76C28E63">
            <w:pPr>
              <w:rPr>
                <w:rFonts w:hint="eastAsia" w:ascii="宋体" w:cs="宋体"/>
                <w:color w:val="000000"/>
                <w:szCs w:val="21"/>
                <w:highlight w:val="none"/>
                <w:lang w:eastAsia="zh-CN"/>
              </w:rPr>
            </w:pPr>
            <w:r>
              <w:rPr>
                <w:rFonts w:hint="eastAsia" w:ascii="宋体" w:cs="宋体"/>
                <w:color w:val="000000"/>
                <w:szCs w:val="21"/>
                <w:highlight w:val="none"/>
                <w:lang w:eastAsia="zh-CN"/>
              </w:rPr>
              <w:t>（七）施工外加试剂等有毒有害物质应当分类存放，设置专人管理。</w:t>
            </w:r>
          </w:p>
          <w:p w14:paraId="332CE0D4">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3034C5F2">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545" w:type="dxa"/>
            <w:tcBorders>
              <w:top w:val="single" w:color="auto" w:sz="4" w:space="0"/>
              <w:left w:val="single" w:color="auto" w:sz="4" w:space="0"/>
              <w:bottom w:val="single" w:color="auto" w:sz="4" w:space="0"/>
              <w:right w:val="single" w:color="auto" w:sz="4" w:space="0"/>
            </w:tcBorders>
            <w:vAlign w:val="center"/>
          </w:tcPr>
          <w:p w14:paraId="47941B35">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45" w:type="dxa"/>
            <w:tcBorders>
              <w:top w:val="single" w:color="auto" w:sz="4" w:space="0"/>
              <w:left w:val="single" w:color="auto" w:sz="4" w:space="0"/>
              <w:bottom w:val="single" w:color="auto" w:sz="4" w:space="0"/>
              <w:right w:val="single" w:color="auto" w:sz="4" w:space="0"/>
            </w:tcBorders>
            <w:vAlign w:val="center"/>
          </w:tcPr>
          <w:p w14:paraId="570F7F0F">
            <w:pPr>
              <w:rPr>
                <w:rFonts w:ascii="宋体" w:eastAsia="宋体" w:cs="宋体"/>
                <w:color w:val="000000"/>
                <w:szCs w:val="21"/>
                <w:highlight w:val="none"/>
                <w:lang w:val="en-US" w:eastAsia="zh-CN"/>
              </w:rPr>
            </w:pPr>
            <w:r>
              <w:rPr>
                <w:rFonts w:hint="eastAsia" w:ascii="宋体" w:cs="宋体"/>
                <w:color w:val="000000"/>
                <w:szCs w:val="21"/>
                <w:highlight w:val="none"/>
                <w:lang w:eastAsia="zh-CN"/>
              </w:rPr>
              <w:t>未造成危害后果或造成轻微危害后果的</w:t>
            </w:r>
          </w:p>
        </w:tc>
        <w:tc>
          <w:tcPr>
            <w:tcW w:w="1842" w:type="dxa"/>
            <w:tcBorders>
              <w:top w:val="single" w:color="auto" w:sz="4" w:space="0"/>
              <w:left w:val="single" w:color="auto" w:sz="4" w:space="0"/>
              <w:bottom w:val="single" w:color="auto" w:sz="4" w:space="0"/>
              <w:right w:val="single" w:color="auto" w:sz="4" w:space="0"/>
            </w:tcBorders>
            <w:vAlign w:val="center"/>
          </w:tcPr>
          <w:p w14:paraId="489B282D">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072" w:type="dxa"/>
            <w:vMerge w:val="restart"/>
            <w:tcBorders>
              <w:top w:val="single" w:color="auto" w:sz="4" w:space="0"/>
              <w:left w:val="single" w:color="auto" w:sz="4" w:space="0"/>
              <w:bottom w:val="single" w:color="auto" w:sz="4" w:space="0"/>
              <w:right w:val="single" w:color="auto" w:sz="4" w:space="0"/>
            </w:tcBorders>
          </w:tcPr>
          <w:p w14:paraId="049D55BD">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27298B03">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25BD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1161AC42">
            <w:pPr>
              <w:rPr>
                <w:highlight w:val="none"/>
              </w:rPr>
            </w:pPr>
          </w:p>
        </w:tc>
        <w:tc>
          <w:tcPr>
            <w:tcW w:w="1770" w:type="dxa"/>
            <w:vMerge w:val="continue"/>
            <w:tcBorders>
              <w:top w:val="single" w:color="auto" w:sz="4" w:space="0"/>
              <w:left w:val="single" w:color="auto" w:sz="4" w:space="0"/>
              <w:bottom w:val="single" w:color="auto" w:sz="4" w:space="0"/>
              <w:right w:val="single" w:color="auto" w:sz="4" w:space="0"/>
            </w:tcBorders>
          </w:tcPr>
          <w:p w14:paraId="478CC4DA">
            <w:pPr>
              <w:rPr>
                <w:highlight w:val="none"/>
              </w:rPr>
            </w:pPr>
          </w:p>
        </w:tc>
        <w:tc>
          <w:tcPr>
            <w:tcW w:w="3150" w:type="dxa"/>
            <w:vMerge w:val="continue"/>
            <w:tcBorders>
              <w:top w:val="single" w:color="auto" w:sz="4" w:space="0"/>
              <w:left w:val="single" w:color="auto" w:sz="4" w:space="0"/>
              <w:bottom w:val="single" w:color="auto" w:sz="4" w:space="0"/>
              <w:right w:val="single" w:color="auto" w:sz="4" w:space="0"/>
            </w:tcBorders>
          </w:tcPr>
          <w:p w14:paraId="35CD46F4">
            <w:pPr>
              <w:rPr>
                <w:highlight w:val="none"/>
              </w:rPr>
            </w:pPr>
          </w:p>
        </w:tc>
        <w:tc>
          <w:tcPr>
            <w:tcW w:w="1545" w:type="dxa"/>
            <w:tcBorders>
              <w:top w:val="single" w:color="auto" w:sz="4" w:space="0"/>
              <w:left w:val="single" w:color="auto" w:sz="4" w:space="0"/>
              <w:bottom w:val="single" w:color="auto" w:sz="4" w:space="0"/>
              <w:right w:val="single" w:color="auto" w:sz="4" w:space="0"/>
            </w:tcBorders>
            <w:vAlign w:val="center"/>
          </w:tcPr>
          <w:p w14:paraId="70004C11">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5" w:type="dxa"/>
            <w:tcBorders>
              <w:top w:val="single" w:color="auto" w:sz="4" w:space="0"/>
              <w:left w:val="single" w:color="auto" w:sz="4" w:space="0"/>
              <w:bottom w:val="single" w:color="auto" w:sz="4" w:space="0"/>
              <w:right w:val="single" w:color="auto" w:sz="4" w:space="0"/>
            </w:tcBorders>
            <w:vAlign w:val="center"/>
          </w:tcPr>
          <w:p w14:paraId="2773C349">
            <w:pPr>
              <w:rPr>
                <w:rFonts w:ascii="宋体" w:cs="宋体"/>
                <w:color w:val="000000"/>
                <w:szCs w:val="21"/>
                <w:highlight w:val="none"/>
                <w:lang w:val="en-US"/>
              </w:rPr>
            </w:pPr>
            <w:r>
              <w:rPr>
                <w:rFonts w:hint="eastAsia" w:ascii="宋体" w:cs="宋体"/>
                <w:color w:val="000000"/>
                <w:szCs w:val="21"/>
                <w:highlight w:val="none"/>
                <w:lang w:eastAsia="zh-CN"/>
              </w:rPr>
              <w:t>造成一般危害后果的</w:t>
            </w:r>
          </w:p>
        </w:tc>
        <w:tc>
          <w:tcPr>
            <w:tcW w:w="1842" w:type="dxa"/>
            <w:tcBorders>
              <w:top w:val="single" w:color="auto" w:sz="4" w:space="0"/>
              <w:left w:val="single" w:color="auto" w:sz="4" w:space="0"/>
              <w:bottom w:val="single" w:color="auto" w:sz="4" w:space="0"/>
              <w:right w:val="single" w:color="auto" w:sz="4" w:space="0"/>
            </w:tcBorders>
            <w:vAlign w:val="center"/>
          </w:tcPr>
          <w:p w14:paraId="33C88E57">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072" w:type="dxa"/>
            <w:vMerge w:val="continue"/>
            <w:tcBorders>
              <w:top w:val="single" w:color="auto" w:sz="4" w:space="0"/>
              <w:left w:val="single" w:color="auto" w:sz="4" w:space="0"/>
              <w:bottom w:val="single" w:color="auto" w:sz="4" w:space="0"/>
              <w:right w:val="single" w:color="auto" w:sz="4" w:space="0"/>
            </w:tcBorders>
          </w:tcPr>
          <w:p w14:paraId="6526538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03C276AE">
            <w:pPr>
              <w:rPr>
                <w:highlight w:val="none"/>
              </w:rPr>
            </w:pPr>
          </w:p>
        </w:tc>
      </w:tr>
      <w:tr w14:paraId="13062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6370884A">
            <w:pPr>
              <w:rPr>
                <w:highlight w:val="none"/>
              </w:rPr>
            </w:pPr>
          </w:p>
        </w:tc>
        <w:tc>
          <w:tcPr>
            <w:tcW w:w="1770" w:type="dxa"/>
            <w:vMerge w:val="continue"/>
            <w:tcBorders>
              <w:top w:val="single" w:color="auto" w:sz="4" w:space="0"/>
              <w:left w:val="single" w:color="auto" w:sz="4" w:space="0"/>
              <w:bottom w:val="single" w:color="auto" w:sz="4" w:space="0"/>
              <w:right w:val="single" w:color="auto" w:sz="4" w:space="0"/>
            </w:tcBorders>
          </w:tcPr>
          <w:p w14:paraId="34A950EE">
            <w:pPr>
              <w:rPr>
                <w:highlight w:val="none"/>
              </w:rPr>
            </w:pPr>
          </w:p>
        </w:tc>
        <w:tc>
          <w:tcPr>
            <w:tcW w:w="3150" w:type="dxa"/>
            <w:vMerge w:val="continue"/>
            <w:tcBorders>
              <w:top w:val="single" w:color="auto" w:sz="4" w:space="0"/>
              <w:left w:val="single" w:color="auto" w:sz="4" w:space="0"/>
              <w:bottom w:val="single" w:color="auto" w:sz="4" w:space="0"/>
              <w:right w:val="single" w:color="auto" w:sz="4" w:space="0"/>
            </w:tcBorders>
          </w:tcPr>
          <w:p w14:paraId="0FC51838">
            <w:pPr>
              <w:rPr>
                <w:highlight w:val="none"/>
              </w:rPr>
            </w:pPr>
          </w:p>
        </w:tc>
        <w:tc>
          <w:tcPr>
            <w:tcW w:w="1545" w:type="dxa"/>
            <w:tcBorders>
              <w:top w:val="single" w:color="auto" w:sz="4" w:space="0"/>
              <w:left w:val="single" w:color="auto" w:sz="4" w:space="0"/>
              <w:bottom w:val="single" w:color="auto" w:sz="4" w:space="0"/>
              <w:right w:val="single" w:color="auto" w:sz="4" w:space="0"/>
            </w:tcBorders>
            <w:vAlign w:val="center"/>
          </w:tcPr>
          <w:p w14:paraId="6172922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5" w:type="dxa"/>
            <w:tcBorders>
              <w:top w:val="single" w:color="auto" w:sz="4" w:space="0"/>
              <w:left w:val="single" w:color="auto" w:sz="4" w:space="0"/>
              <w:bottom w:val="single" w:color="auto" w:sz="4" w:space="0"/>
              <w:right w:val="single" w:color="auto" w:sz="4" w:space="0"/>
            </w:tcBorders>
            <w:vAlign w:val="center"/>
          </w:tcPr>
          <w:p w14:paraId="4DE51CDB">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造成生产安全事故的，或造成其他严重危害后果的</w:t>
            </w:r>
          </w:p>
        </w:tc>
        <w:tc>
          <w:tcPr>
            <w:tcW w:w="1842" w:type="dxa"/>
            <w:tcBorders>
              <w:top w:val="single" w:color="auto" w:sz="4" w:space="0"/>
              <w:left w:val="single" w:color="auto" w:sz="4" w:space="0"/>
              <w:bottom w:val="single" w:color="auto" w:sz="4" w:space="0"/>
              <w:right w:val="single" w:color="auto" w:sz="4" w:space="0"/>
            </w:tcBorders>
            <w:vAlign w:val="center"/>
          </w:tcPr>
          <w:p w14:paraId="1EFE72D2">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072" w:type="dxa"/>
            <w:vMerge w:val="continue"/>
            <w:tcBorders>
              <w:top w:val="single" w:color="auto" w:sz="4" w:space="0"/>
              <w:left w:val="single" w:color="auto" w:sz="4" w:space="0"/>
              <w:bottom w:val="single" w:color="auto" w:sz="4" w:space="0"/>
              <w:right w:val="single" w:color="auto" w:sz="4" w:space="0"/>
            </w:tcBorders>
          </w:tcPr>
          <w:p w14:paraId="07315903">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50C4F631">
            <w:pPr>
              <w:rPr>
                <w:highlight w:val="none"/>
              </w:rPr>
            </w:pPr>
          </w:p>
        </w:tc>
      </w:tr>
    </w:tbl>
    <w:tbl>
      <w:tblPr>
        <w:tblStyle w:val="9"/>
        <w:tblpPr w:leftFromText="180" w:rightFromText="180" w:vertAnchor="text" w:horzAnchor="page" w:tblpX="1446" w:tblpY="975"/>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455"/>
        <w:gridCol w:w="3210"/>
        <w:gridCol w:w="1800"/>
        <w:gridCol w:w="1845"/>
        <w:gridCol w:w="1605"/>
        <w:gridCol w:w="1309"/>
        <w:gridCol w:w="1207"/>
      </w:tblGrid>
      <w:tr w14:paraId="1FA35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562DE0A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5" w:type="dxa"/>
            <w:tcBorders>
              <w:top w:val="single" w:color="auto" w:sz="4" w:space="0"/>
              <w:left w:val="single" w:color="auto" w:sz="4" w:space="0"/>
              <w:bottom w:val="single" w:color="auto" w:sz="4" w:space="0"/>
              <w:right w:val="single" w:color="auto" w:sz="4" w:space="0"/>
            </w:tcBorders>
            <w:vAlign w:val="center"/>
          </w:tcPr>
          <w:p w14:paraId="29A8917E">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3210" w:type="dxa"/>
            <w:tcBorders>
              <w:top w:val="single" w:color="auto" w:sz="4" w:space="0"/>
              <w:left w:val="single" w:color="auto" w:sz="4" w:space="0"/>
              <w:bottom w:val="single" w:color="auto" w:sz="4" w:space="0"/>
              <w:right w:val="single" w:color="auto" w:sz="4" w:space="0"/>
            </w:tcBorders>
            <w:vAlign w:val="center"/>
          </w:tcPr>
          <w:p w14:paraId="7BB75544">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800" w:type="dxa"/>
            <w:tcBorders>
              <w:top w:val="single" w:color="auto" w:sz="4" w:space="0"/>
              <w:left w:val="single" w:color="auto" w:sz="4" w:space="0"/>
              <w:bottom w:val="single" w:color="auto" w:sz="4" w:space="0"/>
              <w:right w:val="single" w:color="auto" w:sz="4" w:space="0"/>
            </w:tcBorders>
            <w:vAlign w:val="center"/>
          </w:tcPr>
          <w:p w14:paraId="19A986E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1845" w:type="dxa"/>
            <w:tcBorders>
              <w:top w:val="single" w:color="auto" w:sz="4" w:space="0"/>
              <w:left w:val="single" w:color="auto" w:sz="4" w:space="0"/>
              <w:bottom w:val="single" w:color="auto" w:sz="4" w:space="0"/>
              <w:right w:val="single" w:color="auto" w:sz="4" w:space="0"/>
            </w:tcBorders>
            <w:vAlign w:val="center"/>
          </w:tcPr>
          <w:p w14:paraId="602DEE0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1605" w:type="dxa"/>
            <w:tcBorders>
              <w:top w:val="single" w:color="auto" w:sz="4" w:space="0"/>
              <w:left w:val="single" w:color="auto" w:sz="4" w:space="0"/>
              <w:bottom w:val="single" w:color="auto" w:sz="4" w:space="0"/>
              <w:right w:val="single" w:color="auto" w:sz="4" w:space="0"/>
            </w:tcBorders>
            <w:vAlign w:val="center"/>
          </w:tcPr>
          <w:p w14:paraId="6764A34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309" w:type="dxa"/>
            <w:tcBorders>
              <w:top w:val="single" w:color="auto" w:sz="4" w:space="0"/>
              <w:left w:val="single" w:color="auto" w:sz="4" w:space="0"/>
              <w:bottom w:val="single" w:color="auto" w:sz="4" w:space="0"/>
              <w:right w:val="single" w:color="auto" w:sz="4" w:space="0"/>
            </w:tcBorders>
            <w:vAlign w:val="center"/>
          </w:tcPr>
          <w:p w14:paraId="685646C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1749997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442E4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22B25234">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53316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2" w:hRule="atLeast"/>
        </w:trPr>
        <w:tc>
          <w:tcPr>
            <w:tcW w:w="1085" w:type="dxa"/>
            <w:vMerge w:val="restart"/>
            <w:tcBorders>
              <w:top w:val="single" w:color="auto" w:sz="4" w:space="0"/>
              <w:left w:val="single" w:color="auto" w:sz="4" w:space="0"/>
              <w:bottom w:val="single" w:color="auto" w:sz="4" w:space="0"/>
              <w:right w:val="single" w:color="auto" w:sz="4" w:space="0"/>
            </w:tcBorders>
          </w:tcPr>
          <w:p w14:paraId="365EBBB0">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2401141</w:t>
            </w:r>
          </w:p>
        </w:tc>
        <w:tc>
          <w:tcPr>
            <w:tcW w:w="1455" w:type="dxa"/>
            <w:vMerge w:val="restart"/>
            <w:tcBorders>
              <w:top w:val="single" w:color="auto" w:sz="4" w:space="0"/>
              <w:left w:val="single" w:color="auto" w:sz="4" w:space="0"/>
              <w:bottom w:val="single" w:color="auto" w:sz="4" w:space="0"/>
              <w:right w:val="single" w:color="auto" w:sz="4" w:space="0"/>
            </w:tcBorders>
          </w:tcPr>
          <w:p w14:paraId="31B2BCAC">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施工现场宿舍</w:t>
            </w:r>
            <w:r>
              <w:rPr>
                <w:rFonts w:hint="eastAsia" w:ascii="宋体" w:cs="宋体"/>
                <w:color w:val="000000"/>
                <w:szCs w:val="21"/>
                <w:highlight w:val="none"/>
                <w:lang w:val="en-US" w:eastAsia="zh-CN"/>
              </w:rPr>
              <w:t>不符合规定要求的</w:t>
            </w:r>
          </w:p>
        </w:tc>
        <w:tc>
          <w:tcPr>
            <w:tcW w:w="3210" w:type="dxa"/>
            <w:vMerge w:val="restart"/>
            <w:tcBorders>
              <w:top w:val="single" w:color="auto" w:sz="4" w:space="0"/>
              <w:left w:val="single" w:color="auto" w:sz="4" w:space="0"/>
              <w:bottom w:val="single" w:color="auto" w:sz="4" w:space="0"/>
              <w:right w:val="single" w:color="auto" w:sz="4" w:space="0"/>
            </w:tcBorders>
          </w:tcPr>
          <w:p w14:paraId="08CED707">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《黑龙江省建设工程安全生产管理办法》第二十一条　施工现场宿舍应当符合室内净高不得低于二点五米，每间居住人员不得超过二十人，每人床铺面积不得少于二平方米，并且单人单床、通风良好。</w:t>
            </w:r>
          </w:p>
          <w:p w14:paraId="2CECF48A">
            <w:pPr>
              <w:rPr>
                <w:rFonts w:hint="eastAsia" w:ascii="宋体" w:cs="宋体"/>
                <w:color w:val="000000"/>
                <w:szCs w:val="21"/>
                <w:highlight w:val="none"/>
                <w:lang w:eastAsia="zh-CN"/>
              </w:rPr>
            </w:pPr>
            <w:r>
              <w:rPr>
                <w:rFonts w:hint="eastAsia" w:ascii="宋体" w:cs="宋体"/>
                <w:color w:val="000000"/>
                <w:szCs w:val="21"/>
                <w:highlight w:val="none"/>
                <w:lang w:eastAsia="zh-CN"/>
              </w:rPr>
              <w:t>《黑龙江省建设工程安全生产管理办法》第二十八条</w:t>
            </w:r>
            <w:r>
              <w:rPr>
                <w:rFonts w:hint="eastAsia" w:ascii="宋体" w:cs="宋体"/>
                <w:color w:val="000000"/>
                <w:szCs w:val="21"/>
                <w:highlight w:val="none"/>
                <w:lang w:val="en-US" w:eastAsia="zh-CN"/>
              </w:rPr>
              <w:t>第（四）项</w:t>
            </w:r>
            <w:r>
              <w:rPr>
                <w:rFonts w:hint="eastAsia" w:ascii="宋体" w:cs="宋体"/>
                <w:color w:val="000000"/>
                <w:szCs w:val="21"/>
                <w:highlight w:val="none"/>
                <w:lang w:eastAsia="zh-CN"/>
              </w:rPr>
              <w:t>　施工单位违反本办法有关规定的，由县级以上建设行政主管部门责令停止违法行为，限期改正，并给予下列行政处罚：</w:t>
            </w:r>
          </w:p>
          <w:p w14:paraId="55005742">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（四）违反第十三条、第十七条第二款、第十八条第五至第七项、第二十一条规定的，处以一千元以上三千元以下罚款。</w:t>
            </w:r>
          </w:p>
        </w:tc>
        <w:tc>
          <w:tcPr>
            <w:tcW w:w="1800" w:type="dxa"/>
            <w:tcBorders>
              <w:top w:val="single" w:color="auto" w:sz="4" w:space="0"/>
              <w:left w:val="single" w:color="auto" w:sz="4" w:space="0"/>
              <w:bottom w:val="single" w:color="auto" w:sz="4" w:space="0"/>
              <w:right w:val="single" w:color="auto" w:sz="4" w:space="0"/>
            </w:tcBorders>
            <w:vAlign w:val="center"/>
          </w:tcPr>
          <w:p w14:paraId="0998387F">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1845" w:type="dxa"/>
            <w:tcBorders>
              <w:top w:val="single" w:color="auto" w:sz="4" w:space="0"/>
              <w:left w:val="single" w:color="auto" w:sz="4" w:space="0"/>
              <w:bottom w:val="single" w:color="auto" w:sz="4" w:space="0"/>
              <w:right w:val="single" w:color="auto" w:sz="4" w:space="0"/>
            </w:tcBorders>
            <w:vAlign w:val="center"/>
          </w:tcPr>
          <w:p w14:paraId="0F2AA2BB">
            <w:pPr>
              <w:rPr>
                <w:rFonts w:ascii="宋体" w:cs="宋体"/>
                <w:color w:val="000000"/>
                <w:szCs w:val="21"/>
                <w:highlight w:val="none"/>
                <w:lang w:val="en-US" w:eastAsia="zh-CN"/>
              </w:rPr>
            </w:pPr>
            <w:r>
              <w:rPr>
                <w:rFonts w:hint="eastAsia" w:ascii="宋体" w:cs="宋体"/>
                <w:color w:val="000000"/>
                <w:szCs w:val="21"/>
                <w:highlight w:val="none"/>
                <w:lang w:eastAsia="zh-CN"/>
              </w:rPr>
              <w:t>员工宿舍住宿人数少于（</w:t>
            </w:r>
            <w:r>
              <w:rPr>
                <w:rFonts w:hint="eastAsia" w:ascii="宋体" w:cs="宋体"/>
                <w:color w:val="000000"/>
                <w:szCs w:val="21"/>
                <w:highlight w:val="none"/>
                <w:lang w:val="en-US" w:eastAsia="zh-CN"/>
              </w:rPr>
              <w:t>含</w:t>
            </w:r>
            <w:r>
              <w:rPr>
                <w:rFonts w:hint="eastAsia" w:ascii="宋体" w:cs="宋体"/>
                <w:color w:val="000000"/>
                <w:szCs w:val="21"/>
                <w:highlight w:val="none"/>
                <w:lang w:eastAsia="zh-CN"/>
              </w:rPr>
              <w:t>）3人的</w:t>
            </w:r>
          </w:p>
        </w:tc>
        <w:tc>
          <w:tcPr>
            <w:tcW w:w="1605" w:type="dxa"/>
            <w:tcBorders>
              <w:top w:val="single" w:color="auto" w:sz="4" w:space="0"/>
              <w:left w:val="single" w:color="auto" w:sz="4" w:space="0"/>
              <w:bottom w:val="single" w:color="auto" w:sz="4" w:space="0"/>
              <w:right w:val="single" w:color="auto" w:sz="4" w:space="0"/>
            </w:tcBorders>
            <w:vAlign w:val="center"/>
          </w:tcPr>
          <w:p w14:paraId="0876D1D3">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元以下罚款</w:t>
            </w:r>
          </w:p>
        </w:tc>
        <w:tc>
          <w:tcPr>
            <w:tcW w:w="1309" w:type="dxa"/>
            <w:vMerge w:val="restart"/>
            <w:tcBorders>
              <w:top w:val="single" w:color="auto" w:sz="4" w:space="0"/>
              <w:left w:val="single" w:color="auto" w:sz="4" w:space="0"/>
              <w:bottom w:val="single" w:color="auto" w:sz="4" w:space="0"/>
              <w:right w:val="single" w:color="auto" w:sz="4" w:space="0"/>
            </w:tcBorders>
          </w:tcPr>
          <w:p w14:paraId="2E5F2F84">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048B9A4F">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0BE2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45BDC59">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2A8F51E3">
            <w:pPr>
              <w:rPr>
                <w:highlight w:val="none"/>
              </w:rPr>
            </w:pPr>
          </w:p>
        </w:tc>
        <w:tc>
          <w:tcPr>
            <w:tcW w:w="3210" w:type="dxa"/>
            <w:vMerge w:val="continue"/>
            <w:tcBorders>
              <w:top w:val="single" w:color="auto" w:sz="4" w:space="0"/>
              <w:left w:val="single" w:color="auto" w:sz="4" w:space="0"/>
              <w:bottom w:val="single" w:color="auto" w:sz="4" w:space="0"/>
              <w:right w:val="single" w:color="auto" w:sz="4" w:space="0"/>
            </w:tcBorders>
          </w:tcPr>
          <w:p w14:paraId="339C0172">
            <w:pPr>
              <w:rPr>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1DA10667">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1845" w:type="dxa"/>
            <w:tcBorders>
              <w:top w:val="single" w:color="auto" w:sz="4" w:space="0"/>
              <w:left w:val="single" w:color="auto" w:sz="4" w:space="0"/>
              <w:bottom w:val="single" w:color="auto" w:sz="4" w:space="0"/>
              <w:right w:val="single" w:color="auto" w:sz="4" w:space="0"/>
            </w:tcBorders>
            <w:vAlign w:val="center"/>
          </w:tcPr>
          <w:p w14:paraId="0D3F8174">
            <w:pPr>
              <w:rPr>
                <w:rFonts w:ascii="宋体" w:cs="宋体"/>
                <w:color w:val="000000"/>
                <w:szCs w:val="21"/>
                <w:highlight w:val="none"/>
                <w:lang w:val="en-US" w:eastAsia="zh-CN"/>
              </w:rPr>
            </w:pPr>
            <w:r>
              <w:rPr>
                <w:rFonts w:hint="eastAsia" w:ascii="宋体" w:cs="宋体"/>
                <w:color w:val="000000"/>
                <w:szCs w:val="21"/>
                <w:highlight w:val="none"/>
                <w:lang w:eastAsia="zh-CN"/>
              </w:rPr>
              <w:t>员工宿舍住宿人数多于</w:t>
            </w:r>
            <w:r>
              <w:rPr>
                <w:rFonts w:hint="eastAsia" w:ascii="宋体" w:cs="宋体"/>
                <w:color w:val="000000"/>
                <w:szCs w:val="21"/>
                <w:highlight w:val="none"/>
                <w:lang w:val="en-US" w:eastAsia="zh-CN"/>
              </w:rPr>
              <w:t>4</w:t>
            </w:r>
            <w:r>
              <w:rPr>
                <w:rFonts w:hint="eastAsia" w:ascii="宋体" w:cs="宋体"/>
                <w:color w:val="000000"/>
                <w:szCs w:val="21"/>
                <w:highlight w:val="none"/>
                <w:lang w:eastAsia="zh-CN"/>
              </w:rPr>
              <w:t>人少于（</w:t>
            </w:r>
            <w:r>
              <w:rPr>
                <w:rFonts w:hint="eastAsia" w:ascii="宋体" w:cs="宋体"/>
                <w:color w:val="000000"/>
                <w:szCs w:val="21"/>
                <w:highlight w:val="none"/>
                <w:lang w:val="en-US" w:eastAsia="zh-CN"/>
              </w:rPr>
              <w:t>含</w:t>
            </w:r>
            <w:r>
              <w:rPr>
                <w:rFonts w:hint="eastAsia" w:ascii="宋体" w:cs="宋体"/>
                <w:color w:val="000000"/>
                <w:szCs w:val="21"/>
                <w:highlight w:val="none"/>
                <w:lang w:eastAsia="zh-CN"/>
              </w:rPr>
              <w:t>）10人的</w:t>
            </w:r>
          </w:p>
        </w:tc>
        <w:tc>
          <w:tcPr>
            <w:tcW w:w="1605" w:type="dxa"/>
            <w:tcBorders>
              <w:top w:val="single" w:color="auto" w:sz="4" w:space="0"/>
              <w:left w:val="single" w:color="auto" w:sz="4" w:space="0"/>
              <w:bottom w:val="single" w:color="auto" w:sz="4" w:space="0"/>
              <w:right w:val="single" w:color="auto" w:sz="4" w:space="0"/>
            </w:tcBorders>
            <w:vAlign w:val="center"/>
          </w:tcPr>
          <w:p w14:paraId="17E21909">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2000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4306A8F7">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65EF35C0">
            <w:pPr>
              <w:rPr>
                <w:highlight w:val="none"/>
              </w:rPr>
            </w:pPr>
          </w:p>
        </w:tc>
      </w:tr>
      <w:tr w14:paraId="1B967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44CA9B6">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5DD31B24">
            <w:pPr>
              <w:rPr>
                <w:highlight w:val="none"/>
              </w:rPr>
            </w:pPr>
          </w:p>
        </w:tc>
        <w:tc>
          <w:tcPr>
            <w:tcW w:w="3210" w:type="dxa"/>
            <w:vMerge w:val="continue"/>
            <w:tcBorders>
              <w:top w:val="single" w:color="auto" w:sz="4" w:space="0"/>
              <w:left w:val="single" w:color="auto" w:sz="4" w:space="0"/>
              <w:bottom w:val="single" w:color="auto" w:sz="4" w:space="0"/>
              <w:right w:val="single" w:color="auto" w:sz="4" w:space="0"/>
            </w:tcBorders>
          </w:tcPr>
          <w:p w14:paraId="644A3ED8">
            <w:pPr>
              <w:rPr>
                <w:highlight w:val="none"/>
              </w:rPr>
            </w:pPr>
          </w:p>
        </w:tc>
        <w:tc>
          <w:tcPr>
            <w:tcW w:w="1800" w:type="dxa"/>
            <w:tcBorders>
              <w:top w:val="single" w:color="auto" w:sz="4" w:space="0"/>
              <w:left w:val="single" w:color="auto" w:sz="4" w:space="0"/>
              <w:bottom w:val="single" w:color="auto" w:sz="4" w:space="0"/>
              <w:right w:val="single" w:color="auto" w:sz="4" w:space="0"/>
            </w:tcBorders>
            <w:vAlign w:val="center"/>
          </w:tcPr>
          <w:p w14:paraId="475C587E">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1845" w:type="dxa"/>
            <w:tcBorders>
              <w:top w:val="single" w:color="auto" w:sz="4" w:space="0"/>
              <w:left w:val="single" w:color="auto" w:sz="4" w:space="0"/>
              <w:bottom w:val="single" w:color="auto" w:sz="4" w:space="0"/>
              <w:right w:val="single" w:color="auto" w:sz="4" w:space="0"/>
            </w:tcBorders>
            <w:vAlign w:val="center"/>
          </w:tcPr>
          <w:p w14:paraId="4F9CE010">
            <w:pPr>
              <w:rPr>
                <w:rFonts w:hint="eastAsia" w:ascii="宋体" w:cs="宋体"/>
                <w:color w:val="000000"/>
                <w:szCs w:val="21"/>
                <w:highlight w:val="none"/>
                <w:lang w:val="en-US" w:eastAsia="zh-CN"/>
              </w:rPr>
            </w:pPr>
            <w:r>
              <w:rPr>
                <w:rFonts w:hint="eastAsia" w:ascii="宋体" w:cs="宋体"/>
                <w:color w:val="000000"/>
                <w:szCs w:val="21"/>
                <w:highlight w:val="none"/>
                <w:lang w:eastAsia="zh-CN"/>
              </w:rPr>
              <w:t>员工宿舍住宿人数多于</w:t>
            </w:r>
            <w:r>
              <w:rPr>
                <w:rFonts w:hint="eastAsia" w:ascii="宋体" w:cs="宋体"/>
                <w:color w:val="000000"/>
                <w:szCs w:val="21"/>
                <w:highlight w:val="none"/>
                <w:lang w:val="en-US" w:eastAsia="zh-CN"/>
              </w:rPr>
              <w:t>11</w:t>
            </w:r>
            <w:r>
              <w:rPr>
                <w:rFonts w:hint="eastAsia" w:ascii="宋体" w:cs="宋体"/>
                <w:color w:val="000000"/>
                <w:szCs w:val="21"/>
                <w:highlight w:val="none"/>
                <w:lang w:eastAsia="zh-CN"/>
              </w:rPr>
              <w:t>人的，或造成生产安全事故的</w:t>
            </w:r>
          </w:p>
        </w:tc>
        <w:tc>
          <w:tcPr>
            <w:tcW w:w="1605" w:type="dxa"/>
            <w:tcBorders>
              <w:top w:val="single" w:color="auto" w:sz="4" w:space="0"/>
              <w:left w:val="single" w:color="auto" w:sz="4" w:space="0"/>
              <w:bottom w:val="single" w:color="auto" w:sz="4" w:space="0"/>
              <w:right w:val="single" w:color="auto" w:sz="4" w:space="0"/>
            </w:tcBorders>
            <w:vAlign w:val="center"/>
          </w:tcPr>
          <w:p w14:paraId="3D12A5F2">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2500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3000</w:t>
            </w:r>
            <w:r>
              <w:rPr>
                <w:rFonts w:hint="eastAsia" w:ascii="宋体" w:cs="宋体"/>
                <w:color w:val="000000"/>
                <w:szCs w:val="21"/>
                <w:highlight w:val="none"/>
                <w:lang w:eastAsia="zh-CN"/>
              </w:rPr>
              <w:t>元以下罚款</w:t>
            </w:r>
          </w:p>
        </w:tc>
        <w:tc>
          <w:tcPr>
            <w:tcW w:w="1309" w:type="dxa"/>
            <w:vMerge w:val="continue"/>
            <w:tcBorders>
              <w:top w:val="single" w:color="auto" w:sz="4" w:space="0"/>
              <w:left w:val="single" w:color="auto" w:sz="4" w:space="0"/>
              <w:bottom w:val="single" w:color="auto" w:sz="4" w:space="0"/>
              <w:right w:val="single" w:color="auto" w:sz="4" w:space="0"/>
            </w:tcBorders>
          </w:tcPr>
          <w:p w14:paraId="601FCCD4">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4D8F5906">
            <w:pPr>
              <w:rPr>
                <w:highlight w:val="none"/>
              </w:rPr>
            </w:pPr>
          </w:p>
        </w:tc>
      </w:tr>
    </w:tbl>
    <w:tbl>
      <w:tblPr>
        <w:tblStyle w:val="9"/>
        <w:tblpPr w:leftFromText="180" w:rightFromText="180" w:vertAnchor="text" w:horzAnchor="page" w:tblpX="1581" w:tblpY="1086"/>
        <w:tblOverlap w:val="never"/>
        <w:tblW w:w="13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5"/>
        <w:gridCol w:w="1455"/>
        <w:gridCol w:w="2550"/>
        <w:gridCol w:w="1635"/>
        <w:gridCol w:w="2055"/>
        <w:gridCol w:w="2100"/>
        <w:gridCol w:w="1429"/>
        <w:gridCol w:w="1207"/>
      </w:tblGrid>
      <w:tr w14:paraId="3F0DF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085" w:type="dxa"/>
            <w:tcBorders>
              <w:top w:val="single" w:color="auto" w:sz="4" w:space="0"/>
              <w:left w:val="single" w:color="auto" w:sz="4" w:space="0"/>
              <w:bottom w:val="single" w:color="auto" w:sz="4" w:space="0"/>
              <w:right w:val="single" w:color="auto" w:sz="4" w:space="0"/>
            </w:tcBorders>
            <w:vAlign w:val="center"/>
          </w:tcPr>
          <w:p w14:paraId="5BDE0DB0">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序号</w:t>
            </w:r>
          </w:p>
        </w:tc>
        <w:tc>
          <w:tcPr>
            <w:tcW w:w="1455" w:type="dxa"/>
            <w:tcBorders>
              <w:top w:val="single" w:color="auto" w:sz="4" w:space="0"/>
              <w:left w:val="single" w:color="auto" w:sz="4" w:space="0"/>
              <w:bottom w:val="single" w:color="auto" w:sz="4" w:space="0"/>
              <w:right w:val="single" w:color="auto" w:sz="4" w:space="0"/>
            </w:tcBorders>
            <w:vAlign w:val="center"/>
          </w:tcPr>
          <w:p w14:paraId="16F081C2">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违法行为</w:t>
            </w:r>
          </w:p>
        </w:tc>
        <w:tc>
          <w:tcPr>
            <w:tcW w:w="2550" w:type="dxa"/>
            <w:tcBorders>
              <w:top w:val="single" w:color="auto" w:sz="4" w:space="0"/>
              <w:left w:val="single" w:color="auto" w:sz="4" w:space="0"/>
              <w:bottom w:val="single" w:color="auto" w:sz="4" w:space="0"/>
              <w:right w:val="single" w:color="auto" w:sz="4" w:space="0"/>
            </w:tcBorders>
            <w:vAlign w:val="center"/>
          </w:tcPr>
          <w:p w14:paraId="67997B0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法定依据</w:t>
            </w:r>
          </w:p>
        </w:tc>
        <w:tc>
          <w:tcPr>
            <w:tcW w:w="1635" w:type="dxa"/>
            <w:tcBorders>
              <w:top w:val="single" w:color="auto" w:sz="4" w:space="0"/>
              <w:left w:val="single" w:color="auto" w:sz="4" w:space="0"/>
              <w:bottom w:val="single" w:color="auto" w:sz="4" w:space="0"/>
              <w:right w:val="single" w:color="auto" w:sz="4" w:space="0"/>
            </w:tcBorders>
            <w:vAlign w:val="center"/>
          </w:tcPr>
          <w:p w14:paraId="741A327A">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裁量阶次</w:t>
            </w:r>
          </w:p>
        </w:tc>
        <w:tc>
          <w:tcPr>
            <w:tcW w:w="2055" w:type="dxa"/>
            <w:tcBorders>
              <w:top w:val="single" w:color="auto" w:sz="4" w:space="0"/>
              <w:left w:val="single" w:color="auto" w:sz="4" w:space="0"/>
              <w:bottom w:val="single" w:color="auto" w:sz="4" w:space="0"/>
              <w:right w:val="single" w:color="auto" w:sz="4" w:space="0"/>
            </w:tcBorders>
            <w:vAlign w:val="center"/>
          </w:tcPr>
          <w:p w14:paraId="39F541A3">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适用条件</w:t>
            </w:r>
          </w:p>
        </w:tc>
        <w:tc>
          <w:tcPr>
            <w:tcW w:w="2100" w:type="dxa"/>
            <w:tcBorders>
              <w:top w:val="single" w:color="auto" w:sz="4" w:space="0"/>
              <w:left w:val="single" w:color="auto" w:sz="4" w:space="0"/>
              <w:bottom w:val="single" w:color="auto" w:sz="4" w:space="0"/>
              <w:right w:val="single" w:color="auto" w:sz="4" w:space="0"/>
            </w:tcBorders>
            <w:vAlign w:val="center"/>
          </w:tcPr>
          <w:p w14:paraId="6EB311F6">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具体标准</w:t>
            </w:r>
          </w:p>
        </w:tc>
        <w:tc>
          <w:tcPr>
            <w:tcW w:w="1429" w:type="dxa"/>
            <w:tcBorders>
              <w:top w:val="single" w:color="auto" w:sz="4" w:space="0"/>
              <w:left w:val="single" w:color="auto" w:sz="4" w:space="0"/>
              <w:bottom w:val="single" w:color="auto" w:sz="4" w:space="0"/>
              <w:right w:val="single" w:color="auto" w:sz="4" w:space="0"/>
            </w:tcBorders>
            <w:vAlign w:val="center"/>
          </w:tcPr>
          <w:p w14:paraId="60D1C567">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备注</w:t>
            </w:r>
          </w:p>
        </w:tc>
        <w:tc>
          <w:tcPr>
            <w:tcW w:w="1207" w:type="dxa"/>
            <w:tcBorders>
              <w:top w:val="single" w:color="auto" w:sz="4" w:space="0"/>
              <w:left w:val="single" w:color="auto" w:sz="4" w:space="0"/>
              <w:bottom w:val="single" w:color="auto" w:sz="4" w:space="0"/>
              <w:right w:val="single" w:color="auto" w:sz="4" w:space="0"/>
            </w:tcBorders>
            <w:vAlign w:val="center"/>
          </w:tcPr>
          <w:p w14:paraId="104B5EF9">
            <w:pPr>
              <w:jc w:val="center"/>
              <w:rPr>
                <w:rFonts w:hint="eastAsia" w:ascii="黑体" w:eastAsia="黑体" w:cs="黑体"/>
                <w:sz w:val="21"/>
                <w:szCs w:val="21"/>
                <w:highlight w:val="none"/>
                <w:vertAlign w:val="baseline"/>
                <w:lang w:val="en-US" w:eastAsia="zh-CN"/>
              </w:rPr>
            </w:pPr>
            <w:r>
              <w:rPr>
                <w:rFonts w:hint="eastAsia" w:ascii="黑体" w:eastAsia="黑体" w:cs="黑体"/>
                <w:sz w:val="21"/>
                <w:szCs w:val="21"/>
                <w:highlight w:val="none"/>
                <w:vertAlign w:val="baseline"/>
                <w:lang w:val="en-US" w:eastAsia="zh-CN"/>
              </w:rPr>
              <w:t>建议实施处罚层级</w:t>
            </w:r>
          </w:p>
        </w:tc>
      </w:tr>
      <w:tr w14:paraId="12B4F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3516" w:type="dxa"/>
            <w:gridSpan w:val="8"/>
            <w:tcBorders>
              <w:top w:val="single" w:color="auto" w:sz="4" w:space="0"/>
              <w:left w:val="single" w:color="auto" w:sz="4" w:space="0"/>
              <w:bottom w:val="single" w:color="auto" w:sz="4" w:space="0"/>
              <w:right w:val="single" w:color="auto" w:sz="4" w:space="0"/>
            </w:tcBorders>
            <w:vAlign w:val="center"/>
          </w:tcPr>
          <w:p w14:paraId="77A8E889">
            <w:pPr>
              <w:jc w:val="left"/>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类别：安全生产类</w:t>
            </w:r>
          </w:p>
        </w:tc>
      </w:tr>
      <w:tr w14:paraId="07C57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trPr>
        <w:tc>
          <w:tcPr>
            <w:tcW w:w="1085" w:type="dxa"/>
            <w:vMerge w:val="restart"/>
            <w:tcBorders>
              <w:top w:val="single" w:color="auto" w:sz="4" w:space="0"/>
              <w:left w:val="single" w:color="auto" w:sz="4" w:space="0"/>
              <w:bottom w:val="single" w:color="auto" w:sz="4" w:space="0"/>
              <w:right w:val="single" w:color="auto" w:sz="4" w:space="0"/>
            </w:tcBorders>
          </w:tcPr>
          <w:p w14:paraId="5435F6BA">
            <w:pPr>
              <w:rPr>
                <w:rFonts w:hint="default" w:ascii="仿宋_GB2312" w:eastAsia="仿宋_GB2312" w:cs="仿宋_GB2312"/>
                <w:sz w:val="21"/>
                <w:szCs w:val="21"/>
                <w:highlight w:val="none"/>
                <w:vertAlign w:val="baseline"/>
                <w:lang w:val="en-US" w:eastAsia="zh-CN"/>
              </w:rPr>
            </w:pPr>
            <w:r>
              <w:rPr>
                <w:rFonts w:hint="eastAsia" w:ascii="仿宋_GB2312" w:eastAsia="仿宋_GB2312" w:cs="仿宋_GB2312"/>
                <w:color w:val="000000"/>
                <w:sz w:val="21"/>
                <w:szCs w:val="21"/>
                <w:highlight w:val="none"/>
                <w:vertAlign w:val="baseline"/>
                <w:lang w:val="en-US" w:eastAsia="zh-CN"/>
              </w:rPr>
              <w:t>2401142</w:t>
            </w:r>
          </w:p>
        </w:tc>
        <w:tc>
          <w:tcPr>
            <w:tcW w:w="1455" w:type="dxa"/>
            <w:vMerge w:val="restart"/>
            <w:tcBorders>
              <w:top w:val="single" w:color="auto" w:sz="4" w:space="0"/>
              <w:left w:val="single" w:color="auto" w:sz="4" w:space="0"/>
              <w:bottom w:val="single" w:color="auto" w:sz="4" w:space="0"/>
              <w:right w:val="single" w:color="auto" w:sz="4" w:space="0"/>
            </w:tcBorders>
          </w:tcPr>
          <w:p w14:paraId="3B86A6FB">
            <w:pPr>
              <w:rPr>
                <w:rFonts w:ascii="仿宋_GB2312" w:hAnsi="仿宋_GB2312" w:eastAsia="宋体" w:cs="仿宋_GB2312"/>
                <w:sz w:val="21"/>
                <w:szCs w:val="21"/>
                <w:highlight w:val="none"/>
                <w:vertAlign w:val="baseline"/>
                <w:lang w:val="en-US" w:eastAsia="zh-CN"/>
              </w:rPr>
            </w:pPr>
            <w:r>
              <w:rPr>
                <w:rFonts w:hint="eastAsia" w:ascii="宋体" w:cs="宋体"/>
                <w:color w:val="000000"/>
                <w:szCs w:val="21"/>
                <w:highlight w:val="none"/>
                <w:lang w:eastAsia="zh-CN"/>
              </w:rPr>
              <w:t>建设工程监理单位未建立安全监督检查记录的</w:t>
            </w:r>
          </w:p>
        </w:tc>
        <w:tc>
          <w:tcPr>
            <w:tcW w:w="2550" w:type="dxa"/>
            <w:vMerge w:val="restart"/>
            <w:tcBorders>
              <w:top w:val="single" w:color="auto" w:sz="4" w:space="0"/>
              <w:left w:val="single" w:color="auto" w:sz="4" w:space="0"/>
              <w:bottom w:val="single" w:color="auto" w:sz="4" w:space="0"/>
              <w:right w:val="single" w:color="auto" w:sz="4" w:space="0"/>
            </w:tcBorders>
          </w:tcPr>
          <w:p w14:paraId="0607E7D7">
            <w:pPr>
              <w:rPr>
                <w:rFonts w:hint="eastAsia" w:ascii="仿宋_GB2312" w:eastAsia="仿宋_GB2312" w:cs="仿宋_GB2312"/>
                <w:sz w:val="21"/>
                <w:szCs w:val="21"/>
                <w:highlight w:val="none"/>
                <w:vertAlign w:val="baseline"/>
                <w:lang w:val="en-US" w:eastAsia="zh-CN"/>
              </w:rPr>
            </w:pPr>
            <w:r>
              <w:rPr>
                <w:rFonts w:hint="eastAsia" w:ascii="宋体" w:cs="宋体"/>
                <w:color w:val="000000"/>
                <w:szCs w:val="21"/>
                <w:highlight w:val="none"/>
                <w:lang w:eastAsia="zh-CN"/>
              </w:rPr>
              <w:t>《黑龙江省建设工程安全生产管理办法》第二十九条　建设工程监理单位违反本办法第十条第一款规定，未建立安全监督检查记录的，由县级以上建设行政主管部门责令停止违法行为，限期改正，处以五百元以上一千元以下罚款。　</w:t>
            </w:r>
          </w:p>
        </w:tc>
        <w:tc>
          <w:tcPr>
            <w:tcW w:w="1635" w:type="dxa"/>
            <w:tcBorders>
              <w:top w:val="single" w:color="auto" w:sz="4" w:space="0"/>
              <w:left w:val="single" w:color="auto" w:sz="4" w:space="0"/>
              <w:bottom w:val="single" w:color="auto" w:sz="4" w:space="0"/>
              <w:right w:val="single" w:color="auto" w:sz="4" w:space="0"/>
            </w:tcBorders>
            <w:vAlign w:val="center"/>
          </w:tcPr>
          <w:p w14:paraId="3E5779C9">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从轻处罚</w:t>
            </w:r>
          </w:p>
        </w:tc>
        <w:tc>
          <w:tcPr>
            <w:tcW w:w="2055" w:type="dxa"/>
            <w:tcBorders>
              <w:top w:val="single" w:color="auto" w:sz="4" w:space="0"/>
              <w:left w:val="single" w:color="auto" w:sz="4" w:space="0"/>
              <w:bottom w:val="single" w:color="auto" w:sz="4" w:space="0"/>
              <w:right w:val="single" w:color="auto" w:sz="4" w:space="0"/>
            </w:tcBorders>
            <w:vAlign w:val="center"/>
          </w:tcPr>
          <w:p w14:paraId="2E796F00">
            <w:pPr>
              <w:rPr>
                <w:rFonts w:hint="eastAsia" w:ascii="宋体" w:cs="宋体"/>
                <w:color w:val="000000"/>
                <w:szCs w:val="21"/>
                <w:highlight w:val="none"/>
                <w:lang w:val="en-US" w:eastAsia="zh-CN"/>
              </w:rPr>
            </w:pPr>
            <w:r>
              <w:rPr>
                <w:rFonts w:hint="eastAsia" w:ascii="宋体" w:cs="宋体"/>
                <w:color w:val="000000"/>
                <w:szCs w:val="21"/>
                <w:highlight w:val="none"/>
                <w:lang w:eastAsia="zh-CN"/>
              </w:rPr>
              <w:t>未造成危害后果的</w:t>
            </w:r>
          </w:p>
        </w:tc>
        <w:tc>
          <w:tcPr>
            <w:tcW w:w="2100" w:type="dxa"/>
            <w:tcBorders>
              <w:top w:val="single" w:color="auto" w:sz="4" w:space="0"/>
              <w:left w:val="single" w:color="auto" w:sz="4" w:space="0"/>
              <w:bottom w:val="single" w:color="auto" w:sz="4" w:space="0"/>
              <w:right w:val="single" w:color="auto" w:sz="4" w:space="0"/>
            </w:tcBorders>
            <w:vAlign w:val="center"/>
          </w:tcPr>
          <w:p w14:paraId="60D23E29">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500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元以下罚款</w:t>
            </w:r>
          </w:p>
        </w:tc>
        <w:tc>
          <w:tcPr>
            <w:tcW w:w="1429" w:type="dxa"/>
            <w:vMerge w:val="restart"/>
            <w:tcBorders>
              <w:top w:val="single" w:color="auto" w:sz="4" w:space="0"/>
              <w:left w:val="single" w:color="auto" w:sz="4" w:space="0"/>
              <w:bottom w:val="single" w:color="auto" w:sz="4" w:space="0"/>
              <w:right w:val="single" w:color="auto" w:sz="4" w:space="0"/>
            </w:tcBorders>
          </w:tcPr>
          <w:p w14:paraId="00EC7945">
            <w:pPr>
              <w:rPr>
                <w:rFonts w:hint="eastAsia" w:ascii="仿宋_GB2312" w:eastAsia="仿宋_GB2312" w:cs="仿宋_GB2312"/>
                <w:sz w:val="21"/>
                <w:szCs w:val="21"/>
                <w:highlight w:val="none"/>
                <w:vertAlign w:val="baseline"/>
                <w:lang w:val="en-US" w:eastAsia="zh-CN"/>
              </w:rPr>
            </w:pPr>
          </w:p>
        </w:tc>
        <w:tc>
          <w:tcPr>
            <w:tcW w:w="1207" w:type="dxa"/>
            <w:vMerge w:val="restart"/>
            <w:tcBorders>
              <w:top w:val="single" w:color="auto" w:sz="4" w:space="0"/>
              <w:left w:val="single" w:color="auto" w:sz="4" w:space="0"/>
              <w:bottom w:val="single" w:color="auto" w:sz="4" w:space="0"/>
              <w:right w:val="single" w:color="auto" w:sz="4" w:space="0"/>
            </w:tcBorders>
          </w:tcPr>
          <w:p w14:paraId="1AD0EE68">
            <w:pPr>
              <w:rPr>
                <w:rFonts w:ascii="仿宋_GB2312" w:eastAsia="仿宋_GB2312" w:cs="仿宋_GB2312"/>
                <w:sz w:val="21"/>
                <w:szCs w:val="21"/>
                <w:highlight w:val="none"/>
                <w:vertAlign w:val="baseline"/>
                <w:lang w:val="en-US" w:eastAsia="zh-CN"/>
              </w:rPr>
            </w:pPr>
            <w:r>
              <w:rPr>
                <w:rFonts w:hint="eastAsia" w:ascii="仿宋_GB2312" w:eastAsia="仿宋_GB2312" w:cs="仿宋_GB2312"/>
                <w:sz w:val="21"/>
                <w:szCs w:val="21"/>
                <w:highlight w:val="none"/>
                <w:vertAlign w:val="baseline"/>
                <w:lang w:val="en-US" w:eastAsia="zh-CN"/>
              </w:rPr>
              <w:t>省、市、县级</w:t>
            </w:r>
          </w:p>
        </w:tc>
      </w:tr>
      <w:tr w14:paraId="7100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6" w:hRule="atLeast"/>
        </w:trPr>
        <w:tc>
          <w:tcPr>
            <w:tcW w:w="1085" w:type="dxa"/>
            <w:vMerge w:val="continue"/>
            <w:tcBorders>
              <w:top w:val="single" w:color="auto" w:sz="4" w:space="0"/>
              <w:left w:val="single" w:color="auto" w:sz="4" w:space="0"/>
              <w:bottom w:val="single" w:color="auto" w:sz="4" w:space="0"/>
              <w:right w:val="single" w:color="auto" w:sz="4" w:space="0"/>
            </w:tcBorders>
          </w:tcPr>
          <w:p w14:paraId="37527032">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728E4AAD">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4CFC7585">
            <w:pPr>
              <w:rPr>
                <w:highlight w:val="none"/>
              </w:rPr>
            </w:pPr>
          </w:p>
        </w:tc>
        <w:tc>
          <w:tcPr>
            <w:tcW w:w="1635" w:type="dxa"/>
            <w:tcBorders>
              <w:top w:val="single" w:color="auto" w:sz="4" w:space="0"/>
              <w:left w:val="single" w:color="auto" w:sz="4" w:space="0"/>
              <w:bottom w:val="single" w:color="auto" w:sz="4" w:space="0"/>
              <w:right w:val="single" w:color="auto" w:sz="4" w:space="0"/>
            </w:tcBorders>
            <w:vAlign w:val="center"/>
          </w:tcPr>
          <w:p w14:paraId="3C884580">
            <w:pPr>
              <w:jc w:val="center"/>
              <w:rPr>
                <w:rFonts w:hint="eastAsia"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一般处罚</w:t>
            </w:r>
          </w:p>
        </w:tc>
        <w:tc>
          <w:tcPr>
            <w:tcW w:w="2055" w:type="dxa"/>
            <w:tcBorders>
              <w:top w:val="single" w:color="auto" w:sz="4" w:space="0"/>
              <w:left w:val="single" w:color="auto" w:sz="4" w:space="0"/>
              <w:bottom w:val="single" w:color="auto" w:sz="4" w:space="0"/>
              <w:right w:val="single" w:color="auto" w:sz="4" w:space="0"/>
            </w:tcBorders>
            <w:vAlign w:val="center"/>
          </w:tcPr>
          <w:p w14:paraId="0DDE77B5">
            <w:pPr>
              <w:rPr>
                <w:rFonts w:ascii="宋体" w:cs="宋体"/>
                <w:color w:val="000000"/>
                <w:szCs w:val="21"/>
                <w:highlight w:val="none"/>
                <w:lang w:val="en-US" w:eastAsia="zh-CN"/>
              </w:rPr>
            </w:pPr>
            <w:r>
              <w:rPr>
                <w:rFonts w:hint="eastAsia" w:ascii="宋体" w:cs="宋体"/>
                <w:color w:val="000000"/>
                <w:szCs w:val="21"/>
                <w:highlight w:val="none"/>
                <w:lang w:eastAsia="zh-CN"/>
              </w:rPr>
              <w:t>造成</w:t>
            </w:r>
            <w:r>
              <w:rPr>
                <w:rFonts w:hint="eastAsia" w:ascii="宋体" w:cs="宋体"/>
                <w:color w:val="000000"/>
                <w:szCs w:val="21"/>
                <w:highlight w:val="none"/>
                <w:lang w:val="en-US" w:eastAsia="zh-CN"/>
              </w:rPr>
              <w:t>轻微或一般</w:t>
            </w:r>
            <w:r>
              <w:rPr>
                <w:rFonts w:hint="eastAsia" w:ascii="宋体" w:cs="宋体"/>
                <w:color w:val="000000"/>
                <w:szCs w:val="21"/>
                <w:highlight w:val="none"/>
                <w:lang w:eastAsia="zh-CN"/>
              </w:rPr>
              <w:t>危害后果的</w:t>
            </w:r>
          </w:p>
        </w:tc>
        <w:tc>
          <w:tcPr>
            <w:tcW w:w="2100" w:type="dxa"/>
            <w:tcBorders>
              <w:top w:val="single" w:color="auto" w:sz="4" w:space="0"/>
              <w:left w:val="single" w:color="auto" w:sz="4" w:space="0"/>
              <w:bottom w:val="single" w:color="auto" w:sz="4" w:space="0"/>
              <w:right w:val="single" w:color="auto" w:sz="4" w:space="0"/>
            </w:tcBorders>
            <w:vAlign w:val="center"/>
          </w:tcPr>
          <w:p w14:paraId="64F4A778">
            <w:pPr>
              <w:rPr>
                <w:rFonts w:hint="eastAsia" w:ascii="宋体" w:cs="宋体"/>
                <w:color w:val="000000"/>
                <w:kern w:val="0"/>
                <w:szCs w:val="21"/>
                <w:highlight w:val="none"/>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700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元以下罚款</w:t>
            </w:r>
          </w:p>
        </w:tc>
        <w:tc>
          <w:tcPr>
            <w:tcW w:w="1429" w:type="dxa"/>
            <w:vMerge w:val="continue"/>
            <w:tcBorders>
              <w:top w:val="single" w:color="auto" w:sz="4" w:space="0"/>
              <w:left w:val="single" w:color="auto" w:sz="4" w:space="0"/>
              <w:bottom w:val="single" w:color="auto" w:sz="4" w:space="0"/>
              <w:right w:val="single" w:color="auto" w:sz="4" w:space="0"/>
            </w:tcBorders>
          </w:tcPr>
          <w:p w14:paraId="29CA33D2">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2699FD82">
            <w:pPr>
              <w:rPr>
                <w:highlight w:val="none"/>
              </w:rPr>
            </w:pPr>
          </w:p>
        </w:tc>
      </w:tr>
      <w:tr w14:paraId="75300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1" w:hRule="atLeast"/>
        </w:trPr>
        <w:tc>
          <w:tcPr>
            <w:tcW w:w="1085" w:type="dxa"/>
            <w:vMerge w:val="continue"/>
            <w:tcBorders>
              <w:top w:val="single" w:color="auto" w:sz="4" w:space="0"/>
              <w:left w:val="single" w:color="auto" w:sz="4" w:space="0"/>
              <w:bottom w:val="single" w:color="auto" w:sz="4" w:space="0"/>
              <w:right w:val="single" w:color="auto" w:sz="4" w:space="0"/>
            </w:tcBorders>
          </w:tcPr>
          <w:p w14:paraId="7EDD06E7">
            <w:pPr>
              <w:rPr>
                <w:highlight w:val="none"/>
              </w:rPr>
            </w:pPr>
          </w:p>
        </w:tc>
        <w:tc>
          <w:tcPr>
            <w:tcW w:w="1455" w:type="dxa"/>
            <w:vMerge w:val="continue"/>
            <w:tcBorders>
              <w:top w:val="single" w:color="auto" w:sz="4" w:space="0"/>
              <w:left w:val="single" w:color="auto" w:sz="4" w:space="0"/>
              <w:bottom w:val="single" w:color="auto" w:sz="4" w:space="0"/>
              <w:right w:val="single" w:color="auto" w:sz="4" w:space="0"/>
            </w:tcBorders>
          </w:tcPr>
          <w:p w14:paraId="51788A2A">
            <w:pPr>
              <w:rPr>
                <w:highlight w:val="none"/>
              </w:rPr>
            </w:pPr>
          </w:p>
        </w:tc>
        <w:tc>
          <w:tcPr>
            <w:tcW w:w="2550" w:type="dxa"/>
            <w:vMerge w:val="continue"/>
            <w:tcBorders>
              <w:top w:val="single" w:color="auto" w:sz="4" w:space="0"/>
              <w:left w:val="single" w:color="auto" w:sz="4" w:space="0"/>
              <w:bottom w:val="single" w:color="auto" w:sz="4" w:space="0"/>
              <w:right w:val="single" w:color="auto" w:sz="4" w:space="0"/>
            </w:tcBorders>
          </w:tcPr>
          <w:p w14:paraId="489AF2E0">
            <w:pPr>
              <w:rPr>
                <w:highlight w:val="none"/>
              </w:rPr>
            </w:pPr>
          </w:p>
        </w:tc>
        <w:tc>
          <w:tcPr>
            <w:tcW w:w="1635" w:type="dxa"/>
            <w:tcBorders>
              <w:top w:val="single" w:color="auto" w:sz="4" w:space="0"/>
              <w:left w:val="single" w:color="auto" w:sz="4" w:space="0"/>
              <w:bottom w:val="single" w:color="auto" w:sz="4" w:space="0"/>
              <w:right w:val="single" w:color="auto" w:sz="4" w:space="0"/>
            </w:tcBorders>
            <w:vAlign w:val="center"/>
          </w:tcPr>
          <w:p w14:paraId="77FE4314">
            <w:pPr>
              <w:jc w:val="center"/>
              <w:rPr>
                <w:rFonts w:ascii="楷体_GB2312" w:eastAsia="楷体_GB2312" w:cs="楷体_GB2312"/>
                <w:sz w:val="21"/>
                <w:szCs w:val="21"/>
                <w:highlight w:val="none"/>
                <w:vertAlign w:val="baseline"/>
                <w:lang w:val="en-US" w:eastAsia="zh-CN"/>
              </w:rPr>
            </w:pPr>
            <w:r>
              <w:rPr>
                <w:rFonts w:hint="eastAsia" w:ascii="楷体_GB2312" w:eastAsia="楷体_GB2312" w:cs="楷体_GB2312"/>
                <w:sz w:val="21"/>
                <w:szCs w:val="21"/>
                <w:highlight w:val="none"/>
                <w:vertAlign w:val="baseline"/>
                <w:lang w:val="en-US" w:eastAsia="zh-CN"/>
              </w:rPr>
              <w:t>从重处罚</w:t>
            </w:r>
          </w:p>
        </w:tc>
        <w:tc>
          <w:tcPr>
            <w:tcW w:w="2055" w:type="dxa"/>
            <w:tcBorders>
              <w:top w:val="single" w:color="auto" w:sz="4" w:space="0"/>
              <w:left w:val="single" w:color="auto" w:sz="4" w:space="0"/>
              <w:bottom w:val="single" w:color="auto" w:sz="4" w:space="0"/>
              <w:right w:val="single" w:color="auto" w:sz="4" w:space="0"/>
            </w:tcBorders>
            <w:vAlign w:val="center"/>
          </w:tcPr>
          <w:p w14:paraId="5380E055">
            <w:pPr>
              <w:rPr>
                <w:rFonts w:hint="eastAsia" w:ascii="宋体" w:cs="宋体"/>
                <w:color w:val="000000"/>
                <w:szCs w:val="21"/>
                <w:highlight w:val="none"/>
                <w:lang w:val="en-US" w:eastAsia="zh-CN"/>
              </w:rPr>
            </w:pPr>
            <w:r>
              <w:rPr>
                <w:rFonts w:hint="eastAsia" w:ascii="宋体" w:cs="宋体"/>
                <w:color w:val="000000"/>
                <w:szCs w:val="21"/>
                <w:highlight w:val="none"/>
                <w:lang w:eastAsia="zh-CN"/>
              </w:rPr>
              <w:t>造成生产安全事故，</w:t>
            </w:r>
            <w:r>
              <w:rPr>
                <w:rFonts w:hint="eastAsia" w:ascii="宋体" w:cs="宋体"/>
                <w:color w:val="000000"/>
                <w:szCs w:val="21"/>
                <w:highlight w:val="none"/>
                <w:lang w:val="en-US" w:eastAsia="zh-CN"/>
              </w:rPr>
              <w:t>或造成严重危害后果</w:t>
            </w:r>
            <w:r>
              <w:rPr>
                <w:rFonts w:hint="eastAsia" w:ascii="宋体" w:cs="宋体"/>
                <w:color w:val="000000"/>
                <w:szCs w:val="21"/>
                <w:highlight w:val="none"/>
                <w:lang w:eastAsia="zh-CN"/>
              </w:rPr>
              <w:t>的</w:t>
            </w:r>
            <w:bookmarkStart w:id="6" w:name="_GoBack"/>
            <w:bookmarkEnd w:id="6"/>
          </w:p>
        </w:tc>
        <w:tc>
          <w:tcPr>
            <w:tcW w:w="2100" w:type="dxa"/>
            <w:tcBorders>
              <w:top w:val="single" w:color="auto" w:sz="4" w:space="0"/>
              <w:left w:val="single" w:color="auto" w:sz="4" w:space="0"/>
              <w:bottom w:val="single" w:color="auto" w:sz="4" w:space="0"/>
              <w:right w:val="single" w:color="auto" w:sz="4" w:space="0"/>
            </w:tcBorders>
            <w:vAlign w:val="center"/>
          </w:tcPr>
          <w:p w14:paraId="011958FF">
            <w:pPr>
              <w:rPr>
                <w:rFonts w:hint="eastAsia" w:ascii="宋体" w:eastAsia="宋体" w:cs="宋体"/>
                <w:bCs/>
                <w:color w:val="000000"/>
                <w:szCs w:val="21"/>
                <w:highlight w:val="none"/>
                <w:lang w:val="en-US" w:eastAsia="zh-CN"/>
              </w:rPr>
            </w:pPr>
            <w:r>
              <w:rPr>
                <w:rFonts w:hint="eastAsia" w:ascii="宋体" w:cs="宋体"/>
                <w:color w:val="000000"/>
                <w:szCs w:val="21"/>
                <w:highlight w:val="none"/>
                <w:lang w:eastAsia="zh-CN"/>
              </w:rPr>
              <w:t>处以</w:t>
            </w:r>
            <w:r>
              <w:rPr>
                <w:rFonts w:hint="eastAsia" w:ascii="宋体" w:cs="宋体"/>
                <w:color w:val="000000"/>
                <w:szCs w:val="21"/>
                <w:highlight w:val="none"/>
                <w:lang w:val="en-US" w:eastAsia="zh-CN"/>
              </w:rPr>
              <w:t>900</w:t>
            </w:r>
            <w:r>
              <w:rPr>
                <w:rFonts w:hint="eastAsia" w:ascii="宋体" w:cs="宋体"/>
                <w:color w:val="000000"/>
                <w:szCs w:val="21"/>
                <w:highlight w:val="none"/>
                <w:lang w:eastAsia="zh-CN"/>
              </w:rPr>
              <w:t>元以上</w:t>
            </w:r>
            <w:r>
              <w:rPr>
                <w:rFonts w:hint="eastAsia" w:ascii="宋体" w:cs="宋体"/>
                <w:color w:val="000000"/>
                <w:szCs w:val="21"/>
                <w:highlight w:val="none"/>
                <w:lang w:val="en-US" w:eastAsia="zh-CN"/>
              </w:rPr>
              <w:t>1000</w:t>
            </w:r>
            <w:r>
              <w:rPr>
                <w:rFonts w:hint="eastAsia" w:ascii="宋体" w:cs="宋体"/>
                <w:color w:val="000000"/>
                <w:szCs w:val="21"/>
                <w:highlight w:val="none"/>
                <w:lang w:eastAsia="zh-CN"/>
              </w:rPr>
              <w:t>元以下罚款</w:t>
            </w:r>
          </w:p>
        </w:tc>
        <w:tc>
          <w:tcPr>
            <w:tcW w:w="1429" w:type="dxa"/>
            <w:vMerge w:val="continue"/>
            <w:tcBorders>
              <w:top w:val="single" w:color="auto" w:sz="4" w:space="0"/>
              <w:left w:val="single" w:color="auto" w:sz="4" w:space="0"/>
              <w:bottom w:val="single" w:color="auto" w:sz="4" w:space="0"/>
              <w:right w:val="single" w:color="auto" w:sz="4" w:space="0"/>
            </w:tcBorders>
          </w:tcPr>
          <w:p w14:paraId="5A6A977F">
            <w:pPr>
              <w:rPr>
                <w:highlight w:val="none"/>
              </w:rPr>
            </w:pPr>
          </w:p>
        </w:tc>
        <w:tc>
          <w:tcPr>
            <w:tcW w:w="1207" w:type="dxa"/>
            <w:vMerge w:val="continue"/>
            <w:tcBorders>
              <w:top w:val="single" w:color="auto" w:sz="4" w:space="0"/>
              <w:left w:val="single" w:color="auto" w:sz="4" w:space="0"/>
              <w:bottom w:val="single" w:color="auto" w:sz="4" w:space="0"/>
              <w:right w:val="single" w:color="auto" w:sz="4" w:space="0"/>
            </w:tcBorders>
          </w:tcPr>
          <w:p w14:paraId="147CC76F">
            <w:pPr>
              <w:rPr>
                <w:highlight w:val="none"/>
              </w:rPr>
            </w:pPr>
          </w:p>
        </w:tc>
      </w:tr>
    </w:tbl>
    <w:p w14:paraId="146FD006">
      <w:pPr>
        <w:pStyle w:val="8"/>
        <w:ind w:left="0" w:leftChars="0" w:firstLine="0" w:firstLineChars="0"/>
        <w:jc w:val="both"/>
        <w:rPr>
          <w:rFonts w:hint="eastAsia" w:ascii="微软雅黑" w:eastAsia="微软雅黑" w:cs="微软雅黑"/>
          <w:b w:val="0"/>
          <w:bCs w:val="0"/>
          <w:color w:val="000000"/>
          <w:sz w:val="44"/>
          <w:szCs w:val="44"/>
          <w:highlight w:val="none"/>
          <w:lang w:val="en-US" w:eastAsia="zh-CN"/>
        </w:rPr>
      </w:pPr>
    </w:p>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419D5E"/>
    <w:multiLevelType w:val="singleLevel"/>
    <w:tmpl w:val="B3419D5E"/>
    <w:lvl w:ilvl="0" w:tentative="0">
      <w:start w:val="1"/>
      <w:numFmt w:val="chineseCounting"/>
      <w:suff w:val="nothing"/>
      <w:lvlText w:val="（%1）"/>
      <w:lvlJc w:val="left"/>
      <w:pPr>
        <w:ind w:left="0" w:firstLine="0"/>
      </w:pPr>
      <w:rPr>
        <w:rFonts w:hint="eastAsia"/>
      </w:rPr>
    </w:lvl>
  </w:abstractNum>
  <w:abstractNum w:abstractNumId="1">
    <w:nsid w:val="14F657BC"/>
    <w:multiLevelType w:val="singleLevel"/>
    <w:tmpl w:val="14F657BC"/>
    <w:lvl w:ilvl="0" w:tentative="0">
      <w:start w:val="4"/>
      <w:numFmt w:val="chineseCounting"/>
      <w:suff w:val="nothing"/>
      <w:lvlText w:val="（%1）"/>
      <w:lvlJc w:val="left"/>
      <w:pPr>
        <w:ind w:left="0" w:firstLine="0"/>
      </w:pPr>
      <w:rPr>
        <w:rFonts w:hint="eastAsia"/>
      </w:rPr>
    </w:lvl>
  </w:abstractNum>
  <w:abstractNum w:abstractNumId="2">
    <w:nsid w:val="205486FC"/>
    <w:multiLevelType w:val="singleLevel"/>
    <w:tmpl w:val="205486FC"/>
    <w:lvl w:ilvl="0" w:tentative="0">
      <w:start w:val="4"/>
      <w:numFmt w:val="chineseCounting"/>
      <w:suff w:val="nothing"/>
      <w:lvlText w:val="（%1）"/>
      <w:lvlJc w:val="left"/>
      <w:pPr>
        <w:ind w:left="0" w:firstLine="0"/>
      </w:pPr>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ulTrailSpace/>
    <w:doNotExpandShiftReturn/>
    <w:adjustLineHeightInTable/>
    <w:useFELayout/>
    <w:doNotUseIndentAsNumberingTabStop/>
    <w:compatSetting w:name="compatibilityMode" w:uri="http://schemas.microsoft.com/office/word" w:val="14"/>
  </w:compat>
  <w:docVars>
    <w:docVar w:name="commondata" w:val="eyJoZGlkIjoiZjc4NWQ1ZDhmMDA2MTViOGU2ZTQwMGU1ODhjNTQwMWQifQ=="/>
  </w:docVars>
  <w:rsids>
    <w:rsidRoot w:val="00000000"/>
    <w:rsid w:val="00005402"/>
    <w:rsid w:val="003357D8"/>
    <w:rsid w:val="00494FFB"/>
    <w:rsid w:val="005E0AA6"/>
    <w:rsid w:val="006911F9"/>
    <w:rsid w:val="006E10F3"/>
    <w:rsid w:val="008B1170"/>
    <w:rsid w:val="009F2E6D"/>
    <w:rsid w:val="009F4C1B"/>
    <w:rsid w:val="00B5443F"/>
    <w:rsid w:val="00F50CDF"/>
    <w:rsid w:val="01062EEC"/>
    <w:rsid w:val="01066A48"/>
    <w:rsid w:val="010C0502"/>
    <w:rsid w:val="01671BDD"/>
    <w:rsid w:val="018362EB"/>
    <w:rsid w:val="0187402D"/>
    <w:rsid w:val="019978BC"/>
    <w:rsid w:val="01AC3A93"/>
    <w:rsid w:val="01B12E58"/>
    <w:rsid w:val="01B841E6"/>
    <w:rsid w:val="01E50D53"/>
    <w:rsid w:val="02306473"/>
    <w:rsid w:val="023D0B8F"/>
    <w:rsid w:val="023D293E"/>
    <w:rsid w:val="028916DF"/>
    <w:rsid w:val="02902A6D"/>
    <w:rsid w:val="02C24BF1"/>
    <w:rsid w:val="02F4124E"/>
    <w:rsid w:val="031C07A5"/>
    <w:rsid w:val="032D49BC"/>
    <w:rsid w:val="03604B36"/>
    <w:rsid w:val="037759DB"/>
    <w:rsid w:val="03912F41"/>
    <w:rsid w:val="03920A67"/>
    <w:rsid w:val="03C530F2"/>
    <w:rsid w:val="03CF77F7"/>
    <w:rsid w:val="03D35307"/>
    <w:rsid w:val="03E47515"/>
    <w:rsid w:val="03EA08A3"/>
    <w:rsid w:val="04114082"/>
    <w:rsid w:val="04163446"/>
    <w:rsid w:val="0422003D"/>
    <w:rsid w:val="04245B63"/>
    <w:rsid w:val="04294F27"/>
    <w:rsid w:val="04497378"/>
    <w:rsid w:val="046B19E4"/>
    <w:rsid w:val="046B5540"/>
    <w:rsid w:val="04754611"/>
    <w:rsid w:val="04846602"/>
    <w:rsid w:val="049C7DEF"/>
    <w:rsid w:val="04B844FD"/>
    <w:rsid w:val="04EB042F"/>
    <w:rsid w:val="05094D59"/>
    <w:rsid w:val="054D2E98"/>
    <w:rsid w:val="054D6BA8"/>
    <w:rsid w:val="05542478"/>
    <w:rsid w:val="056B1570"/>
    <w:rsid w:val="05AF3B52"/>
    <w:rsid w:val="05B3770F"/>
    <w:rsid w:val="05B64EE1"/>
    <w:rsid w:val="06093262"/>
    <w:rsid w:val="060E0879"/>
    <w:rsid w:val="06255BC2"/>
    <w:rsid w:val="065F10D4"/>
    <w:rsid w:val="06764670"/>
    <w:rsid w:val="06821BF2"/>
    <w:rsid w:val="06864B8E"/>
    <w:rsid w:val="069D7E4F"/>
    <w:rsid w:val="06AD6013"/>
    <w:rsid w:val="06B62CBE"/>
    <w:rsid w:val="06BC6527"/>
    <w:rsid w:val="06C673A5"/>
    <w:rsid w:val="06D25D4A"/>
    <w:rsid w:val="06E31D05"/>
    <w:rsid w:val="06E65352"/>
    <w:rsid w:val="06F85085"/>
    <w:rsid w:val="07056558"/>
    <w:rsid w:val="071579E5"/>
    <w:rsid w:val="07195727"/>
    <w:rsid w:val="071A324D"/>
    <w:rsid w:val="073267E9"/>
    <w:rsid w:val="077B0190"/>
    <w:rsid w:val="078D1C71"/>
    <w:rsid w:val="078D3A1F"/>
    <w:rsid w:val="07EA2C20"/>
    <w:rsid w:val="07FD6DF7"/>
    <w:rsid w:val="080F08D8"/>
    <w:rsid w:val="0854278F"/>
    <w:rsid w:val="0895702F"/>
    <w:rsid w:val="08BD6586"/>
    <w:rsid w:val="08DA2C94"/>
    <w:rsid w:val="08DF64FD"/>
    <w:rsid w:val="08F71A98"/>
    <w:rsid w:val="08FF26FB"/>
    <w:rsid w:val="09150170"/>
    <w:rsid w:val="09414AC1"/>
    <w:rsid w:val="0949606C"/>
    <w:rsid w:val="09975029"/>
    <w:rsid w:val="09A3752A"/>
    <w:rsid w:val="09AD03A9"/>
    <w:rsid w:val="09CF6571"/>
    <w:rsid w:val="09DA51A9"/>
    <w:rsid w:val="09DE3014"/>
    <w:rsid w:val="09E0077E"/>
    <w:rsid w:val="09F90F7C"/>
    <w:rsid w:val="0A0B50CF"/>
    <w:rsid w:val="0A1E3055"/>
    <w:rsid w:val="0A256191"/>
    <w:rsid w:val="0A476B72"/>
    <w:rsid w:val="0A8D3D36"/>
    <w:rsid w:val="0A9926DB"/>
    <w:rsid w:val="0AAD6BEA"/>
    <w:rsid w:val="0AB45767"/>
    <w:rsid w:val="0ABD2428"/>
    <w:rsid w:val="0AD35BED"/>
    <w:rsid w:val="0AF142C5"/>
    <w:rsid w:val="0B0E4E77"/>
    <w:rsid w:val="0B301291"/>
    <w:rsid w:val="0B422D73"/>
    <w:rsid w:val="0B50723E"/>
    <w:rsid w:val="0B6E3B68"/>
    <w:rsid w:val="0BB21CA6"/>
    <w:rsid w:val="0BB77B9D"/>
    <w:rsid w:val="0BD77A17"/>
    <w:rsid w:val="0C1420A4"/>
    <w:rsid w:val="0C1666D9"/>
    <w:rsid w:val="0C2801BA"/>
    <w:rsid w:val="0C30706F"/>
    <w:rsid w:val="0C436DA2"/>
    <w:rsid w:val="0C4D7C21"/>
    <w:rsid w:val="0C6A2581"/>
    <w:rsid w:val="0C7B29E0"/>
    <w:rsid w:val="0C8278CB"/>
    <w:rsid w:val="0C8F7DD0"/>
    <w:rsid w:val="0C9D04C2"/>
    <w:rsid w:val="0CAF0367"/>
    <w:rsid w:val="0CBA3508"/>
    <w:rsid w:val="0CC94EBC"/>
    <w:rsid w:val="0CDC7D2E"/>
    <w:rsid w:val="0CF167FE"/>
    <w:rsid w:val="0CF63E15"/>
    <w:rsid w:val="0D01773E"/>
    <w:rsid w:val="0D2070E4"/>
    <w:rsid w:val="0D556D8D"/>
    <w:rsid w:val="0D5F19BA"/>
    <w:rsid w:val="0D75742F"/>
    <w:rsid w:val="0DA63A8D"/>
    <w:rsid w:val="0DB557B4"/>
    <w:rsid w:val="0DBF06AB"/>
    <w:rsid w:val="0DC21F49"/>
    <w:rsid w:val="0DD24882"/>
    <w:rsid w:val="0DD979BE"/>
    <w:rsid w:val="0DDA1988"/>
    <w:rsid w:val="0E03346E"/>
    <w:rsid w:val="0E20482A"/>
    <w:rsid w:val="0E2B5D40"/>
    <w:rsid w:val="0E5057A7"/>
    <w:rsid w:val="0E511C4A"/>
    <w:rsid w:val="0E6354DA"/>
    <w:rsid w:val="0E8F62CF"/>
    <w:rsid w:val="0EA0672E"/>
    <w:rsid w:val="0EC266A4"/>
    <w:rsid w:val="0EF12AE6"/>
    <w:rsid w:val="0EFB5712"/>
    <w:rsid w:val="0F0071CD"/>
    <w:rsid w:val="0F2F360E"/>
    <w:rsid w:val="0F4470B9"/>
    <w:rsid w:val="0F696B20"/>
    <w:rsid w:val="0F711E78"/>
    <w:rsid w:val="0F751969"/>
    <w:rsid w:val="0F7D25CB"/>
    <w:rsid w:val="0F873994"/>
    <w:rsid w:val="0F900551"/>
    <w:rsid w:val="0F9067A2"/>
    <w:rsid w:val="0F953DB9"/>
    <w:rsid w:val="0F977B31"/>
    <w:rsid w:val="0FA97864"/>
    <w:rsid w:val="0FAD1102"/>
    <w:rsid w:val="0FB75ADD"/>
    <w:rsid w:val="0FE07E45"/>
    <w:rsid w:val="0FE20680"/>
    <w:rsid w:val="0FE34B24"/>
    <w:rsid w:val="0FFD0285"/>
    <w:rsid w:val="10156CA8"/>
    <w:rsid w:val="10277132"/>
    <w:rsid w:val="103E1D5B"/>
    <w:rsid w:val="103F5AD3"/>
    <w:rsid w:val="10545A22"/>
    <w:rsid w:val="105552F6"/>
    <w:rsid w:val="105D642F"/>
    <w:rsid w:val="10817E99"/>
    <w:rsid w:val="10973B61"/>
    <w:rsid w:val="10D426BF"/>
    <w:rsid w:val="10DE52EC"/>
    <w:rsid w:val="10E30B54"/>
    <w:rsid w:val="111D4066"/>
    <w:rsid w:val="11407D54"/>
    <w:rsid w:val="114333A1"/>
    <w:rsid w:val="115E37A7"/>
    <w:rsid w:val="11673533"/>
    <w:rsid w:val="119D51A7"/>
    <w:rsid w:val="11AC7198"/>
    <w:rsid w:val="11B30526"/>
    <w:rsid w:val="11B81FE1"/>
    <w:rsid w:val="11BD75F7"/>
    <w:rsid w:val="11D24E50"/>
    <w:rsid w:val="11EB4164"/>
    <w:rsid w:val="11F12DFD"/>
    <w:rsid w:val="11F36B75"/>
    <w:rsid w:val="11F56D91"/>
    <w:rsid w:val="120174E4"/>
    <w:rsid w:val="121815DC"/>
    <w:rsid w:val="128A74D9"/>
    <w:rsid w:val="12BA7692"/>
    <w:rsid w:val="130F3E82"/>
    <w:rsid w:val="13196AAF"/>
    <w:rsid w:val="13223BB5"/>
    <w:rsid w:val="132316DC"/>
    <w:rsid w:val="132A0CBC"/>
    <w:rsid w:val="1351449B"/>
    <w:rsid w:val="13561AB1"/>
    <w:rsid w:val="13653AA2"/>
    <w:rsid w:val="13655850"/>
    <w:rsid w:val="13741F37"/>
    <w:rsid w:val="13750189"/>
    <w:rsid w:val="137D703E"/>
    <w:rsid w:val="1399374C"/>
    <w:rsid w:val="13AC7923"/>
    <w:rsid w:val="13B30CB1"/>
    <w:rsid w:val="13CA1B57"/>
    <w:rsid w:val="13E7095B"/>
    <w:rsid w:val="13F37300"/>
    <w:rsid w:val="14027543"/>
    <w:rsid w:val="141D612B"/>
    <w:rsid w:val="142E20E6"/>
    <w:rsid w:val="14401E8B"/>
    <w:rsid w:val="145C30F7"/>
    <w:rsid w:val="145E0C1D"/>
    <w:rsid w:val="14691370"/>
    <w:rsid w:val="14700951"/>
    <w:rsid w:val="14755F67"/>
    <w:rsid w:val="148F7029"/>
    <w:rsid w:val="14B46A8F"/>
    <w:rsid w:val="14BC5944"/>
    <w:rsid w:val="14CA62B3"/>
    <w:rsid w:val="150A66AF"/>
    <w:rsid w:val="15170DCC"/>
    <w:rsid w:val="15194B44"/>
    <w:rsid w:val="15316332"/>
    <w:rsid w:val="1534372C"/>
    <w:rsid w:val="154A11A2"/>
    <w:rsid w:val="15A703A2"/>
    <w:rsid w:val="15D46CBD"/>
    <w:rsid w:val="15F342A0"/>
    <w:rsid w:val="16062C34"/>
    <w:rsid w:val="16070E41"/>
    <w:rsid w:val="161F43DC"/>
    <w:rsid w:val="1638724C"/>
    <w:rsid w:val="16511225"/>
    <w:rsid w:val="165D6CB3"/>
    <w:rsid w:val="16685D83"/>
    <w:rsid w:val="16753FFC"/>
    <w:rsid w:val="1695644C"/>
    <w:rsid w:val="16BE1E47"/>
    <w:rsid w:val="171001C9"/>
    <w:rsid w:val="17141A67"/>
    <w:rsid w:val="17285513"/>
    <w:rsid w:val="175005C5"/>
    <w:rsid w:val="176D73C9"/>
    <w:rsid w:val="176F4EEF"/>
    <w:rsid w:val="17742506"/>
    <w:rsid w:val="177D585E"/>
    <w:rsid w:val="17872239"/>
    <w:rsid w:val="17A032FB"/>
    <w:rsid w:val="17AF1790"/>
    <w:rsid w:val="17D411F6"/>
    <w:rsid w:val="17E07B9B"/>
    <w:rsid w:val="17E4768B"/>
    <w:rsid w:val="17FB2C27"/>
    <w:rsid w:val="17FB49D5"/>
    <w:rsid w:val="1804388A"/>
    <w:rsid w:val="181D494B"/>
    <w:rsid w:val="185356B4"/>
    <w:rsid w:val="18602A8A"/>
    <w:rsid w:val="186E79DE"/>
    <w:rsid w:val="18950986"/>
    <w:rsid w:val="189F1804"/>
    <w:rsid w:val="189F2C8D"/>
    <w:rsid w:val="18A40BC9"/>
    <w:rsid w:val="18E67433"/>
    <w:rsid w:val="18F558C8"/>
    <w:rsid w:val="19257F5C"/>
    <w:rsid w:val="1941466A"/>
    <w:rsid w:val="194F322A"/>
    <w:rsid w:val="195919B3"/>
    <w:rsid w:val="198D78AF"/>
    <w:rsid w:val="19917CB2"/>
    <w:rsid w:val="19AF1F1B"/>
    <w:rsid w:val="19F65454"/>
    <w:rsid w:val="19FE07AD"/>
    <w:rsid w:val="1A1678A4"/>
    <w:rsid w:val="1A187AC0"/>
    <w:rsid w:val="1A200723"/>
    <w:rsid w:val="1A807414"/>
    <w:rsid w:val="1A8C5DB8"/>
    <w:rsid w:val="1A9058A9"/>
    <w:rsid w:val="1A9B5FFB"/>
    <w:rsid w:val="1A9D6217"/>
    <w:rsid w:val="1A9F789A"/>
    <w:rsid w:val="1AE17EB2"/>
    <w:rsid w:val="1B3C333B"/>
    <w:rsid w:val="1B5E1503"/>
    <w:rsid w:val="1B7725C5"/>
    <w:rsid w:val="1BA133DB"/>
    <w:rsid w:val="1BB2184F"/>
    <w:rsid w:val="1BBE4697"/>
    <w:rsid w:val="1BDC68CC"/>
    <w:rsid w:val="1BE0016A"/>
    <w:rsid w:val="1BE51C24"/>
    <w:rsid w:val="1BEF4851"/>
    <w:rsid w:val="1C1442B7"/>
    <w:rsid w:val="1C16002F"/>
    <w:rsid w:val="1C177904"/>
    <w:rsid w:val="1C252021"/>
    <w:rsid w:val="1C3861F8"/>
    <w:rsid w:val="1C550B58"/>
    <w:rsid w:val="1C8C1AEE"/>
    <w:rsid w:val="1C8C20A0"/>
    <w:rsid w:val="1C8E7BC6"/>
    <w:rsid w:val="1C99275D"/>
    <w:rsid w:val="1C9D605B"/>
    <w:rsid w:val="1CA218C3"/>
    <w:rsid w:val="1CC253C7"/>
    <w:rsid w:val="1CD35F20"/>
    <w:rsid w:val="1CDA2E0B"/>
    <w:rsid w:val="1CE41EDC"/>
    <w:rsid w:val="1CE617B0"/>
    <w:rsid w:val="1CEC2B3E"/>
    <w:rsid w:val="1CFA525B"/>
    <w:rsid w:val="1D091942"/>
    <w:rsid w:val="1D0C175E"/>
    <w:rsid w:val="1D3C5874"/>
    <w:rsid w:val="1D4209B0"/>
    <w:rsid w:val="1D4A4435"/>
    <w:rsid w:val="1D6848BB"/>
    <w:rsid w:val="1D9E208B"/>
    <w:rsid w:val="1DA04055"/>
    <w:rsid w:val="1DA5166B"/>
    <w:rsid w:val="1DC13FCB"/>
    <w:rsid w:val="1DC4124D"/>
    <w:rsid w:val="1DDC7057"/>
    <w:rsid w:val="1DDE4B7D"/>
    <w:rsid w:val="1E1D2D52"/>
    <w:rsid w:val="1E1D4274"/>
    <w:rsid w:val="1E256308"/>
    <w:rsid w:val="1E3429EF"/>
    <w:rsid w:val="1E3D17D2"/>
    <w:rsid w:val="1E6037E4"/>
    <w:rsid w:val="1E911BEF"/>
    <w:rsid w:val="1EA75323"/>
    <w:rsid w:val="1EB4768C"/>
    <w:rsid w:val="1EC024D4"/>
    <w:rsid w:val="1ECC0E79"/>
    <w:rsid w:val="1EF328AA"/>
    <w:rsid w:val="1F2F44D3"/>
    <w:rsid w:val="1F377698"/>
    <w:rsid w:val="1F3A5DE3"/>
    <w:rsid w:val="1F3F789D"/>
    <w:rsid w:val="1F437B10"/>
    <w:rsid w:val="1F4C4A3C"/>
    <w:rsid w:val="1F6D61B8"/>
    <w:rsid w:val="1F9765FF"/>
    <w:rsid w:val="1FD04999"/>
    <w:rsid w:val="1FEE2F5C"/>
    <w:rsid w:val="1FF73CD4"/>
    <w:rsid w:val="20126D60"/>
    <w:rsid w:val="2020322B"/>
    <w:rsid w:val="202A5E57"/>
    <w:rsid w:val="202A630F"/>
    <w:rsid w:val="202F16C0"/>
    <w:rsid w:val="203B4489"/>
    <w:rsid w:val="20586E69"/>
    <w:rsid w:val="208077E7"/>
    <w:rsid w:val="20847C5E"/>
    <w:rsid w:val="208A0FEC"/>
    <w:rsid w:val="20A976C4"/>
    <w:rsid w:val="20C53DD2"/>
    <w:rsid w:val="20FD43D0"/>
    <w:rsid w:val="215B0293"/>
    <w:rsid w:val="216B2BCB"/>
    <w:rsid w:val="218B0B78"/>
    <w:rsid w:val="21C30312"/>
    <w:rsid w:val="21C916A0"/>
    <w:rsid w:val="220821C8"/>
    <w:rsid w:val="220A23E4"/>
    <w:rsid w:val="22140B6D"/>
    <w:rsid w:val="22350AE4"/>
    <w:rsid w:val="22791318"/>
    <w:rsid w:val="22925F36"/>
    <w:rsid w:val="22B20386"/>
    <w:rsid w:val="22B8185F"/>
    <w:rsid w:val="22BE4F7D"/>
    <w:rsid w:val="23164DB9"/>
    <w:rsid w:val="233F1C1A"/>
    <w:rsid w:val="23425BAE"/>
    <w:rsid w:val="235F20CF"/>
    <w:rsid w:val="23607DE2"/>
    <w:rsid w:val="23696C97"/>
    <w:rsid w:val="237A70F6"/>
    <w:rsid w:val="23AB72AF"/>
    <w:rsid w:val="23B43AF7"/>
    <w:rsid w:val="23CB16FF"/>
    <w:rsid w:val="23D20CE0"/>
    <w:rsid w:val="23D902C0"/>
    <w:rsid w:val="23E3397A"/>
    <w:rsid w:val="23F549CE"/>
    <w:rsid w:val="2432352D"/>
    <w:rsid w:val="24431BDE"/>
    <w:rsid w:val="247104F9"/>
    <w:rsid w:val="24864E85"/>
    <w:rsid w:val="249935AC"/>
    <w:rsid w:val="24AF1021"/>
    <w:rsid w:val="24C30629"/>
    <w:rsid w:val="24CC3981"/>
    <w:rsid w:val="24CC572F"/>
    <w:rsid w:val="24DB0068"/>
    <w:rsid w:val="24E01C7C"/>
    <w:rsid w:val="24E27D9C"/>
    <w:rsid w:val="24E32A79"/>
    <w:rsid w:val="24ED38F7"/>
    <w:rsid w:val="24F609FE"/>
    <w:rsid w:val="24F904EE"/>
    <w:rsid w:val="24FF3D57"/>
    <w:rsid w:val="2500187D"/>
    <w:rsid w:val="25021151"/>
    <w:rsid w:val="251D5F8B"/>
    <w:rsid w:val="25586F13"/>
    <w:rsid w:val="255D282B"/>
    <w:rsid w:val="257638ED"/>
    <w:rsid w:val="2580651A"/>
    <w:rsid w:val="25C1725E"/>
    <w:rsid w:val="25F77C70"/>
    <w:rsid w:val="25FD7B6A"/>
    <w:rsid w:val="26265313"/>
    <w:rsid w:val="262D48F3"/>
    <w:rsid w:val="26404627"/>
    <w:rsid w:val="265754CC"/>
    <w:rsid w:val="266320C3"/>
    <w:rsid w:val="26633E71"/>
    <w:rsid w:val="2677476B"/>
    <w:rsid w:val="26797B39"/>
    <w:rsid w:val="26EF7DFB"/>
    <w:rsid w:val="26FC21E3"/>
    <w:rsid w:val="27160EE4"/>
    <w:rsid w:val="273A72C8"/>
    <w:rsid w:val="273E043A"/>
    <w:rsid w:val="274243CE"/>
    <w:rsid w:val="27663E23"/>
    <w:rsid w:val="2778394C"/>
    <w:rsid w:val="277A3B68"/>
    <w:rsid w:val="278E4F1E"/>
    <w:rsid w:val="27AE736E"/>
    <w:rsid w:val="27B5694E"/>
    <w:rsid w:val="27DE4AF9"/>
    <w:rsid w:val="27F03E2A"/>
    <w:rsid w:val="27F751B9"/>
    <w:rsid w:val="28335AC5"/>
    <w:rsid w:val="284E0B51"/>
    <w:rsid w:val="285223EF"/>
    <w:rsid w:val="286345FC"/>
    <w:rsid w:val="286D7229"/>
    <w:rsid w:val="28A80261"/>
    <w:rsid w:val="28D15A0A"/>
    <w:rsid w:val="28E55011"/>
    <w:rsid w:val="28FE2577"/>
    <w:rsid w:val="29177195"/>
    <w:rsid w:val="294206B6"/>
    <w:rsid w:val="2950072A"/>
    <w:rsid w:val="295201CD"/>
    <w:rsid w:val="296323DA"/>
    <w:rsid w:val="296879F1"/>
    <w:rsid w:val="299B7DC6"/>
    <w:rsid w:val="29A0718A"/>
    <w:rsid w:val="29A45ED2"/>
    <w:rsid w:val="29CA7E11"/>
    <w:rsid w:val="29CB06AB"/>
    <w:rsid w:val="29FF2103"/>
    <w:rsid w:val="2A244EDE"/>
    <w:rsid w:val="2A4E4E38"/>
    <w:rsid w:val="2A5306A1"/>
    <w:rsid w:val="2A7E3970"/>
    <w:rsid w:val="2A8B3997"/>
    <w:rsid w:val="2AB96756"/>
    <w:rsid w:val="2ADB491E"/>
    <w:rsid w:val="2B230073"/>
    <w:rsid w:val="2B3B360F"/>
    <w:rsid w:val="2B481888"/>
    <w:rsid w:val="2B5F7D93"/>
    <w:rsid w:val="2B6B0C1C"/>
    <w:rsid w:val="2B6B3361"/>
    <w:rsid w:val="2B6E434A"/>
    <w:rsid w:val="2B911206"/>
    <w:rsid w:val="2B97636B"/>
    <w:rsid w:val="2BB62C95"/>
    <w:rsid w:val="2BDD6474"/>
    <w:rsid w:val="2BDF043E"/>
    <w:rsid w:val="2BEB6DE3"/>
    <w:rsid w:val="2C2E6CCF"/>
    <w:rsid w:val="2C533594"/>
    <w:rsid w:val="2C576226"/>
    <w:rsid w:val="2C5C1A8E"/>
    <w:rsid w:val="2C701096"/>
    <w:rsid w:val="2C8114F5"/>
    <w:rsid w:val="2CE37ABA"/>
    <w:rsid w:val="2CE675AA"/>
    <w:rsid w:val="2D0B0DBF"/>
    <w:rsid w:val="2D0D2D89"/>
    <w:rsid w:val="2D241E80"/>
    <w:rsid w:val="2D26209C"/>
    <w:rsid w:val="2D4A2DD5"/>
    <w:rsid w:val="2D654973"/>
    <w:rsid w:val="2D8D7A26"/>
    <w:rsid w:val="2DB9081B"/>
    <w:rsid w:val="2DC01BA9"/>
    <w:rsid w:val="2DC32E51"/>
    <w:rsid w:val="2DCC67A0"/>
    <w:rsid w:val="2DF950BB"/>
    <w:rsid w:val="2E045F3A"/>
    <w:rsid w:val="2E1A575D"/>
    <w:rsid w:val="2E254102"/>
    <w:rsid w:val="2E402CEA"/>
    <w:rsid w:val="2E56250D"/>
    <w:rsid w:val="2E5F61DB"/>
    <w:rsid w:val="2E976DAE"/>
    <w:rsid w:val="2E980D78"/>
    <w:rsid w:val="2EA80F9F"/>
    <w:rsid w:val="2EA9088F"/>
    <w:rsid w:val="2EBA0CEE"/>
    <w:rsid w:val="2EBF6305"/>
    <w:rsid w:val="2ECB2EFB"/>
    <w:rsid w:val="2EE1627B"/>
    <w:rsid w:val="2EEB70FA"/>
    <w:rsid w:val="2F0B154A"/>
    <w:rsid w:val="2F10090E"/>
    <w:rsid w:val="2F2F348A"/>
    <w:rsid w:val="2F3C1703"/>
    <w:rsid w:val="2F3E191F"/>
    <w:rsid w:val="2F537139"/>
    <w:rsid w:val="2F8512FC"/>
    <w:rsid w:val="2FEB4A1B"/>
    <w:rsid w:val="2FEE6EA1"/>
    <w:rsid w:val="301B3A0F"/>
    <w:rsid w:val="301E705B"/>
    <w:rsid w:val="302A3C52"/>
    <w:rsid w:val="302A5A00"/>
    <w:rsid w:val="304979C1"/>
    <w:rsid w:val="304C5976"/>
    <w:rsid w:val="305807BF"/>
    <w:rsid w:val="30731155"/>
    <w:rsid w:val="307A0735"/>
    <w:rsid w:val="307B44AD"/>
    <w:rsid w:val="307D0225"/>
    <w:rsid w:val="307F5D4C"/>
    <w:rsid w:val="309537C1"/>
    <w:rsid w:val="30A05CC2"/>
    <w:rsid w:val="30B71989"/>
    <w:rsid w:val="30D2231F"/>
    <w:rsid w:val="30DA7426"/>
    <w:rsid w:val="30DC4F4C"/>
    <w:rsid w:val="30E3277E"/>
    <w:rsid w:val="30E92EF9"/>
    <w:rsid w:val="31044C0B"/>
    <w:rsid w:val="312863E3"/>
    <w:rsid w:val="312B1A2F"/>
    <w:rsid w:val="313703D4"/>
    <w:rsid w:val="315C42DF"/>
    <w:rsid w:val="31744942"/>
    <w:rsid w:val="31772EC7"/>
    <w:rsid w:val="319121DA"/>
    <w:rsid w:val="31BE4652"/>
    <w:rsid w:val="31CA56EC"/>
    <w:rsid w:val="31CC4FC0"/>
    <w:rsid w:val="31E87920"/>
    <w:rsid w:val="32075FF9"/>
    <w:rsid w:val="320A7897"/>
    <w:rsid w:val="32311F71"/>
    <w:rsid w:val="3250264F"/>
    <w:rsid w:val="32894C60"/>
    <w:rsid w:val="329A50BF"/>
    <w:rsid w:val="329F4483"/>
    <w:rsid w:val="32AC4DF2"/>
    <w:rsid w:val="32B53CA7"/>
    <w:rsid w:val="32D04ABC"/>
    <w:rsid w:val="32EB7412"/>
    <w:rsid w:val="32EC51EE"/>
    <w:rsid w:val="32F3657D"/>
    <w:rsid w:val="32FF4F22"/>
    <w:rsid w:val="33260700"/>
    <w:rsid w:val="33296443"/>
    <w:rsid w:val="33386686"/>
    <w:rsid w:val="333F7A14"/>
    <w:rsid w:val="33435756"/>
    <w:rsid w:val="33482D6D"/>
    <w:rsid w:val="33497B0A"/>
    <w:rsid w:val="335C6818"/>
    <w:rsid w:val="336D4581"/>
    <w:rsid w:val="339064C2"/>
    <w:rsid w:val="33995376"/>
    <w:rsid w:val="33AF4B9A"/>
    <w:rsid w:val="33B43F5E"/>
    <w:rsid w:val="33B95A18"/>
    <w:rsid w:val="33BE4DDD"/>
    <w:rsid w:val="33C70135"/>
    <w:rsid w:val="33C87A09"/>
    <w:rsid w:val="33EF31E8"/>
    <w:rsid w:val="33F64577"/>
    <w:rsid w:val="341E7629"/>
    <w:rsid w:val="34533777"/>
    <w:rsid w:val="345968B4"/>
    <w:rsid w:val="34806536"/>
    <w:rsid w:val="3488114C"/>
    <w:rsid w:val="349618B6"/>
    <w:rsid w:val="34C46423"/>
    <w:rsid w:val="34ED654D"/>
    <w:rsid w:val="34FF56AD"/>
    <w:rsid w:val="3529272A"/>
    <w:rsid w:val="353374D9"/>
    <w:rsid w:val="35613C72"/>
    <w:rsid w:val="356419B4"/>
    <w:rsid w:val="35A3072E"/>
    <w:rsid w:val="35A46254"/>
    <w:rsid w:val="35CE6E2D"/>
    <w:rsid w:val="35EC6685"/>
    <w:rsid w:val="36034D29"/>
    <w:rsid w:val="362F3D70"/>
    <w:rsid w:val="36513CE6"/>
    <w:rsid w:val="3660217B"/>
    <w:rsid w:val="3699743B"/>
    <w:rsid w:val="36C56482"/>
    <w:rsid w:val="36D52B69"/>
    <w:rsid w:val="36DD5106"/>
    <w:rsid w:val="36E0150E"/>
    <w:rsid w:val="36EE7787"/>
    <w:rsid w:val="36F01AF3"/>
    <w:rsid w:val="36F154C9"/>
    <w:rsid w:val="36F6488E"/>
    <w:rsid w:val="370F2894"/>
    <w:rsid w:val="371C1DDA"/>
    <w:rsid w:val="372907BF"/>
    <w:rsid w:val="372B2789"/>
    <w:rsid w:val="372E5DD5"/>
    <w:rsid w:val="37386C54"/>
    <w:rsid w:val="37647A49"/>
    <w:rsid w:val="377C4D93"/>
    <w:rsid w:val="37AB38CA"/>
    <w:rsid w:val="37C16C4A"/>
    <w:rsid w:val="37CD1A92"/>
    <w:rsid w:val="37CD55EE"/>
    <w:rsid w:val="37E34E12"/>
    <w:rsid w:val="37FF59C4"/>
    <w:rsid w:val="380433FA"/>
    <w:rsid w:val="382947EF"/>
    <w:rsid w:val="38482EC7"/>
    <w:rsid w:val="385775AE"/>
    <w:rsid w:val="38B60778"/>
    <w:rsid w:val="38B7004D"/>
    <w:rsid w:val="38CA4224"/>
    <w:rsid w:val="391B682D"/>
    <w:rsid w:val="39455658"/>
    <w:rsid w:val="39CA4040"/>
    <w:rsid w:val="39D215E2"/>
    <w:rsid w:val="39E60BE9"/>
    <w:rsid w:val="39E906DA"/>
    <w:rsid w:val="39F74BA5"/>
    <w:rsid w:val="3A125E82"/>
    <w:rsid w:val="3A3B7187"/>
    <w:rsid w:val="3A4F2C33"/>
    <w:rsid w:val="3A742699"/>
    <w:rsid w:val="3A8E2130"/>
    <w:rsid w:val="3AB02FA5"/>
    <w:rsid w:val="3AEE41FA"/>
    <w:rsid w:val="3B245E6D"/>
    <w:rsid w:val="3B27770B"/>
    <w:rsid w:val="3B2D45F6"/>
    <w:rsid w:val="3B33394A"/>
    <w:rsid w:val="3B6C3370"/>
    <w:rsid w:val="3B8406BA"/>
    <w:rsid w:val="3B8A37F6"/>
    <w:rsid w:val="3BAE3989"/>
    <w:rsid w:val="3BCC3E0F"/>
    <w:rsid w:val="3BCD73BD"/>
    <w:rsid w:val="3BFD7809"/>
    <w:rsid w:val="3C243C4B"/>
    <w:rsid w:val="3C577B7C"/>
    <w:rsid w:val="3C591B47"/>
    <w:rsid w:val="3C797AF3"/>
    <w:rsid w:val="3C830972"/>
    <w:rsid w:val="3C860462"/>
    <w:rsid w:val="3CA97EC6"/>
    <w:rsid w:val="3CC65551"/>
    <w:rsid w:val="3CCA47F2"/>
    <w:rsid w:val="3CEB6517"/>
    <w:rsid w:val="3CF947C0"/>
    <w:rsid w:val="3D2832C7"/>
    <w:rsid w:val="3D346110"/>
    <w:rsid w:val="3D3D6D72"/>
    <w:rsid w:val="3D430101"/>
    <w:rsid w:val="3D477BF1"/>
    <w:rsid w:val="3D605157"/>
    <w:rsid w:val="3D695DB9"/>
    <w:rsid w:val="3D791D75"/>
    <w:rsid w:val="3D7E65F3"/>
    <w:rsid w:val="3D9A2417"/>
    <w:rsid w:val="3D9A41C5"/>
    <w:rsid w:val="3D9F5C7F"/>
    <w:rsid w:val="3D9F7A2D"/>
    <w:rsid w:val="3DAE7C70"/>
    <w:rsid w:val="3E1026D9"/>
    <w:rsid w:val="3E104487"/>
    <w:rsid w:val="3E2B306F"/>
    <w:rsid w:val="3E412892"/>
    <w:rsid w:val="3E5527E2"/>
    <w:rsid w:val="3E570308"/>
    <w:rsid w:val="3E686071"/>
    <w:rsid w:val="3E75078E"/>
    <w:rsid w:val="3EB23790"/>
    <w:rsid w:val="3EDB4A95"/>
    <w:rsid w:val="3EFC2C5D"/>
    <w:rsid w:val="3F0A537A"/>
    <w:rsid w:val="3F4F0FDF"/>
    <w:rsid w:val="3F79605C"/>
    <w:rsid w:val="3F9A0337"/>
    <w:rsid w:val="3FA70E1B"/>
    <w:rsid w:val="3FB05F21"/>
    <w:rsid w:val="3FB62E0C"/>
    <w:rsid w:val="3FB84DD6"/>
    <w:rsid w:val="3FBD419A"/>
    <w:rsid w:val="3FC46A76"/>
    <w:rsid w:val="3FCA4B09"/>
    <w:rsid w:val="3FD31C10"/>
    <w:rsid w:val="3FE931E1"/>
    <w:rsid w:val="400022D9"/>
    <w:rsid w:val="40155D85"/>
    <w:rsid w:val="404E74E8"/>
    <w:rsid w:val="406D3E12"/>
    <w:rsid w:val="40774C91"/>
    <w:rsid w:val="40785D3A"/>
    <w:rsid w:val="407A652F"/>
    <w:rsid w:val="40864ED4"/>
    <w:rsid w:val="408B6047"/>
    <w:rsid w:val="40BF2194"/>
    <w:rsid w:val="40C652D1"/>
    <w:rsid w:val="40E83499"/>
    <w:rsid w:val="40F57964"/>
    <w:rsid w:val="4116300F"/>
    <w:rsid w:val="41586871"/>
    <w:rsid w:val="415B3C6B"/>
    <w:rsid w:val="41654AEA"/>
    <w:rsid w:val="41662610"/>
    <w:rsid w:val="41B94E35"/>
    <w:rsid w:val="41DB1250"/>
    <w:rsid w:val="41EF2605"/>
    <w:rsid w:val="422449A5"/>
    <w:rsid w:val="42541DA4"/>
    <w:rsid w:val="425C5EED"/>
    <w:rsid w:val="42772D26"/>
    <w:rsid w:val="4278084D"/>
    <w:rsid w:val="4292190E"/>
    <w:rsid w:val="42976F25"/>
    <w:rsid w:val="42D53EF1"/>
    <w:rsid w:val="43016A94"/>
    <w:rsid w:val="43100A85"/>
    <w:rsid w:val="431A7B56"/>
    <w:rsid w:val="431C742A"/>
    <w:rsid w:val="43364990"/>
    <w:rsid w:val="433724B6"/>
    <w:rsid w:val="43560B8E"/>
    <w:rsid w:val="43607C5E"/>
    <w:rsid w:val="43773A48"/>
    <w:rsid w:val="437B6846"/>
    <w:rsid w:val="43811983"/>
    <w:rsid w:val="439E42E3"/>
    <w:rsid w:val="43A86F10"/>
    <w:rsid w:val="43B14016"/>
    <w:rsid w:val="44202F4A"/>
    <w:rsid w:val="44226CC2"/>
    <w:rsid w:val="442C18EF"/>
    <w:rsid w:val="44557097"/>
    <w:rsid w:val="445B0426"/>
    <w:rsid w:val="445C6678"/>
    <w:rsid w:val="44735770"/>
    <w:rsid w:val="447514E8"/>
    <w:rsid w:val="44B87626"/>
    <w:rsid w:val="44CD30D2"/>
    <w:rsid w:val="44D0671E"/>
    <w:rsid w:val="44E81CBA"/>
    <w:rsid w:val="44F05012"/>
    <w:rsid w:val="451505D5"/>
    <w:rsid w:val="452B7DF8"/>
    <w:rsid w:val="456F5F37"/>
    <w:rsid w:val="458614D2"/>
    <w:rsid w:val="459E681C"/>
    <w:rsid w:val="45A007E6"/>
    <w:rsid w:val="45EA7AF8"/>
    <w:rsid w:val="45F12DF0"/>
    <w:rsid w:val="46222FA9"/>
    <w:rsid w:val="462A6302"/>
    <w:rsid w:val="4631143E"/>
    <w:rsid w:val="46380A1F"/>
    <w:rsid w:val="4646138E"/>
    <w:rsid w:val="466B71DE"/>
    <w:rsid w:val="46883812"/>
    <w:rsid w:val="468D70CB"/>
    <w:rsid w:val="46D87B0C"/>
    <w:rsid w:val="46DC3AA0"/>
    <w:rsid w:val="46DD3374"/>
    <w:rsid w:val="46E14C12"/>
    <w:rsid w:val="46FA5CD4"/>
    <w:rsid w:val="47044DA5"/>
    <w:rsid w:val="47332F94"/>
    <w:rsid w:val="47431429"/>
    <w:rsid w:val="474D22A8"/>
    <w:rsid w:val="477A0BC3"/>
    <w:rsid w:val="479E2B03"/>
    <w:rsid w:val="47B75973"/>
    <w:rsid w:val="47D209FF"/>
    <w:rsid w:val="47D6229D"/>
    <w:rsid w:val="47E30E5E"/>
    <w:rsid w:val="47F46BC7"/>
    <w:rsid w:val="483376F0"/>
    <w:rsid w:val="484511D1"/>
    <w:rsid w:val="484F2050"/>
    <w:rsid w:val="486755EB"/>
    <w:rsid w:val="488066AD"/>
    <w:rsid w:val="4883541D"/>
    <w:rsid w:val="48AC1250"/>
    <w:rsid w:val="48B466DB"/>
    <w:rsid w:val="48B60321"/>
    <w:rsid w:val="48C357F6"/>
    <w:rsid w:val="48C7608A"/>
    <w:rsid w:val="48CA7928"/>
    <w:rsid w:val="48D12A65"/>
    <w:rsid w:val="48EB1D78"/>
    <w:rsid w:val="490B241B"/>
    <w:rsid w:val="491F0E25"/>
    <w:rsid w:val="4929464F"/>
    <w:rsid w:val="493556E9"/>
    <w:rsid w:val="493F20C4"/>
    <w:rsid w:val="49575660"/>
    <w:rsid w:val="49725FF6"/>
    <w:rsid w:val="49766D2C"/>
    <w:rsid w:val="49867CF3"/>
    <w:rsid w:val="49B15FAB"/>
    <w:rsid w:val="49F033BE"/>
    <w:rsid w:val="4A713688"/>
    <w:rsid w:val="4A7E6C1C"/>
    <w:rsid w:val="4A835FE1"/>
    <w:rsid w:val="4A895CED"/>
    <w:rsid w:val="4A9F72BE"/>
    <w:rsid w:val="4AA3160E"/>
    <w:rsid w:val="4AA541A9"/>
    <w:rsid w:val="4ABF4757"/>
    <w:rsid w:val="4AD54A8E"/>
    <w:rsid w:val="4ADA6548"/>
    <w:rsid w:val="4AF173EE"/>
    <w:rsid w:val="4AF8077D"/>
    <w:rsid w:val="4AFF1B0B"/>
    <w:rsid w:val="4B201A81"/>
    <w:rsid w:val="4B412124"/>
    <w:rsid w:val="4B425E9C"/>
    <w:rsid w:val="4B4F1CCC"/>
    <w:rsid w:val="4B54669A"/>
    <w:rsid w:val="4B5C6F5D"/>
    <w:rsid w:val="4B647BC0"/>
    <w:rsid w:val="4B69167A"/>
    <w:rsid w:val="4B723A77"/>
    <w:rsid w:val="4B92472D"/>
    <w:rsid w:val="4BA6467C"/>
    <w:rsid w:val="4BC52D55"/>
    <w:rsid w:val="4BD20FCE"/>
    <w:rsid w:val="4BE12679"/>
    <w:rsid w:val="4C0F2222"/>
    <w:rsid w:val="4C123AC0"/>
    <w:rsid w:val="4C194E4E"/>
    <w:rsid w:val="4C3E48B5"/>
    <w:rsid w:val="4C4A14AC"/>
    <w:rsid w:val="4C6360CA"/>
    <w:rsid w:val="4C8E75EA"/>
    <w:rsid w:val="4C9D5A7F"/>
    <w:rsid w:val="4CAF57B3"/>
    <w:rsid w:val="4CBD7ED0"/>
    <w:rsid w:val="4CDD7C2A"/>
    <w:rsid w:val="4CE03BBE"/>
    <w:rsid w:val="4CEF795D"/>
    <w:rsid w:val="4D115B26"/>
    <w:rsid w:val="4D137AF0"/>
    <w:rsid w:val="4D292E6F"/>
    <w:rsid w:val="4D493511"/>
    <w:rsid w:val="4D5F4AE3"/>
    <w:rsid w:val="4D626381"/>
    <w:rsid w:val="4D956757"/>
    <w:rsid w:val="4DA44BEC"/>
    <w:rsid w:val="4DBE6FC9"/>
    <w:rsid w:val="4DC40DEA"/>
    <w:rsid w:val="4DC64B62"/>
    <w:rsid w:val="4DD86643"/>
    <w:rsid w:val="4DE1199C"/>
    <w:rsid w:val="4DE33966"/>
    <w:rsid w:val="4DF53699"/>
    <w:rsid w:val="4DFF1E22"/>
    <w:rsid w:val="4E0561D7"/>
    <w:rsid w:val="4E1F24C4"/>
    <w:rsid w:val="4E217FEA"/>
    <w:rsid w:val="4E2D4BE1"/>
    <w:rsid w:val="4E37780E"/>
    <w:rsid w:val="4E3B72FE"/>
    <w:rsid w:val="4E74636C"/>
    <w:rsid w:val="4E872543"/>
    <w:rsid w:val="4EBD41B7"/>
    <w:rsid w:val="4ECD1F20"/>
    <w:rsid w:val="4EE5726A"/>
    <w:rsid w:val="4F082F58"/>
    <w:rsid w:val="4F0C47F7"/>
    <w:rsid w:val="4F60450D"/>
    <w:rsid w:val="4F6C1739"/>
    <w:rsid w:val="4FA47125"/>
    <w:rsid w:val="4FB629B4"/>
    <w:rsid w:val="4FC450D1"/>
    <w:rsid w:val="4FD07F1A"/>
    <w:rsid w:val="4FDE2637"/>
    <w:rsid w:val="5003209D"/>
    <w:rsid w:val="500A342C"/>
    <w:rsid w:val="501C315F"/>
    <w:rsid w:val="502D711A"/>
    <w:rsid w:val="50412BC6"/>
    <w:rsid w:val="5043693E"/>
    <w:rsid w:val="50577CF3"/>
    <w:rsid w:val="50697A27"/>
    <w:rsid w:val="506F328F"/>
    <w:rsid w:val="5075461D"/>
    <w:rsid w:val="50854860"/>
    <w:rsid w:val="50C7131D"/>
    <w:rsid w:val="50D47596"/>
    <w:rsid w:val="50DC644B"/>
    <w:rsid w:val="50E65987"/>
    <w:rsid w:val="51083017"/>
    <w:rsid w:val="510A120A"/>
    <w:rsid w:val="512A5408"/>
    <w:rsid w:val="51363DAD"/>
    <w:rsid w:val="51586419"/>
    <w:rsid w:val="51644DBE"/>
    <w:rsid w:val="51694182"/>
    <w:rsid w:val="516F72BF"/>
    <w:rsid w:val="51E11F6A"/>
    <w:rsid w:val="51EB11CD"/>
    <w:rsid w:val="51EC090F"/>
    <w:rsid w:val="520143BB"/>
    <w:rsid w:val="52691F60"/>
    <w:rsid w:val="52860D64"/>
    <w:rsid w:val="528943B0"/>
    <w:rsid w:val="52A03BD4"/>
    <w:rsid w:val="52EC34B8"/>
    <w:rsid w:val="52F65EE9"/>
    <w:rsid w:val="5311687F"/>
    <w:rsid w:val="53134CF9"/>
    <w:rsid w:val="53310CD0"/>
    <w:rsid w:val="533802B0"/>
    <w:rsid w:val="5371731E"/>
    <w:rsid w:val="538928BA"/>
    <w:rsid w:val="53AE40CE"/>
    <w:rsid w:val="53CE4770"/>
    <w:rsid w:val="53F00B8B"/>
    <w:rsid w:val="5406215C"/>
    <w:rsid w:val="542919A7"/>
    <w:rsid w:val="542B571F"/>
    <w:rsid w:val="5440376B"/>
    <w:rsid w:val="544762D1"/>
    <w:rsid w:val="545804DE"/>
    <w:rsid w:val="54646E83"/>
    <w:rsid w:val="54696247"/>
    <w:rsid w:val="54813591"/>
    <w:rsid w:val="549332C4"/>
    <w:rsid w:val="54E104D3"/>
    <w:rsid w:val="54E51D72"/>
    <w:rsid w:val="55085A60"/>
    <w:rsid w:val="55202DAA"/>
    <w:rsid w:val="55322ADD"/>
    <w:rsid w:val="5536081F"/>
    <w:rsid w:val="5572737D"/>
    <w:rsid w:val="559B4B26"/>
    <w:rsid w:val="55A0213D"/>
    <w:rsid w:val="55C53951"/>
    <w:rsid w:val="560B67D1"/>
    <w:rsid w:val="561A1EEF"/>
    <w:rsid w:val="561F3061"/>
    <w:rsid w:val="56B45E9F"/>
    <w:rsid w:val="56C206B9"/>
    <w:rsid w:val="56D46542"/>
    <w:rsid w:val="56F444EE"/>
    <w:rsid w:val="572F19CA"/>
    <w:rsid w:val="576158FB"/>
    <w:rsid w:val="576176AA"/>
    <w:rsid w:val="57631674"/>
    <w:rsid w:val="577E025B"/>
    <w:rsid w:val="57945CD1"/>
    <w:rsid w:val="57A001D2"/>
    <w:rsid w:val="57CA16F3"/>
    <w:rsid w:val="57E24C8E"/>
    <w:rsid w:val="57FF75EE"/>
    <w:rsid w:val="580C3AB9"/>
    <w:rsid w:val="583152CE"/>
    <w:rsid w:val="584B45E2"/>
    <w:rsid w:val="5898359F"/>
    <w:rsid w:val="58CE6FC1"/>
    <w:rsid w:val="58DF2F7C"/>
    <w:rsid w:val="59034EBC"/>
    <w:rsid w:val="59123351"/>
    <w:rsid w:val="59374B66"/>
    <w:rsid w:val="593A6404"/>
    <w:rsid w:val="593B4656"/>
    <w:rsid w:val="5945693E"/>
    <w:rsid w:val="5947124D"/>
    <w:rsid w:val="595219A0"/>
    <w:rsid w:val="59613991"/>
    <w:rsid w:val="59653C3A"/>
    <w:rsid w:val="59941FB8"/>
    <w:rsid w:val="59AD307A"/>
    <w:rsid w:val="59B77A55"/>
    <w:rsid w:val="59C260AB"/>
    <w:rsid w:val="59CC52AE"/>
    <w:rsid w:val="59D800F7"/>
    <w:rsid w:val="5A0360EE"/>
    <w:rsid w:val="5A096502"/>
    <w:rsid w:val="5A6E45B7"/>
    <w:rsid w:val="5A715E56"/>
    <w:rsid w:val="5A751DEA"/>
    <w:rsid w:val="5A7719C7"/>
    <w:rsid w:val="5ACC12DE"/>
    <w:rsid w:val="5AF34ABD"/>
    <w:rsid w:val="5AF727FF"/>
    <w:rsid w:val="5B1038C0"/>
    <w:rsid w:val="5B12588A"/>
    <w:rsid w:val="5B1353FF"/>
    <w:rsid w:val="5B33135D"/>
    <w:rsid w:val="5B433C96"/>
    <w:rsid w:val="5B435A44"/>
    <w:rsid w:val="5B841BB9"/>
    <w:rsid w:val="5B991B08"/>
    <w:rsid w:val="5BA87F9D"/>
    <w:rsid w:val="5BAC35E9"/>
    <w:rsid w:val="5BD4669C"/>
    <w:rsid w:val="5BFE2F47"/>
    <w:rsid w:val="5C341831"/>
    <w:rsid w:val="5C694B67"/>
    <w:rsid w:val="5C7560D1"/>
    <w:rsid w:val="5C7E485A"/>
    <w:rsid w:val="5C8400C2"/>
    <w:rsid w:val="5C974299"/>
    <w:rsid w:val="5CA73DB1"/>
    <w:rsid w:val="5CB94BAD"/>
    <w:rsid w:val="5CEB1EEF"/>
    <w:rsid w:val="5CEE5E83"/>
    <w:rsid w:val="5D011713"/>
    <w:rsid w:val="5D116B0F"/>
    <w:rsid w:val="5D135B2F"/>
    <w:rsid w:val="5D184CAE"/>
    <w:rsid w:val="5D2226C6"/>
    <w:rsid w:val="5D753EAF"/>
    <w:rsid w:val="5D7F6ADB"/>
    <w:rsid w:val="5D987A9A"/>
    <w:rsid w:val="5DAA7FFC"/>
    <w:rsid w:val="5DD62B9F"/>
    <w:rsid w:val="5E03770C"/>
    <w:rsid w:val="5E0A45F7"/>
    <w:rsid w:val="5E250EFA"/>
    <w:rsid w:val="5E385608"/>
    <w:rsid w:val="5E421FE3"/>
    <w:rsid w:val="5E443FAD"/>
    <w:rsid w:val="5E671A49"/>
    <w:rsid w:val="5E9860A7"/>
    <w:rsid w:val="5EBA426F"/>
    <w:rsid w:val="5EC24ED2"/>
    <w:rsid w:val="5EFF7ED4"/>
    <w:rsid w:val="5F0D0843"/>
    <w:rsid w:val="5F1C2834"/>
    <w:rsid w:val="5F1D035A"/>
    <w:rsid w:val="5F3202A9"/>
    <w:rsid w:val="5F33214B"/>
    <w:rsid w:val="5F334021"/>
    <w:rsid w:val="5F351B48"/>
    <w:rsid w:val="5F3538F6"/>
    <w:rsid w:val="5F6D308F"/>
    <w:rsid w:val="5F9E149B"/>
    <w:rsid w:val="5FA22371"/>
    <w:rsid w:val="5FA8056B"/>
    <w:rsid w:val="5FBC7B73"/>
    <w:rsid w:val="5FED5F7E"/>
    <w:rsid w:val="5FF90DC7"/>
    <w:rsid w:val="601856F1"/>
    <w:rsid w:val="60275934"/>
    <w:rsid w:val="602A71D2"/>
    <w:rsid w:val="602D1FF5"/>
    <w:rsid w:val="603B4F3C"/>
    <w:rsid w:val="60687CFB"/>
    <w:rsid w:val="607D04D8"/>
    <w:rsid w:val="608A1A1F"/>
    <w:rsid w:val="608C1C3B"/>
    <w:rsid w:val="60A70823"/>
    <w:rsid w:val="60AA0313"/>
    <w:rsid w:val="60B82A30"/>
    <w:rsid w:val="60C767CF"/>
    <w:rsid w:val="60CB2763"/>
    <w:rsid w:val="60D64C64"/>
    <w:rsid w:val="61167757"/>
    <w:rsid w:val="61182C53"/>
    <w:rsid w:val="61354081"/>
    <w:rsid w:val="613C540F"/>
    <w:rsid w:val="6186668A"/>
    <w:rsid w:val="61A66D2D"/>
    <w:rsid w:val="61BC3CA7"/>
    <w:rsid w:val="61C501E2"/>
    <w:rsid w:val="61C96577"/>
    <w:rsid w:val="61D05B58"/>
    <w:rsid w:val="61D373F6"/>
    <w:rsid w:val="61ED495B"/>
    <w:rsid w:val="62111C10"/>
    <w:rsid w:val="621517BC"/>
    <w:rsid w:val="62571DD5"/>
    <w:rsid w:val="62586279"/>
    <w:rsid w:val="627604AD"/>
    <w:rsid w:val="627806C9"/>
    <w:rsid w:val="627B3D15"/>
    <w:rsid w:val="62A660E9"/>
    <w:rsid w:val="62C03E1E"/>
    <w:rsid w:val="62FF66F4"/>
    <w:rsid w:val="630C0E11"/>
    <w:rsid w:val="63495BC1"/>
    <w:rsid w:val="636B1FDC"/>
    <w:rsid w:val="637F3391"/>
    <w:rsid w:val="63A177AC"/>
    <w:rsid w:val="63B514A9"/>
    <w:rsid w:val="63C33BC6"/>
    <w:rsid w:val="63CD05A1"/>
    <w:rsid w:val="64025D70"/>
    <w:rsid w:val="64122457"/>
    <w:rsid w:val="641E2BAA"/>
    <w:rsid w:val="64460353"/>
    <w:rsid w:val="647E189B"/>
    <w:rsid w:val="649C61C5"/>
    <w:rsid w:val="64C9520C"/>
    <w:rsid w:val="64CA0F84"/>
    <w:rsid w:val="64E84427"/>
    <w:rsid w:val="64F61D79"/>
    <w:rsid w:val="653A7EB8"/>
    <w:rsid w:val="653F727C"/>
    <w:rsid w:val="6549634D"/>
    <w:rsid w:val="654E3963"/>
    <w:rsid w:val="654E74BF"/>
    <w:rsid w:val="655A5E64"/>
    <w:rsid w:val="6567611F"/>
    <w:rsid w:val="65847385"/>
    <w:rsid w:val="65856C59"/>
    <w:rsid w:val="65876E75"/>
    <w:rsid w:val="65CB0B10"/>
    <w:rsid w:val="65DC2D1D"/>
    <w:rsid w:val="65ED67AA"/>
    <w:rsid w:val="65F91B21"/>
    <w:rsid w:val="66134265"/>
    <w:rsid w:val="6615622F"/>
    <w:rsid w:val="6617620E"/>
    <w:rsid w:val="66263F98"/>
    <w:rsid w:val="66486604"/>
    <w:rsid w:val="66846F11"/>
    <w:rsid w:val="668533B4"/>
    <w:rsid w:val="66B02D32"/>
    <w:rsid w:val="66B14546"/>
    <w:rsid w:val="66B45A48"/>
    <w:rsid w:val="66D25ECE"/>
    <w:rsid w:val="66D47E98"/>
    <w:rsid w:val="66FE6CC3"/>
    <w:rsid w:val="670C5884"/>
    <w:rsid w:val="670D5158"/>
    <w:rsid w:val="67584625"/>
    <w:rsid w:val="6764121C"/>
    <w:rsid w:val="67741B32"/>
    <w:rsid w:val="677D22DE"/>
    <w:rsid w:val="6780215A"/>
    <w:rsid w:val="67886948"/>
    <w:rsid w:val="67BA708E"/>
    <w:rsid w:val="68024591"/>
    <w:rsid w:val="68104F00"/>
    <w:rsid w:val="68525518"/>
    <w:rsid w:val="6853303E"/>
    <w:rsid w:val="686F60CA"/>
    <w:rsid w:val="687A4A6F"/>
    <w:rsid w:val="68907DEF"/>
    <w:rsid w:val="68A11DCE"/>
    <w:rsid w:val="68A65864"/>
    <w:rsid w:val="68AD274F"/>
    <w:rsid w:val="68AF4719"/>
    <w:rsid w:val="68B910F3"/>
    <w:rsid w:val="68C161FA"/>
    <w:rsid w:val="68CB0E27"/>
    <w:rsid w:val="68D20407"/>
    <w:rsid w:val="68DE4FFE"/>
    <w:rsid w:val="68F77E6E"/>
    <w:rsid w:val="690B56C7"/>
    <w:rsid w:val="6953099C"/>
    <w:rsid w:val="69605A13"/>
    <w:rsid w:val="69780F2C"/>
    <w:rsid w:val="697D0373"/>
    <w:rsid w:val="69807E63"/>
    <w:rsid w:val="69825989"/>
    <w:rsid w:val="698614C8"/>
    <w:rsid w:val="698E432E"/>
    <w:rsid w:val="69967687"/>
    <w:rsid w:val="69D62DCF"/>
    <w:rsid w:val="69F516A8"/>
    <w:rsid w:val="6A2133F4"/>
    <w:rsid w:val="6A4D41E9"/>
    <w:rsid w:val="6AAF6C52"/>
    <w:rsid w:val="6AB204F0"/>
    <w:rsid w:val="6AB2229E"/>
    <w:rsid w:val="6AC326FD"/>
    <w:rsid w:val="6AC56475"/>
    <w:rsid w:val="6AE85CC0"/>
    <w:rsid w:val="6AEC1C54"/>
    <w:rsid w:val="6B0F76F1"/>
    <w:rsid w:val="6B113469"/>
    <w:rsid w:val="6B2036AC"/>
    <w:rsid w:val="6B3D24B0"/>
    <w:rsid w:val="6B453112"/>
    <w:rsid w:val="6B6F4633"/>
    <w:rsid w:val="6BA51E03"/>
    <w:rsid w:val="6BC71D79"/>
    <w:rsid w:val="6BDF3567"/>
    <w:rsid w:val="6BF40694"/>
    <w:rsid w:val="6BFA3EFD"/>
    <w:rsid w:val="6C0C1E82"/>
    <w:rsid w:val="6C7041BF"/>
    <w:rsid w:val="6C97799E"/>
    <w:rsid w:val="6CA125CA"/>
    <w:rsid w:val="6CA95923"/>
    <w:rsid w:val="6CAB169B"/>
    <w:rsid w:val="6CB3360D"/>
    <w:rsid w:val="6CC30793"/>
    <w:rsid w:val="6CC8224D"/>
    <w:rsid w:val="6CD9299B"/>
    <w:rsid w:val="6CFC5A53"/>
    <w:rsid w:val="6D284A9A"/>
    <w:rsid w:val="6D2B458A"/>
    <w:rsid w:val="6D400035"/>
    <w:rsid w:val="6D575970"/>
    <w:rsid w:val="6D7B2E1B"/>
    <w:rsid w:val="6DA57E98"/>
    <w:rsid w:val="6DCE3893"/>
    <w:rsid w:val="6DCF3731"/>
    <w:rsid w:val="6DEE7A91"/>
    <w:rsid w:val="6E072901"/>
    <w:rsid w:val="6E1312A6"/>
    <w:rsid w:val="6E1A0886"/>
    <w:rsid w:val="6E3A30F1"/>
    <w:rsid w:val="6E4753F3"/>
    <w:rsid w:val="6E5024FA"/>
    <w:rsid w:val="6E5F44EB"/>
    <w:rsid w:val="6E731D44"/>
    <w:rsid w:val="6E95615F"/>
    <w:rsid w:val="6ED21161"/>
    <w:rsid w:val="6EDA0016"/>
    <w:rsid w:val="6EDC3D8E"/>
    <w:rsid w:val="6EFC1D3A"/>
    <w:rsid w:val="6F062BB9"/>
    <w:rsid w:val="6F0D03EB"/>
    <w:rsid w:val="6F7F4719"/>
    <w:rsid w:val="6FA50623"/>
    <w:rsid w:val="6FAA5C3A"/>
    <w:rsid w:val="6FD9207B"/>
    <w:rsid w:val="6FE74798"/>
    <w:rsid w:val="701169BE"/>
    <w:rsid w:val="701337DF"/>
    <w:rsid w:val="70182BA3"/>
    <w:rsid w:val="70196FDF"/>
    <w:rsid w:val="70223A22"/>
    <w:rsid w:val="705D2CAC"/>
    <w:rsid w:val="706F0809"/>
    <w:rsid w:val="70763D6E"/>
    <w:rsid w:val="707D50FC"/>
    <w:rsid w:val="70B42C66"/>
    <w:rsid w:val="70B825D8"/>
    <w:rsid w:val="70BB79D3"/>
    <w:rsid w:val="70E1354D"/>
    <w:rsid w:val="7117660E"/>
    <w:rsid w:val="713003C1"/>
    <w:rsid w:val="715F2A54"/>
    <w:rsid w:val="71663DE2"/>
    <w:rsid w:val="7189187F"/>
    <w:rsid w:val="719170B1"/>
    <w:rsid w:val="71A1306D"/>
    <w:rsid w:val="71CA25C3"/>
    <w:rsid w:val="71DC5176"/>
    <w:rsid w:val="71DE1BCB"/>
    <w:rsid w:val="71EA67C2"/>
    <w:rsid w:val="71F25676"/>
    <w:rsid w:val="72035AD5"/>
    <w:rsid w:val="721D6B97"/>
    <w:rsid w:val="728F1117"/>
    <w:rsid w:val="72A252EE"/>
    <w:rsid w:val="72AC7F1B"/>
    <w:rsid w:val="72C25048"/>
    <w:rsid w:val="72C708B1"/>
    <w:rsid w:val="72DA05E4"/>
    <w:rsid w:val="72EC0317"/>
    <w:rsid w:val="72EE22E1"/>
    <w:rsid w:val="72FD0776"/>
    <w:rsid w:val="734343DB"/>
    <w:rsid w:val="73555EBD"/>
    <w:rsid w:val="736425A4"/>
    <w:rsid w:val="73B076FF"/>
    <w:rsid w:val="73C117A4"/>
    <w:rsid w:val="73CD1EF7"/>
    <w:rsid w:val="73EC4A73"/>
    <w:rsid w:val="73F12089"/>
    <w:rsid w:val="74026044"/>
    <w:rsid w:val="741D2E7E"/>
    <w:rsid w:val="74277859"/>
    <w:rsid w:val="74570742"/>
    <w:rsid w:val="7476258E"/>
    <w:rsid w:val="74A0585D"/>
    <w:rsid w:val="74CE23CA"/>
    <w:rsid w:val="74EB6AD9"/>
    <w:rsid w:val="74EB7541"/>
    <w:rsid w:val="74F57957"/>
    <w:rsid w:val="750827EE"/>
    <w:rsid w:val="750C6A4F"/>
    <w:rsid w:val="75181898"/>
    <w:rsid w:val="752B15CB"/>
    <w:rsid w:val="754601B3"/>
    <w:rsid w:val="755503F6"/>
    <w:rsid w:val="75596138"/>
    <w:rsid w:val="75640639"/>
    <w:rsid w:val="757D4364"/>
    <w:rsid w:val="757F36C5"/>
    <w:rsid w:val="758E56B6"/>
    <w:rsid w:val="759B1B2A"/>
    <w:rsid w:val="759F78C3"/>
    <w:rsid w:val="75AE7B06"/>
    <w:rsid w:val="75C13CDD"/>
    <w:rsid w:val="75D03F20"/>
    <w:rsid w:val="75EF25F8"/>
    <w:rsid w:val="75FB0F9D"/>
    <w:rsid w:val="762A3631"/>
    <w:rsid w:val="763E0E8A"/>
    <w:rsid w:val="765661D4"/>
    <w:rsid w:val="765E152C"/>
    <w:rsid w:val="768014A2"/>
    <w:rsid w:val="7682521B"/>
    <w:rsid w:val="769136B0"/>
    <w:rsid w:val="76E04730"/>
    <w:rsid w:val="77106CCA"/>
    <w:rsid w:val="772E0EFE"/>
    <w:rsid w:val="773E2944"/>
    <w:rsid w:val="775D17E4"/>
    <w:rsid w:val="77626DFA"/>
    <w:rsid w:val="77862AE9"/>
    <w:rsid w:val="778E4093"/>
    <w:rsid w:val="77B70EF4"/>
    <w:rsid w:val="77B77146"/>
    <w:rsid w:val="77DF044B"/>
    <w:rsid w:val="78106856"/>
    <w:rsid w:val="781E5417"/>
    <w:rsid w:val="782B3690"/>
    <w:rsid w:val="7840538D"/>
    <w:rsid w:val="78866B18"/>
    <w:rsid w:val="789B0816"/>
    <w:rsid w:val="78B418D7"/>
    <w:rsid w:val="78E026CC"/>
    <w:rsid w:val="78EF290F"/>
    <w:rsid w:val="78FB12B4"/>
    <w:rsid w:val="79053EE1"/>
    <w:rsid w:val="79116D2A"/>
    <w:rsid w:val="79253202"/>
    <w:rsid w:val="792B7DEB"/>
    <w:rsid w:val="793B7903"/>
    <w:rsid w:val="79515378"/>
    <w:rsid w:val="79652624"/>
    <w:rsid w:val="79667075"/>
    <w:rsid w:val="79870D9A"/>
    <w:rsid w:val="79A11135"/>
    <w:rsid w:val="79A11E5C"/>
    <w:rsid w:val="79A74F98"/>
    <w:rsid w:val="79C913B2"/>
    <w:rsid w:val="79D63EA7"/>
    <w:rsid w:val="7A13262E"/>
    <w:rsid w:val="7A1671BE"/>
    <w:rsid w:val="7A460C55"/>
    <w:rsid w:val="7A707A80"/>
    <w:rsid w:val="7A7237F8"/>
    <w:rsid w:val="7A74131E"/>
    <w:rsid w:val="7A804167"/>
    <w:rsid w:val="7A831561"/>
    <w:rsid w:val="7A8D5AD7"/>
    <w:rsid w:val="7A9279F6"/>
    <w:rsid w:val="7AB7745D"/>
    <w:rsid w:val="7AC027B5"/>
    <w:rsid w:val="7B3E66B2"/>
    <w:rsid w:val="7B424F78"/>
    <w:rsid w:val="7B445194"/>
    <w:rsid w:val="7B486307"/>
    <w:rsid w:val="7B5D0004"/>
    <w:rsid w:val="7B82586C"/>
    <w:rsid w:val="7B9652C4"/>
    <w:rsid w:val="7BB87930"/>
    <w:rsid w:val="7BC97448"/>
    <w:rsid w:val="7BEC3136"/>
    <w:rsid w:val="7C136915"/>
    <w:rsid w:val="7C142DB9"/>
    <w:rsid w:val="7C26471C"/>
    <w:rsid w:val="7C2D3E7B"/>
    <w:rsid w:val="7C3A6597"/>
    <w:rsid w:val="7C43369E"/>
    <w:rsid w:val="7C442F72"/>
    <w:rsid w:val="7C466CEA"/>
    <w:rsid w:val="7C4A4A2C"/>
    <w:rsid w:val="7C647170"/>
    <w:rsid w:val="7C650E03"/>
    <w:rsid w:val="7C7C095E"/>
    <w:rsid w:val="7C80044E"/>
    <w:rsid w:val="7C961A20"/>
    <w:rsid w:val="7CA53A11"/>
    <w:rsid w:val="7CE04A49"/>
    <w:rsid w:val="7CE54755"/>
    <w:rsid w:val="7CF21B72"/>
    <w:rsid w:val="7CF93D5D"/>
    <w:rsid w:val="7CFD384D"/>
    <w:rsid w:val="7D050953"/>
    <w:rsid w:val="7D0821F2"/>
    <w:rsid w:val="7D80622C"/>
    <w:rsid w:val="7DA243F4"/>
    <w:rsid w:val="7DC97D4B"/>
    <w:rsid w:val="7DE62533"/>
    <w:rsid w:val="7DEA3FF1"/>
    <w:rsid w:val="7E064983"/>
    <w:rsid w:val="7E0806FB"/>
    <w:rsid w:val="7E0B1F99"/>
    <w:rsid w:val="7E1352F2"/>
    <w:rsid w:val="7E192908"/>
    <w:rsid w:val="7E1A21DD"/>
    <w:rsid w:val="7E1D1CCD"/>
    <w:rsid w:val="7E2D63B4"/>
    <w:rsid w:val="7E3F39F1"/>
    <w:rsid w:val="7E462FD2"/>
    <w:rsid w:val="7E494870"/>
    <w:rsid w:val="7E505BFE"/>
    <w:rsid w:val="7E521976"/>
    <w:rsid w:val="7E5C0A47"/>
    <w:rsid w:val="7E611BB9"/>
    <w:rsid w:val="7E7E09BD"/>
    <w:rsid w:val="7E924469"/>
    <w:rsid w:val="7EA30424"/>
    <w:rsid w:val="7EB42631"/>
    <w:rsid w:val="7ED95BF4"/>
    <w:rsid w:val="7EDC7492"/>
    <w:rsid w:val="7F0B7D77"/>
    <w:rsid w:val="7F3E1EFB"/>
    <w:rsid w:val="7F45772D"/>
    <w:rsid w:val="7F5160D2"/>
    <w:rsid w:val="7F6D27E0"/>
    <w:rsid w:val="7F795705"/>
    <w:rsid w:val="7F7E49ED"/>
    <w:rsid w:val="7FB14DC3"/>
    <w:rsid w:val="7FB4040F"/>
    <w:rsid w:val="7FD16758"/>
    <w:rsid w:val="7FD810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Times New Roman" w:hAnsi="Times New Roman"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10">
    <w:name w:val="Default Paragraph Font"/>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Body Text Indent"/>
    <w:basedOn w:val="1"/>
    <w:qFormat/>
    <w:uiPriority w:val="0"/>
    <w:pPr>
      <w:spacing w:after="120" w:afterAutospacing="0"/>
      <w:ind w:left="200" w:leftChars="200"/>
    </w:pPr>
  </w:style>
  <w:style w:type="paragraph" w:styleId="6">
    <w:name w:val="header"/>
    <w:basedOn w:val="1"/>
    <w:qFormat/>
    <w:uiPriority w:val="0"/>
    <w:pPr>
      <w:pBdr>
        <w:top w:val="none" w:color="auto" w:sz="0" w:space="0"/>
        <w:left w:val="none" w:color="auto" w:sz="0" w:space="0"/>
        <w:bottom w:val="none" w:color="auto" w:sz="0" w:space="0"/>
        <w:right w:val="none" w:color="auto" w:sz="0" w:space="0"/>
      </w:pBdr>
      <w:tabs>
        <w:tab w:val="center" w:pos="4153"/>
        <w:tab w:val="right" w:pos="8306"/>
      </w:tabs>
      <w:snapToGrid w:val="0"/>
      <w:spacing w:line="240" w:lineRule="auto"/>
      <w:jc w:val="both"/>
      <w:outlineLvl w:val="9"/>
    </w:pPr>
    <w:rPr>
      <w:kern w:val="0"/>
      <w:sz w:val="18"/>
    </w:rPr>
  </w:style>
  <w:style w:type="paragraph" w:styleId="7">
    <w:name w:val="Normal (Web)"/>
    <w:basedOn w:val="1"/>
    <w:qFormat/>
    <w:uiPriority w:val="0"/>
    <w:pPr>
      <w:widowControl/>
      <w:spacing w:before="100" w:beforeAutospacing="1" w:after="100" w:afterAutospacing="1"/>
      <w:jc w:val="left"/>
    </w:pPr>
    <w:rPr>
      <w:rFonts w:ascii="宋体" w:cs="宋体"/>
      <w:color w:val="000000"/>
      <w:kern w:val="0"/>
      <w:sz w:val="24"/>
      <w:szCs w:val="24"/>
    </w:rPr>
  </w:style>
  <w:style w:type="paragraph" w:styleId="8">
    <w:name w:val="Body Text First Indent 2"/>
    <w:basedOn w:val="5"/>
    <w:qFormat/>
    <w:uiPriority w:val="0"/>
    <w:pPr>
      <w:ind w:firstLine="200" w:firstLineChars="200"/>
    </w:pPr>
  </w:style>
  <w:style w:type="character" w:styleId="11">
    <w:name w:val="Strong"/>
    <w:qFormat/>
    <w:uiPriority w:val="0"/>
    <w:rPr>
      <w:b/>
      <w:bCs/>
    </w:rPr>
  </w:style>
  <w:style w:type="character" w:styleId="12">
    <w:name w:val="Hyperlink"/>
    <w:basedOn w:val="10"/>
    <w:qFormat/>
    <w:uiPriority w:val="0"/>
    <w:rPr>
      <w:color w:val="0000FF"/>
      <w:u w:val="single"/>
    </w:rPr>
  </w:style>
  <w:style w:type="character" w:customStyle="1" w:styleId="13">
    <w:name w:val="ht1"/>
    <w:qFormat/>
    <w:uiPriority w:val="0"/>
    <w:rPr>
      <w:rFonts w:ascii="黑体" w:eastAsia="黑体"/>
      <w:b/>
      <w:bCs/>
    </w:rPr>
  </w:style>
  <w:style w:type="character" w:customStyle="1" w:styleId="14">
    <w:name w:val="apple-style-span"/>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142</Pages>
  <Words>16063</Words>
  <Characters>16547</Characters>
  <Lines>9755</Lines>
  <Paragraphs>4173</Paragraphs>
  <TotalTime>0</TotalTime>
  <ScaleCrop>false</ScaleCrop>
  <LinksUpToDate>false</LinksUpToDate>
  <CharactersWithSpaces>16622</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2024-01-25T01:44:00Z</dcterms:created>
  <dc:creator>Lxl</dc:creator>
  <cp:lastModifiedBy>质安处王国舰</cp:lastModifiedBy>
  <cp:lastPrinted>2024-05-13T09:00:00Z</cp:lastPrinted>
  <dcterms:modified xsi:type="dcterms:W3CDTF">2024-12-20T10:08:25Z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5FE017DBA72B429FADD81268B07CA437_12</vt:lpwstr>
  </property>
</Properties>
</file>