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0DF5D7">
      <w:pPr>
        <w:pStyle w:val="8"/>
        <w:ind w:left="0" w:leftChars="0" w:firstLine="0" w:firstLineChars="0"/>
        <w:jc w:val="center"/>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t>黑龙江省住房和城乡建设领域行政处罚裁量基准</w:t>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1656"/>
        <w:gridCol w:w="2829"/>
        <w:gridCol w:w="1184"/>
        <w:gridCol w:w="2250"/>
        <w:gridCol w:w="1754"/>
        <w:gridCol w:w="1437"/>
        <w:gridCol w:w="1319"/>
      </w:tblGrid>
      <w:tr w14:paraId="2D50B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7" w:type="dxa"/>
            <w:tcBorders>
              <w:top w:val="single" w:color="auto" w:sz="4" w:space="0"/>
              <w:left w:val="single" w:color="auto" w:sz="4" w:space="0"/>
              <w:bottom w:val="single" w:color="auto" w:sz="4" w:space="0"/>
              <w:right w:val="single" w:color="auto" w:sz="4" w:space="0"/>
            </w:tcBorders>
            <w:vAlign w:val="center"/>
          </w:tcPr>
          <w:p w14:paraId="6F106C2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56" w:type="dxa"/>
            <w:tcBorders>
              <w:top w:val="single" w:color="auto" w:sz="4" w:space="0"/>
              <w:left w:val="single" w:color="auto" w:sz="4" w:space="0"/>
              <w:bottom w:val="single" w:color="auto" w:sz="4" w:space="0"/>
              <w:right w:val="single" w:color="auto" w:sz="4" w:space="0"/>
            </w:tcBorders>
            <w:vAlign w:val="center"/>
          </w:tcPr>
          <w:p w14:paraId="2CE182F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829" w:type="dxa"/>
            <w:tcBorders>
              <w:top w:val="single" w:color="auto" w:sz="4" w:space="0"/>
              <w:left w:val="single" w:color="auto" w:sz="4" w:space="0"/>
              <w:bottom w:val="single" w:color="auto" w:sz="4" w:space="0"/>
              <w:right w:val="single" w:color="auto" w:sz="4" w:space="0"/>
            </w:tcBorders>
            <w:vAlign w:val="center"/>
          </w:tcPr>
          <w:p w14:paraId="60D8522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184" w:type="dxa"/>
            <w:tcBorders>
              <w:top w:val="single" w:color="auto" w:sz="4" w:space="0"/>
              <w:left w:val="single" w:color="auto" w:sz="4" w:space="0"/>
              <w:bottom w:val="single" w:color="auto" w:sz="4" w:space="0"/>
              <w:right w:val="single" w:color="auto" w:sz="4" w:space="0"/>
            </w:tcBorders>
            <w:vAlign w:val="center"/>
          </w:tcPr>
          <w:p w14:paraId="3BC7683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50" w:type="dxa"/>
            <w:tcBorders>
              <w:top w:val="single" w:color="auto" w:sz="4" w:space="0"/>
              <w:left w:val="single" w:color="auto" w:sz="4" w:space="0"/>
              <w:bottom w:val="single" w:color="auto" w:sz="4" w:space="0"/>
              <w:right w:val="single" w:color="auto" w:sz="4" w:space="0"/>
            </w:tcBorders>
            <w:vAlign w:val="center"/>
          </w:tcPr>
          <w:p w14:paraId="3B4D985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754" w:type="dxa"/>
            <w:tcBorders>
              <w:top w:val="single" w:color="auto" w:sz="4" w:space="0"/>
              <w:left w:val="single" w:color="auto" w:sz="4" w:space="0"/>
              <w:bottom w:val="single" w:color="auto" w:sz="4" w:space="0"/>
              <w:right w:val="single" w:color="auto" w:sz="4" w:space="0"/>
            </w:tcBorders>
            <w:vAlign w:val="center"/>
          </w:tcPr>
          <w:p w14:paraId="6811AA7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37" w:type="dxa"/>
            <w:tcBorders>
              <w:top w:val="single" w:color="auto" w:sz="4" w:space="0"/>
              <w:left w:val="single" w:color="auto" w:sz="4" w:space="0"/>
              <w:bottom w:val="single" w:color="auto" w:sz="4" w:space="0"/>
              <w:right w:val="single" w:color="auto" w:sz="4" w:space="0"/>
            </w:tcBorders>
            <w:vAlign w:val="center"/>
          </w:tcPr>
          <w:p w14:paraId="5084064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19" w:type="dxa"/>
            <w:tcBorders>
              <w:top w:val="single" w:color="auto" w:sz="4" w:space="0"/>
              <w:left w:val="single" w:color="auto" w:sz="4" w:space="0"/>
              <w:bottom w:val="single" w:color="auto" w:sz="4" w:space="0"/>
              <w:right w:val="single" w:color="auto" w:sz="4" w:space="0"/>
            </w:tcBorders>
            <w:vAlign w:val="center"/>
          </w:tcPr>
          <w:p w14:paraId="3090260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7C91CC6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611F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E773B02">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67B5D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1087" w:type="dxa"/>
            <w:vMerge w:val="restart"/>
            <w:tcBorders>
              <w:top w:val="single" w:color="auto" w:sz="4" w:space="0"/>
              <w:left w:val="single" w:color="auto" w:sz="4" w:space="0"/>
              <w:bottom w:val="single" w:color="auto" w:sz="4" w:space="0"/>
              <w:right w:val="single" w:color="auto" w:sz="4" w:space="0"/>
            </w:tcBorders>
          </w:tcPr>
          <w:p w14:paraId="03D07326">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2411001</w:t>
            </w:r>
          </w:p>
        </w:tc>
        <w:tc>
          <w:tcPr>
            <w:tcW w:w="1656" w:type="dxa"/>
            <w:vMerge w:val="restart"/>
            <w:tcBorders>
              <w:top w:val="single" w:color="auto" w:sz="4" w:space="0"/>
              <w:left w:val="single" w:color="auto" w:sz="4" w:space="0"/>
              <w:bottom w:val="single" w:color="auto" w:sz="4" w:space="0"/>
              <w:right w:val="single" w:color="auto" w:sz="4" w:space="0"/>
            </w:tcBorders>
          </w:tcPr>
          <w:p w14:paraId="6C929D2A">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未取得设计、施工资格或者未按照资质等级承担城市道路的设计、施工任务的</w:t>
            </w:r>
          </w:p>
          <w:p w14:paraId="2FA2A0CB">
            <w:pPr>
              <w:widowControl/>
              <w:spacing w:line="320" w:lineRule="exact"/>
              <w:jc w:val="left"/>
              <w:rPr>
                <w:rFonts w:hint="eastAsia" w:ascii="宋体" w:eastAsia="宋体" w:cs="宋体"/>
                <w:kern w:val="0"/>
                <w:sz w:val="18"/>
                <w:szCs w:val="18"/>
                <w:highlight w:val="none"/>
                <w:lang w:val="en-US" w:eastAsia="zh-CN"/>
              </w:rPr>
            </w:pPr>
          </w:p>
        </w:tc>
        <w:tc>
          <w:tcPr>
            <w:tcW w:w="2829" w:type="dxa"/>
            <w:vMerge w:val="restart"/>
            <w:tcBorders>
              <w:top w:val="single" w:color="auto" w:sz="4" w:space="0"/>
              <w:left w:val="single" w:color="auto" w:sz="4" w:space="0"/>
              <w:bottom w:val="single" w:color="auto" w:sz="4" w:space="0"/>
              <w:right w:val="single" w:color="auto" w:sz="4" w:space="0"/>
            </w:tcBorders>
          </w:tcPr>
          <w:p w14:paraId="6F8377DA">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《城市道路管理条例》第三十九条</w:t>
            </w:r>
            <w:r>
              <w:rPr>
                <w:rFonts w:hint="eastAsia" w:ascii="Times New Roman" w:hAnsi="Times New Roman"/>
                <w:kern w:val="0"/>
                <w:sz w:val="18"/>
                <w:szCs w:val="18"/>
                <w:highlight w:val="none"/>
                <w:lang w:val="en-US" w:eastAsia="zh-CN"/>
              </w:rPr>
              <w:t>第（一）项</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违反本条例的规定，有下列行为之一的，由市政工程行政主管部门责令停止设计、施工，限期改正，可以并处三万元以下的罚款；已经取得设计、施工资格证书，情节严重的，提请原发证机关吊销设计、施工资格证书：</w:t>
            </w:r>
          </w:p>
          <w:p w14:paraId="7CF8BE11">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（一）未取得设计、施工资格或者未按照资质等级承担城市道路的设计、施工任务的；</w:t>
            </w:r>
          </w:p>
          <w:p w14:paraId="1F4CDDCD">
            <w:pPr>
              <w:widowControl/>
              <w:spacing w:line="320" w:lineRule="exact"/>
              <w:jc w:val="left"/>
              <w:rPr>
                <w:rFonts w:hint="eastAsia" w:ascii="宋体" w:eastAsia="宋体" w:cs="宋体"/>
                <w:kern w:val="0"/>
                <w:sz w:val="18"/>
                <w:szCs w:val="18"/>
                <w:highlight w:val="none"/>
                <w:lang w:val="en-US" w:eastAsia="zh-CN"/>
              </w:rPr>
            </w:pPr>
          </w:p>
        </w:tc>
        <w:tc>
          <w:tcPr>
            <w:tcW w:w="1184" w:type="dxa"/>
            <w:tcBorders>
              <w:top w:val="single" w:color="auto" w:sz="4" w:space="0"/>
              <w:left w:val="single" w:color="auto" w:sz="4" w:space="0"/>
              <w:bottom w:val="single" w:color="auto" w:sz="4" w:space="0"/>
              <w:right w:val="single" w:color="auto" w:sz="4" w:space="0"/>
            </w:tcBorders>
            <w:vAlign w:val="center"/>
          </w:tcPr>
          <w:p w14:paraId="2710742E">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250" w:type="dxa"/>
            <w:tcBorders>
              <w:top w:val="single" w:color="auto" w:sz="4" w:space="0"/>
              <w:left w:val="single" w:color="auto" w:sz="4" w:space="0"/>
              <w:bottom w:val="single" w:color="auto" w:sz="4" w:space="0"/>
              <w:right w:val="single" w:color="auto" w:sz="4" w:space="0"/>
            </w:tcBorders>
            <w:vAlign w:val="center"/>
          </w:tcPr>
          <w:p w14:paraId="398BD75B">
            <w:pPr>
              <w:widowControl/>
              <w:spacing w:line="320" w:lineRule="exact"/>
              <w:jc w:val="left"/>
              <w:rPr>
                <w:rFonts w:ascii="宋体" w:eastAsia="宋体" w:cs="宋体"/>
                <w:kern w:val="0"/>
                <w:sz w:val="18"/>
                <w:szCs w:val="18"/>
                <w:highlight w:val="none"/>
                <w:lang w:val="en-US" w:eastAsia="zh-CN"/>
              </w:rPr>
            </w:pPr>
            <w:r>
              <w:rPr>
                <w:rFonts w:hint="eastAsia" w:ascii="Times New Roman" w:hAnsi="Times New Roman"/>
                <w:kern w:val="0"/>
                <w:sz w:val="18"/>
                <w:szCs w:val="18"/>
                <w:highlight w:val="none"/>
              </w:rPr>
              <w:t>未按照资质等级承担城市道路的设计、施工任务的</w:t>
            </w:r>
          </w:p>
        </w:tc>
        <w:tc>
          <w:tcPr>
            <w:tcW w:w="1754" w:type="dxa"/>
            <w:tcBorders>
              <w:top w:val="single" w:color="auto" w:sz="4" w:space="0"/>
              <w:left w:val="single" w:color="auto" w:sz="4" w:space="0"/>
              <w:bottom w:val="single" w:color="auto" w:sz="4" w:space="0"/>
              <w:right w:val="single" w:color="auto" w:sz="4" w:space="0"/>
            </w:tcBorders>
            <w:vAlign w:val="center"/>
          </w:tcPr>
          <w:p w14:paraId="7515941D">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可处</w:t>
            </w:r>
            <w:r>
              <w:rPr>
                <w:rFonts w:hint="eastAsia" w:ascii="Times New Roman" w:hAnsi="Times New Roman"/>
                <w:kern w:val="0"/>
                <w:sz w:val="18"/>
                <w:szCs w:val="18"/>
                <w:highlight w:val="none"/>
                <w:lang w:val="en-US" w:eastAsia="zh-CN"/>
              </w:rPr>
              <w:t>1</w:t>
            </w:r>
            <w:r>
              <w:rPr>
                <w:rFonts w:hint="eastAsia" w:ascii="Times New Roman" w:hAnsi="Times New Roman"/>
                <w:kern w:val="0"/>
                <w:sz w:val="18"/>
                <w:szCs w:val="18"/>
                <w:highlight w:val="none"/>
              </w:rPr>
              <w:t>万元以下罚款</w:t>
            </w:r>
          </w:p>
        </w:tc>
        <w:tc>
          <w:tcPr>
            <w:tcW w:w="1437" w:type="dxa"/>
            <w:vMerge w:val="restart"/>
            <w:tcBorders>
              <w:top w:val="single" w:color="auto" w:sz="4" w:space="0"/>
              <w:left w:val="single" w:color="auto" w:sz="4" w:space="0"/>
              <w:bottom w:val="single" w:color="auto" w:sz="4" w:space="0"/>
              <w:right w:val="single" w:color="auto" w:sz="4" w:space="0"/>
            </w:tcBorders>
          </w:tcPr>
          <w:p w14:paraId="525E82CB">
            <w:pPr>
              <w:rPr>
                <w:rFonts w:hint="eastAsia" w:ascii="仿宋_GB2312" w:eastAsia="仿宋_GB2312" w:cs="仿宋_GB2312"/>
                <w:b/>
                <w:bCs/>
                <w:sz w:val="21"/>
                <w:szCs w:val="21"/>
                <w:highlight w:val="none"/>
                <w:vertAlign w:val="baseline"/>
                <w:lang w:val="en-US" w:eastAsia="zh-CN"/>
              </w:rPr>
            </w:pPr>
          </w:p>
        </w:tc>
        <w:tc>
          <w:tcPr>
            <w:tcW w:w="1319" w:type="dxa"/>
            <w:vMerge w:val="restart"/>
            <w:tcBorders>
              <w:top w:val="single" w:color="auto" w:sz="4" w:space="0"/>
              <w:left w:val="single" w:color="auto" w:sz="4" w:space="0"/>
              <w:bottom w:val="single" w:color="auto" w:sz="4" w:space="0"/>
              <w:right w:val="single" w:color="auto" w:sz="4" w:space="0"/>
            </w:tcBorders>
          </w:tcPr>
          <w:p w14:paraId="3D289671">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r>
              <w:rPr>
                <w:rFonts w:hint="eastAsia" w:ascii="仿宋_GB2312" w:eastAsia="仿宋_GB2312" w:cs="仿宋_GB2312"/>
                <w:color w:val="000000"/>
                <w:sz w:val="21"/>
                <w:szCs w:val="21"/>
                <w:highlight w:val="none"/>
                <w:vertAlign w:val="baseline"/>
                <w:lang w:val="en-US" w:eastAsia="zh-CN"/>
              </w:rPr>
              <w:t>（执法力量下沉的地市，市级层面主要负责重大疑难或者跨区域的案件查处，同时加强对下级执法行为的指导和监督，下同）</w:t>
            </w:r>
          </w:p>
        </w:tc>
      </w:tr>
      <w:tr w14:paraId="047A1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8" w:hRule="atLeast"/>
        </w:trPr>
        <w:tc>
          <w:tcPr>
            <w:tcW w:w="1087" w:type="dxa"/>
            <w:vMerge w:val="continue"/>
            <w:tcBorders>
              <w:top w:val="single" w:color="auto" w:sz="4" w:space="0"/>
              <w:left w:val="single" w:color="auto" w:sz="4" w:space="0"/>
              <w:bottom w:val="single" w:color="auto" w:sz="4" w:space="0"/>
              <w:right w:val="single" w:color="auto" w:sz="4" w:space="0"/>
            </w:tcBorders>
          </w:tcPr>
          <w:p w14:paraId="47659065"/>
        </w:tc>
        <w:tc>
          <w:tcPr>
            <w:tcW w:w="1656" w:type="dxa"/>
            <w:vMerge w:val="continue"/>
            <w:tcBorders>
              <w:top w:val="single" w:color="auto" w:sz="4" w:space="0"/>
              <w:left w:val="single" w:color="auto" w:sz="4" w:space="0"/>
              <w:bottom w:val="single" w:color="auto" w:sz="4" w:space="0"/>
              <w:right w:val="single" w:color="auto" w:sz="4" w:space="0"/>
            </w:tcBorders>
          </w:tcPr>
          <w:p w14:paraId="45427B67"/>
        </w:tc>
        <w:tc>
          <w:tcPr>
            <w:tcW w:w="2829" w:type="dxa"/>
            <w:vMerge w:val="continue"/>
            <w:tcBorders>
              <w:top w:val="single" w:color="auto" w:sz="4" w:space="0"/>
              <w:left w:val="single" w:color="auto" w:sz="4" w:space="0"/>
              <w:bottom w:val="single" w:color="auto" w:sz="4" w:space="0"/>
              <w:right w:val="single" w:color="auto" w:sz="4" w:space="0"/>
            </w:tcBorders>
          </w:tcPr>
          <w:p w14:paraId="4EA5570F"/>
        </w:tc>
        <w:tc>
          <w:tcPr>
            <w:tcW w:w="1184" w:type="dxa"/>
            <w:tcBorders>
              <w:top w:val="single" w:color="auto" w:sz="4" w:space="0"/>
              <w:left w:val="single" w:color="auto" w:sz="4" w:space="0"/>
              <w:bottom w:val="single" w:color="auto" w:sz="4" w:space="0"/>
              <w:right w:val="single" w:color="auto" w:sz="4" w:space="0"/>
            </w:tcBorders>
            <w:vAlign w:val="center"/>
          </w:tcPr>
          <w:p w14:paraId="1DAFB62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50" w:type="dxa"/>
            <w:tcBorders>
              <w:top w:val="single" w:color="auto" w:sz="4" w:space="0"/>
              <w:left w:val="single" w:color="auto" w:sz="4" w:space="0"/>
              <w:bottom w:val="single" w:color="auto" w:sz="4" w:space="0"/>
              <w:right w:val="single" w:color="auto" w:sz="4" w:space="0"/>
            </w:tcBorders>
            <w:vAlign w:val="center"/>
          </w:tcPr>
          <w:p w14:paraId="69DBAA46">
            <w:pPr>
              <w:widowControl/>
              <w:spacing w:line="320" w:lineRule="exact"/>
              <w:jc w:val="left"/>
              <w:rPr>
                <w:rFonts w:ascii="宋体" w:eastAsia="宋体" w:cs="宋体"/>
                <w:kern w:val="0"/>
                <w:sz w:val="18"/>
                <w:szCs w:val="18"/>
                <w:highlight w:val="none"/>
                <w:lang w:val="en-US"/>
              </w:rPr>
            </w:pPr>
            <w:r>
              <w:rPr>
                <w:rFonts w:hint="eastAsia" w:ascii="宋体" w:cs="宋体"/>
                <w:color w:val="000000"/>
                <w:sz w:val="18"/>
                <w:szCs w:val="18"/>
                <w:highlight w:val="none"/>
                <w:lang w:val="en-US" w:eastAsia="zh-CN"/>
              </w:rPr>
              <w:t>未取得设计、施工资格承担城市道路的设计、施工任务的</w:t>
            </w:r>
          </w:p>
        </w:tc>
        <w:tc>
          <w:tcPr>
            <w:tcW w:w="1754" w:type="dxa"/>
            <w:tcBorders>
              <w:top w:val="single" w:color="auto" w:sz="4" w:space="0"/>
              <w:left w:val="single" w:color="auto" w:sz="4" w:space="0"/>
              <w:bottom w:val="single" w:color="auto" w:sz="4" w:space="0"/>
              <w:right w:val="single" w:color="auto" w:sz="4" w:space="0"/>
            </w:tcBorders>
            <w:vAlign w:val="center"/>
          </w:tcPr>
          <w:p w14:paraId="0B347F65">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w:t>
            </w:r>
            <w:r>
              <w:rPr>
                <w:rFonts w:hint="eastAsia" w:ascii="Times New Roman" w:hAnsi="Times New Roman"/>
                <w:kern w:val="0"/>
                <w:sz w:val="18"/>
                <w:szCs w:val="18"/>
                <w:highlight w:val="none"/>
              </w:rPr>
              <w:t>万元以上</w:t>
            </w:r>
            <w:r>
              <w:rPr>
                <w:rFonts w:hint="eastAsia" w:ascii="Times New Roman" w:hAnsi="Times New Roman"/>
                <w:kern w:val="0"/>
                <w:sz w:val="18"/>
                <w:szCs w:val="18"/>
                <w:highlight w:val="none"/>
                <w:lang w:val="en-US" w:eastAsia="zh-CN"/>
              </w:rPr>
              <w:t>2</w:t>
            </w:r>
            <w:r>
              <w:rPr>
                <w:rFonts w:hint="eastAsia" w:ascii="Times New Roman" w:hAnsi="Times New Roman"/>
                <w:kern w:val="0"/>
                <w:sz w:val="18"/>
                <w:szCs w:val="18"/>
                <w:highlight w:val="none"/>
              </w:rPr>
              <w:t>万元以下罚款</w:t>
            </w:r>
          </w:p>
        </w:tc>
        <w:tc>
          <w:tcPr>
            <w:tcW w:w="1437" w:type="dxa"/>
            <w:vMerge w:val="continue"/>
            <w:tcBorders>
              <w:top w:val="single" w:color="auto" w:sz="4" w:space="0"/>
              <w:left w:val="single" w:color="auto" w:sz="4" w:space="0"/>
              <w:bottom w:val="single" w:color="auto" w:sz="4" w:space="0"/>
              <w:right w:val="single" w:color="auto" w:sz="4" w:space="0"/>
            </w:tcBorders>
          </w:tcPr>
          <w:p w14:paraId="7516C89E"/>
        </w:tc>
        <w:tc>
          <w:tcPr>
            <w:tcW w:w="1319" w:type="dxa"/>
            <w:vMerge w:val="continue"/>
            <w:tcBorders>
              <w:top w:val="single" w:color="auto" w:sz="4" w:space="0"/>
              <w:left w:val="single" w:color="auto" w:sz="4" w:space="0"/>
              <w:bottom w:val="single" w:color="auto" w:sz="4" w:space="0"/>
              <w:right w:val="single" w:color="auto" w:sz="4" w:space="0"/>
            </w:tcBorders>
          </w:tcPr>
          <w:p w14:paraId="5519D986"/>
        </w:tc>
      </w:tr>
      <w:tr w14:paraId="6E661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7" w:hRule="atLeast"/>
        </w:trPr>
        <w:tc>
          <w:tcPr>
            <w:tcW w:w="1087" w:type="dxa"/>
            <w:vMerge w:val="continue"/>
            <w:tcBorders>
              <w:top w:val="single" w:color="auto" w:sz="4" w:space="0"/>
              <w:left w:val="single" w:color="auto" w:sz="4" w:space="0"/>
              <w:bottom w:val="single" w:color="auto" w:sz="4" w:space="0"/>
              <w:right w:val="single" w:color="auto" w:sz="4" w:space="0"/>
            </w:tcBorders>
          </w:tcPr>
          <w:p w14:paraId="0BA38447"/>
        </w:tc>
        <w:tc>
          <w:tcPr>
            <w:tcW w:w="1656" w:type="dxa"/>
            <w:vMerge w:val="continue"/>
            <w:tcBorders>
              <w:top w:val="single" w:color="auto" w:sz="4" w:space="0"/>
              <w:left w:val="single" w:color="auto" w:sz="4" w:space="0"/>
              <w:bottom w:val="single" w:color="auto" w:sz="4" w:space="0"/>
              <w:right w:val="single" w:color="auto" w:sz="4" w:space="0"/>
            </w:tcBorders>
          </w:tcPr>
          <w:p w14:paraId="70D21730"/>
        </w:tc>
        <w:tc>
          <w:tcPr>
            <w:tcW w:w="2829" w:type="dxa"/>
            <w:vMerge w:val="continue"/>
            <w:tcBorders>
              <w:top w:val="single" w:color="auto" w:sz="4" w:space="0"/>
              <w:left w:val="single" w:color="auto" w:sz="4" w:space="0"/>
              <w:bottom w:val="single" w:color="auto" w:sz="4" w:space="0"/>
              <w:right w:val="single" w:color="auto" w:sz="4" w:space="0"/>
            </w:tcBorders>
          </w:tcPr>
          <w:p w14:paraId="52566D1A"/>
        </w:tc>
        <w:tc>
          <w:tcPr>
            <w:tcW w:w="1184" w:type="dxa"/>
            <w:tcBorders>
              <w:top w:val="single" w:color="auto" w:sz="4" w:space="0"/>
              <w:left w:val="single" w:color="auto" w:sz="4" w:space="0"/>
              <w:bottom w:val="single" w:color="auto" w:sz="4" w:space="0"/>
              <w:right w:val="single" w:color="auto" w:sz="4" w:space="0"/>
            </w:tcBorders>
            <w:vAlign w:val="center"/>
          </w:tcPr>
          <w:p w14:paraId="2929EBA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50" w:type="dxa"/>
            <w:tcBorders>
              <w:top w:val="single" w:color="auto" w:sz="4" w:space="0"/>
              <w:left w:val="single" w:color="auto" w:sz="4" w:space="0"/>
              <w:bottom w:val="single" w:color="auto" w:sz="4" w:space="0"/>
              <w:right w:val="single" w:color="auto" w:sz="4" w:space="0"/>
            </w:tcBorders>
            <w:vAlign w:val="center"/>
          </w:tcPr>
          <w:p w14:paraId="603E6661">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val="en-US" w:eastAsia="zh-CN"/>
              </w:rPr>
              <w:t>未取得设计、施工资格承担城市道路的设计、施工任务，且施工任务已实际完成的；或造成严重后果的</w:t>
            </w:r>
          </w:p>
        </w:tc>
        <w:tc>
          <w:tcPr>
            <w:tcW w:w="1754" w:type="dxa"/>
            <w:tcBorders>
              <w:top w:val="single" w:color="auto" w:sz="4" w:space="0"/>
              <w:left w:val="single" w:color="auto" w:sz="4" w:space="0"/>
              <w:bottom w:val="single" w:color="auto" w:sz="4" w:space="0"/>
              <w:right w:val="single" w:color="auto" w:sz="4" w:space="0"/>
            </w:tcBorders>
            <w:vAlign w:val="center"/>
          </w:tcPr>
          <w:p w14:paraId="08B005D8">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2</w:t>
            </w:r>
            <w:r>
              <w:rPr>
                <w:rFonts w:hint="eastAsia" w:ascii="Times New Roman" w:hAnsi="Times New Roman"/>
                <w:kern w:val="0"/>
                <w:sz w:val="18"/>
                <w:szCs w:val="18"/>
                <w:highlight w:val="none"/>
              </w:rPr>
              <w:t>万元以上</w:t>
            </w:r>
            <w:r>
              <w:rPr>
                <w:rFonts w:hint="eastAsia" w:ascii="Times New Roman" w:hAnsi="Times New Roman"/>
                <w:kern w:val="0"/>
                <w:sz w:val="18"/>
                <w:szCs w:val="18"/>
                <w:highlight w:val="none"/>
                <w:lang w:val="en-US" w:eastAsia="zh-CN"/>
              </w:rPr>
              <w:t>3</w:t>
            </w:r>
            <w:r>
              <w:rPr>
                <w:rFonts w:hint="eastAsia" w:ascii="Times New Roman" w:hAnsi="Times New Roman"/>
                <w:kern w:val="0"/>
                <w:sz w:val="18"/>
                <w:szCs w:val="18"/>
                <w:highlight w:val="none"/>
              </w:rPr>
              <w:t>万元以下罚款</w:t>
            </w:r>
            <w:r>
              <w:rPr>
                <w:rFonts w:hint="eastAsia" w:ascii="Times New Roman" w:hAnsi="Times New Roman"/>
                <w:kern w:val="0"/>
                <w:sz w:val="18"/>
                <w:szCs w:val="18"/>
                <w:highlight w:val="none"/>
                <w:lang w:val="en-US" w:eastAsia="zh-CN"/>
              </w:rPr>
              <w:t>；</w:t>
            </w:r>
            <w:r>
              <w:rPr>
                <w:rFonts w:hint="eastAsia" w:ascii="Times New Roman" w:hAnsi="Times New Roman"/>
                <w:kern w:val="0"/>
                <w:sz w:val="18"/>
                <w:szCs w:val="18"/>
                <w:highlight w:val="none"/>
              </w:rPr>
              <w:t>未按照资质等级承担城市道路的设计、施工任务</w:t>
            </w:r>
            <w:r>
              <w:rPr>
                <w:rFonts w:hint="eastAsia" w:ascii="Times New Roman" w:hAnsi="Times New Roman"/>
                <w:kern w:val="0"/>
                <w:sz w:val="18"/>
                <w:szCs w:val="18"/>
                <w:highlight w:val="none"/>
                <w:lang w:val="en-US" w:eastAsia="zh-CN"/>
              </w:rPr>
              <w:t>造成严重后果的</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提请原发证机关吊销设计、施工资格证书</w:t>
            </w:r>
          </w:p>
        </w:tc>
        <w:tc>
          <w:tcPr>
            <w:tcW w:w="1437" w:type="dxa"/>
            <w:vMerge w:val="continue"/>
            <w:tcBorders>
              <w:top w:val="single" w:color="auto" w:sz="4" w:space="0"/>
              <w:left w:val="single" w:color="auto" w:sz="4" w:space="0"/>
              <w:bottom w:val="single" w:color="auto" w:sz="4" w:space="0"/>
              <w:right w:val="single" w:color="auto" w:sz="4" w:space="0"/>
            </w:tcBorders>
          </w:tcPr>
          <w:p w14:paraId="6CBEC33D"/>
        </w:tc>
        <w:tc>
          <w:tcPr>
            <w:tcW w:w="1319" w:type="dxa"/>
            <w:vMerge w:val="continue"/>
            <w:tcBorders>
              <w:top w:val="single" w:color="auto" w:sz="4" w:space="0"/>
              <w:left w:val="single" w:color="auto" w:sz="4" w:space="0"/>
              <w:bottom w:val="single" w:color="auto" w:sz="4" w:space="0"/>
              <w:right w:val="single" w:color="auto" w:sz="4" w:space="0"/>
            </w:tcBorders>
          </w:tcPr>
          <w:p w14:paraId="50B39F67"/>
        </w:tc>
      </w:tr>
    </w:tbl>
    <w:p w14:paraId="37525ECA">
      <w:pPr>
        <w:pStyle w:val="8"/>
        <w:ind w:left="0" w:leftChars="0" w:firstLine="0" w:firstLineChars="0"/>
        <w:jc w:val="center"/>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p w14:paraId="07BD21E0">
      <w:pPr>
        <w:pStyle w:val="8"/>
        <w:ind w:left="0" w:leftChars="0" w:firstLine="0" w:firstLineChars="0"/>
        <w:jc w:val="both"/>
        <w:rPr>
          <w:rFonts w:hint="eastAsia" w:ascii="微软雅黑" w:eastAsia="微软雅黑" w:cs="微软雅黑"/>
          <w:b/>
          <w:bCs/>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1656"/>
        <w:gridCol w:w="2829"/>
        <w:gridCol w:w="1184"/>
        <w:gridCol w:w="2250"/>
        <w:gridCol w:w="1754"/>
        <w:gridCol w:w="1437"/>
        <w:gridCol w:w="1319"/>
      </w:tblGrid>
      <w:tr w14:paraId="018EE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7" w:type="dxa"/>
            <w:tcBorders>
              <w:top w:val="single" w:color="auto" w:sz="4" w:space="0"/>
              <w:left w:val="single" w:color="auto" w:sz="4" w:space="0"/>
              <w:bottom w:val="single" w:color="auto" w:sz="4" w:space="0"/>
              <w:right w:val="single" w:color="auto" w:sz="4" w:space="0"/>
            </w:tcBorders>
            <w:vAlign w:val="center"/>
          </w:tcPr>
          <w:p w14:paraId="6FD77F4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56" w:type="dxa"/>
            <w:tcBorders>
              <w:top w:val="single" w:color="auto" w:sz="4" w:space="0"/>
              <w:left w:val="single" w:color="auto" w:sz="4" w:space="0"/>
              <w:bottom w:val="single" w:color="auto" w:sz="4" w:space="0"/>
              <w:right w:val="single" w:color="auto" w:sz="4" w:space="0"/>
            </w:tcBorders>
            <w:vAlign w:val="center"/>
          </w:tcPr>
          <w:p w14:paraId="2057A99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829" w:type="dxa"/>
            <w:tcBorders>
              <w:top w:val="single" w:color="auto" w:sz="4" w:space="0"/>
              <w:left w:val="single" w:color="auto" w:sz="4" w:space="0"/>
              <w:bottom w:val="single" w:color="auto" w:sz="4" w:space="0"/>
              <w:right w:val="single" w:color="auto" w:sz="4" w:space="0"/>
            </w:tcBorders>
            <w:vAlign w:val="center"/>
          </w:tcPr>
          <w:p w14:paraId="66ED11F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184" w:type="dxa"/>
            <w:tcBorders>
              <w:top w:val="single" w:color="auto" w:sz="4" w:space="0"/>
              <w:left w:val="single" w:color="auto" w:sz="4" w:space="0"/>
              <w:bottom w:val="single" w:color="auto" w:sz="4" w:space="0"/>
              <w:right w:val="single" w:color="auto" w:sz="4" w:space="0"/>
            </w:tcBorders>
            <w:vAlign w:val="center"/>
          </w:tcPr>
          <w:p w14:paraId="614DADB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50" w:type="dxa"/>
            <w:tcBorders>
              <w:top w:val="single" w:color="auto" w:sz="4" w:space="0"/>
              <w:left w:val="single" w:color="auto" w:sz="4" w:space="0"/>
              <w:bottom w:val="single" w:color="auto" w:sz="4" w:space="0"/>
              <w:right w:val="single" w:color="auto" w:sz="4" w:space="0"/>
            </w:tcBorders>
            <w:vAlign w:val="center"/>
          </w:tcPr>
          <w:p w14:paraId="2A37753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754" w:type="dxa"/>
            <w:tcBorders>
              <w:top w:val="single" w:color="auto" w:sz="4" w:space="0"/>
              <w:left w:val="single" w:color="auto" w:sz="4" w:space="0"/>
              <w:bottom w:val="single" w:color="auto" w:sz="4" w:space="0"/>
              <w:right w:val="single" w:color="auto" w:sz="4" w:space="0"/>
            </w:tcBorders>
            <w:vAlign w:val="center"/>
          </w:tcPr>
          <w:p w14:paraId="79E9F48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37" w:type="dxa"/>
            <w:tcBorders>
              <w:top w:val="single" w:color="auto" w:sz="4" w:space="0"/>
              <w:left w:val="single" w:color="auto" w:sz="4" w:space="0"/>
              <w:bottom w:val="single" w:color="auto" w:sz="4" w:space="0"/>
              <w:right w:val="single" w:color="auto" w:sz="4" w:space="0"/>
            </w:tcBorders>
            <w:vAlign w:val="center"/>
          </w:tcPr>
          <w:p w14:paraId="007F1A7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19" w:type="dxa"/>
            <w:tcBorders>
              <w:top w:val="single" w:color="auto" w:sz="4" w:space="0"/>
              <w:left w:val="single" w:color="auto" w:sz="4" w:space="0"/>
              <w:bottom w:val="single" w:color="auto" w:sz="4" w:space="0"/>
              <w:right w:val="single" w:color="auto" w:sz="4" w:space="0"/>
            </w:tcBorders>
            <w:vAlign w:val="center"/>
          </w:tcPr>
          <w:p w14:paraId="652AC15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4C50B16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39C37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BA2AE6E">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3E21F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3" w:hRule="atLeast"/>
        </w:trPr>
        <w:tc>
          <w:tcPr>
            <w:tcW w:w="1087" w:type="dxa"/>
            <w:vMerge w:val="restart"/>
            <w:tcBorders>
              <w:top w:val="single" w:color="auto" w:sz="4" w:space="0"/>
              <w:left w:val="single" w:color="auto" w:sz="4" w:space="0"/>
              <w:bottom w:val="single" w:color="auto" w:sz="4" w:space="0"/>
              <w:right w:val="single" w:color="auto" w:sz="4" w:space="0"/>
            </w:tcBorders>
          </w:tcPr>
          <w:p w14:paraId="121BD4B5">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2411002</w:t>
            </w:r>
          </w:p>
        </w:tc>
        <w:tc>
          <w:tcPr>
            <w:tcW w:w="1656" w:type="dxa"/>
            <w:vMerge w:val="restart"/>
            <w:tcBorders>
              <w:top w:val="single" w:color="auto" w:sz="4" w:space="0"/>
              <w:left w:val="single" w:color="auto" w:sz="4" w:space="0"/>
              <w:bottom w:val="single" w:color="auto" w:sz="4" w:space="0"/>
              <w:right w:val="single" w:color="auto" w:sz="4" w:space="0"/>
            </w:tcBorders>
          </w:tcPr>
          <w:p w14:paraId="6970EEF9">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未按照城市道路设计、施工技术规范设计、施工的</w:t>
            </w:r>
          </w:p>
          <w:p w14:paraId="6663249A">
            <w:pPr>
              <w:widowControl/>
              <w:spacing w:line="320" w:lineRule="exact"/>
              <w:jc w:val="left"/>
              <w:rPr>
                <w:rFonts w:hint="eastAsia" w:ascii="宋体" w:eastAsia="宋体" w:cs="宋体"/>
                <w:kern w:val="0"/>
                <w:sz w:val="18"/>
                <w:szCs w:val="18"/>
                <w:highlight w:val="none"/>
                <w:lang w:val="en-US" w:eastAsia="zh-CN"/>
              </w:rPr>
            </w:pPr>
          </w:p>
        </w:tc>
        <w:tc>
          <w:tcPr>
            <w:tcW w:w="2829" w:type="dxa"/>
            <w:vMerge w:val="restart"/>
            <w:tcBorders>
              <w:top w:val="single" w:color="auto" w:sz="4" w:space="0"/>
              <w:left w:val="single" w:color="auto" w:sz="4" w:space="0"/>
              <w:bottom w:val="single" w:color="auto" w:sz="4" w:space="0"/>
              <w:right w:val="single" w:color="auto" w:sz="4" w:space="0"/>
            </w:tcBorders>
          </w:tcPr>
          <w:p w14:paraId="4E947C1E">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《城市道路管理条例》第三十九条</w:t>
            </w:r>
            <w:r>
              <w:rPr>
                <w:rFonts w:hint="eastAsia" w:ascii="Times New Roman" w:hAnsi="Times New Roman"/>
                <w:kern w:val="0"/>
                <w:sz w:val="18"/>
                <w:szCs w:val="18"/>
                <w:highlight w:val="none"/>
                <w:lang w:val="en-US" w:eastAsia="zh-CN"/>
              </w:rPr>
              <w:t>第（二）项</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违反本条例的规定，有下列行为之一的，由市政工程行政主管部门责令停止设计、施工，限期改正，可以并处三万元以下的罚款；已经取得设计、施工资格证书，情节严重的，提请原发证机关吊销设计、施工资格证书：</w:t>
            </w:r>
          </w:p>
          <w:p w14:paraId="06860599">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（二）未按照城市道路设计、施工技术规范设计、施工的；</w:t>
            </w:r>
          </w:p>
        </w:tc>
        <w:tc>
          <w:tcPr>
            <w:tcW w:w="1184" w:type="dxa"/>
            <w:tcBorders>
              <w:top w:val="single" w:color="auto" w:sz="4" w:space="0"/>
              <w:left w:val="single" w:color="auto" w:sz="4" w:space="0"/>
              <w:bottom w:val="single" w:color="auto" w:sz="4" w:space="0"/>
              <w:right w:val="single" w:color="auto" w:sz="4" w:space="0"/>
            </w:tcBorders>
            <w:vAlign w:val="center"/>
          </w:tcPr>
          <w:p w14:paraId="0006D5DC">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250" w:type="dxa"/>
            <w:tcBorders>
              <w:top w:val="single" w:color="auto" w:sz="4" w:space="0"/>
              <w:left w:val="single" w:color="auto" w:sz="4" w:space="0"/>
              <w:bottom w:val="single" w:color="auto" w:sz="4" w:space="0"/>
              <w:right w:val="single" w:color="auto" w:sz="4" w:space="0"/>
            </w:tcBorders>
            <w:vAlign w:val="center"/>
          </w:tcPr>
          <w:p w14:paraId="676F11E6">
            <w:pPr>
              <w:widowControl/>
              <w:spacing w:line="320" w:lineRule="exact"/>
              <w:jc w:val="left"/>
              <w:rPr>
                <w:rFonts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w:t>
            </w:r>
            <w:r>
              <w:rPr>
                <w:rFonts w:hint="eastAsia" w:ascii="Times New Roman" w:hAnsi="Times New Roman"/>
                <w:color w:val="000000"/>
                <w:kern w:val="0"/>
                <w:sz w:val="18"/>
                <w:szCs w:val="18"/>
                <w:highlight w:val="none"/>
                <w:lang w:val="en-US" w:eastAsia="zh-CN"/>
              </w:rPr>
              <w:t>或</w:t>
            </w:r>
            <w:r>
              <w:rPr>
                <w:rFonts w:hint="eastAsia" w:ascii="Times New Roman" w:hAnsi="Times New Roman"/>
                <w:color w:val="000000"/>
                <w:kern w:val="0"/>
                <w:sz w:val="18"/>
                <w:szCs w:val="18"/>
                <w:highlight w:val="none"/>
              </w:rPr>
              <w:t>造成轻微危害后果的</w:t>
            </w:r>
          </w:p>
        </w:tc>
        <w:tc>
          <w:tcPr>
            <w:tcW w:w="1754" w:type="dxa"/>
            <w:tcBorders>
              <w:top w:val="single" w:color="auto" w:sz="4" w:space="0"/>
              <w:left w:val="single" w:color="auto" w:sz="4" w:space="0"/>
              <w:bottom w:val="single" w:color="auto" w:sz="4" w:space="0"/>
              <w:right w:val="single" w:color="auto" w:sz="4" w:space="0"/>
            </w:tcBorders>
            <w:vAlign w:val="center"/>
          </w:tcPr>
          <w:p w14:paraId="56AB05C7">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lang w:val="en-US" w:eastAsia="zh-CN"/>
              </w:rPr>
              <w:t>可</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w:t>
            </w:r>
            <w:r>
              <w:rPr>
                <w:rFonts w:hint="eastAsia" w:ascii="Times New Roman" w:hAnsi="Times New Roman"/>
                <w:kern w:val="0"/>
                <w:sz w:val="18"/>
                <w:szCs w:val="18"/>
                <w:highlight w:val="none"/>
              </w:rPr>
              <w:t>万元以下罚款</w:t>
            </w:r>
          </w:p>
        </w:tc>
        <w:tc>
          <w:tcPr>
            <w:tcW w:w="1437" w:type="dxa"/>
            <w:vMerge w:val="restart"/>
            <w:tcBorders>
              <w:top w:val="single" w:color="auto" w:sz="4" w:space="0"/>
              <w:left w:val="single" w:color="auto" w:sz="4" w:space="0"/>
              <w:bottom w:val="single" w:color="auto" w:sz="4" w:space="0"/>
              <w:right w:val="single" w:color="auto" w:sz="4" w:space="0"/>
            </w:tcBorders>
          </w:tcPr>
          <w:p w14:paraId="4BDA7C53">
            <w:pPr>
              <w:rPr>
                <w:rFonts w:hint="eastAsia" w:ascii="仿宋_GB2312" w:eastAsia="仿宋_GB2312" w:cs="仿宋_GB2312"/>
                <w:b/>
                <w:bCs/>
                <w:sz w:val="21"/>
                <w:szCs w:val="21"/>
                <w:highlight w:val="none"/>
                <w:vertAlign w:val="baseline"/>
                <w:lang w:val="en-US" w:eastAsia="zh-CN"/>
              </w:rPr>
            </w:pPr>
          </w:p>
        </w:tc>
        <w:tc>
          <w:tcPr>
            <w:tcW w:w="1319" w:type="dxa"/>
            <w:vMerge w:val="restart"/>
            <w:tcBorders>
              <w:top w:val="single" w:color="auto" w:sz="4" w:space="0"/>
              <w:left w:val="single" w:color="auto" w:sz="4" w:space="0"/>
              <w:bottom w:val="single" w:color="auto" w:sz="4" w:space="0"/>
              <w:right w:val="single" w:color="auto" w:sz="4" w:space="0"/>
            </w:tcBorders>
          </w:tcPr>
          <w:p w14:paraId="7B6E5412">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7990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3" w:hRule="atLeast"/>
        </w:trPr>
        <w:tc>
          <w:tcPr>
            <w:tcW w:w="1087" w:type="dxa"/>
            <w:vMerge w:val="continue"/>
            <w:tcBorders>
              <w:top w:val="single" w:color="auto" w:sz="4" w:space="0"/>
              <w:left w:val="single" w:color="auto" w:sz="4" w:space="0"/>
              <w:bottom w:val="single" w:color="auto" w:sz="4" w:space="0"/>
              <w:right w:val="single" w:color="auto" w:sz="4" w:space="0"/>
            </w:tcBorders>
          </w:tcPr>
          <w:p w14:paraId="15BE3D6B"/>
        </w:tc>
        <w:tc>
          <w:tcPr>
            <w:tcW w:w="1656" w:type="dxa"/>
            <w:vMerge w:val="continue"/>
            <w:tcBorders>
              <w:top w:val="single" w:color="auto" w:sz="4" w:space="0"/>
              <w:left w:val="single" w:color="auto" w:sz="4" w:space="0"/>
              <w:bottom w:val="single" w:color="auto" w:sz="4" w:space="0"/>
              <w:right w:val="single" w:color="auto" w:sz="4" w:space="0"/>
            </w:tcBorders>
          </w:tcPr>
          <w:p w14:paraId="291A1335"/>
        </w:tc>
        <w:tc>
          <w:tcPr>
            <w:tcW w:w="2829" w:type="dxa"/>
            <w:vMerge w:val="continue"/>
            <w:tcBorders>
              <w:top w:val="single" w:color="auto" w:sz="4" w:space="0"/>
              <w:left w:val="single" w:color="auto" w:sz="4" w:space="0"/>
              <w:bottom w:val="single" w:color="auto" w:sz="4" w:space="0"/>
              <w:right w:val="single" w:color="auto" w:sz="4" w:space="0"/>
            </w:tcBorders>
          </w:tcPr>
          <w:p w14:paraId="04F46E2F"/>
        </w:tc>
        <w:tc>
          <w:tcPr>
            <w:tcW w:w="1184" w:type="dxa"/>
            <w:tcBorders>
              <w:top w:val="single" w:color="auto" w:sz="4" w:space="0"/>
              <w:left w:val="single" w:color="auto" w:sz="4" w:space="0"/>
              <w:bottom w:val="single" w:color="auto" w:sz="4" w:space="0"/>
              <w:right w:val="single" w:color="auto" w:sz="4" w:space="0"/>
            </w:tcBorders>
            <w:vAlign w:val="center"/>
          </w:tcPr>
          <w:p w14:paraId="4FFD7E9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50" w:type="dxa"/>
            <w:tcBorders>
              <w:top w:val="single" w:color="auto" w:sz="4" w:space="0"/>
              <w:left w:val="single" w:color="auto" w:sz="4" w:space="0"/>
              <w:bottom w:val="single" w:color="auto" w:sz="4" w:space="0"/>
              <w:right w:val="single" w:color="auto" w:sz="4" w:space="0"/>
            </w:tcBorders>
            <w:vAlign w:val="center"/>
          </w:tcPr>
          <w:p w14:paraId="41531D4B">
            <w:pPr>
              <w:widowControl/>
              <w:spacing w:line="320" w:lineRule="exact"/>
              <w:jc w:val="left"/>
              <w:rPr>
                <w:rFonts w:ascii="宋体" w:eastAsia="宋体" w:cs="宋体"/>
                <w:kern w:val="0"/>
                <w:sz w:val="18"/>
                <w:szCs w:val="18"/>
                <w:highlight w:val="none"/>
                <w:lang w:val="en-US"/>
              </w:rPr>
            </w:pPr>
            <w:r>
              <w:rPr>
                <w:rFonts w:hint="eastAsia" w:ascii="Times New Roman" w:hAnsi="Times New Roman"/>
                <w:color w:val="000000"/>
                <w:kern w:val="0"/>
                <w:sz w:val="18"/>
                <w:szCs w:val="18"/>
                <w:highlight w:val="none"/>
              </w:rPr>
              <w:t>造成一般危害后果的</w:t>
            </w:r>
          </w:p>
        </w:tc>
        <w:tc>
          <w:tcPr>
            <w:tcW w:w="1754" w:type="dxa"/>
            <w:tcBorders>
              <w:top w:val="single" w:color="auto" w:sz="4" w:space="0"/>
              <w:left w:val="single" w:color="auto" w:sz="4" w:space="0"/>
              <w:bottom w:val="single" w:color="auto" w:sz="4" w:space="0"/>
              <w:right w:val="single" w:color="auto" w:sz="4" w:space="0"/>
            </w:tcBorders>
            <w:vAlign w:val="center"/>
          </w:tcPr>
          <w:p w14:paraId="01FE7B07">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w:t>
            </w:r>
            <w:r>
              <w:rPr>
                <w:rFonts w:hint="eastAsia" w:ascii="Times New Roman" w:hAnsi="Times New Roman"/>
                <w:kern w:val="0"/>
                <w:sz w:val="18"/>
                <w:szCs w:val="18"/>
                <w:highlight w:val="none"/>
              </w:rPr>
              <w:t>万元以上</w:t>
            </w:r>
            <w:r>
              <w:rPr>
                <w:rFonts w:hint="eastAsia" w:ascii="Times New Roman" w:hAnsi="Times New Roman"/>
                <w:kern w:val="0"/>
                <w:sz w:val="18"/>
                <w:szCs w:val="18"/>
                <w:highlight w:val="none"/>
                <w:lang w:val="en-US" w:eastAsia="zh-CN"/>
              </w:rPr>
              <w:t>2</w:t>
            </w:r>
            <w:r>
              <w:rPr>
                <w:rFonts w:hint="eastAsia" w:ascii="Times New Roman" w:hAnsi="Times New Roman"/>
                <w:kern w:val="0"/>
                <w:sz w:val="18"/>
                <w:szCs w:val="18"/>
                <w:highlight w:val="none"/>
              </w:rPr>
              <w:t>万元以下罚款</w:t>
            </w:r>
          </w:p>
        </w:tc>
        <w:tc>
          <w:tcPr>
            <w:tcW w:w="1437" w:type="dxa"/>
            <w:vMerge w:val="continue"/>
            <w:tcBorders>
              <w:top w:val="single" w:color="auto" w:sz="4" w:space="0"/>
              <w:left w:val="single" w:color="auto" w:sz="4" w:space="0"/>
              <w:bottom w:val="single" w:color="auto" w:sz="4" w:space="0"/>
              <w:right w:val="single" w:color="auto" w:sz="4" w:space="0"/>
            </w:tcBorders>
          </w:tcPr>
          <w:p w14:paraId="5393535C"/>
        </w:tc>
        <w:tc>
          <w:tcPr>
            <w:tcW w:w="1319" w:type="dxa"/>
            <w:vMerge w:val="continue"/>
            <w:tcBorders>
              <w:top w:val="single" w:color="auto" w:sz="4" w:space="0"/>
              <w:left w:val="single" w:color="auto" w:sz="4" w:space="0"/>
              <w:bottom w:val="single" w:color="auto" w:sz="4" w:space="0"/>
              <w:right w:val="single" w:color="auto" w:sz="4" w:space="0"/>
            </w:tcBorders>
          </w:tcPr>
          <w:p w14:paraId="2143F776"/>
        </w:tc>
      </w:tr>
      <w:tr w14:paraId="67EEB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7" w:hRule="atLeast"/>
        </w:trPr>
        <w:tc>
          <w:tcPr>
            <w:tcW w:w="1087" w:type="dxa"/>
            <w:vMerge w:val="continue"/>
            <w:tcBorders>
              <w:top w:val="single" w:color="auto" w:sz="4" w:space="0"/>
              <w:left w:val="single" w:color="auto" w:sz="4" w:space="0"/>
              <w:bottom w:val="single" w:color="auto" w:sz="4" w:space="0"/>
              <w:right w:val="single" w:color="auto" w:sz="4" w:space="0"/>
            </w:tcBorders>
          </w:tcPr>
          <w:p w14:paraId="7E3434F6"/>
        </w:tc>
        <w:tc>
          <w:tcPr>
            <w:tcW w:w="1656" w:type="dxa"/>
            <w:vMerge w:val="continue"/>
            <w:tcBorders>
              <w:top w:val="single" w:color="auto" w:sz="4" w:space="0"/>
              <w:left w:val="single" w:color="auto" w:sz="4" w:space="0"/>
              <w:bottom w:val="single" w:color="auto" w:sz="4" w:space="0"/>
              <w:right w:val="single" w:color="auto" w:sz="4" w:space="0"/>
            </w:tcBorders>
          </w:tcPr>
          <w:p w14:paraId="6DFAF118"/>
        </w:tc>
        <w:tc>
          <w:tcPr>
            <w:tcW w:w="2829" w:type="dxa"/>
            <w:vMerge w:val="continue"/>
            <w:tcBorders>
              <w:top w:val="single" w:color="auto" w:sz="4" w:space="0"/>
              <w:left w:val="single" w:color="auto" w:sz="4" w:space="0"/>
              <w:bottom w:val="single" w:color="auto" w:sz="4" w:space="0"/>
              <w:right w:val="single" w:color="auto" w:sz="4" w:space="0"/>
            </w:tcBorders>
          </w:tcPr>
          <w:p w14:paraId="0942629E"/>
        </w:tc>
        <w:tc>
          <w:tcPr>
            <w:tcW w:w="1184" w:type="dxa"/>
            <w:tcBorders>
              <w:top w:val="single" w:color="auto" w:sz="4" w:space="0"/>
              <w:left w:val="single" w:color="auto" w:sz="4" w:space="0"/>
              <w:bottom w:val="single" w:color="auto" w:sz="4" w:space="0"/>
              <w:right w:val="single" w:color="auto" w:sz="4" w:space="0"/>
            </w:tcBorders>
            <w:vAlign w:val="center"/>
          </w:tcPr>
          <w:p w14:paraId="0467681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50" w:type="dxa"/>
            <w:tcBorders>
              <w:top w:val="single" w:color="auto" w:sz="4" w:space="0"/>
              <w:left w:val="single" w:color="auto" w:sz="4" w:space="0"/>
              <w:bottom w:val="single" w:color="auto" w:sz="4" w:space="0"/>
              <w:right w:val="single" w:color="auto" w:sz="4" w:space="0"/>
            </w:tcBorders>
            <w:vAlign w:val="center"/>
          </w:tcPr>
          <w:p w14:paraId="1023997F">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color w:val="000000"/>
                <w:kern w:val="0"/>
                <w:sz w:val="18"/>
                <w:szCs w:val="18"/>
                <w:highlight w:val="none"/>
              </w:rPr>
              <w:t>造成严重危害后果的</w:t>
            </w:r>
          </w:p>
        </w:tc>
        <w:tc>
          <w:tcPr>
            <w:tcW w:w="1754" w:type="dxa"/>
            <w:tcBorders>
              <w:top w:val="single" w:color="auto" w:sz="4" w:space="0"/>
              <w:left w:val="single" w:color="auto" w:sz="4" w:space="0"/>
              <w:bottom w:val="single" w:color="auto" w:sz="4" w:space="0"/>
              <w:right w:val="single" w:color="auto" w:sz="4" w:space="0"/>
            </w:tcBorders>
            <w:vAlign w:val="center"/>
          </w:tcPr>
          <w:p w14:paraId="4E2F83B4">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2</w:t>
            </w:r>
            <w:r>
              <w:rPr>
                <w:rFonts w:hint="eastAsia" w:ascii="Times New Roman" w:hAnsi="Times New Roman"/>
                <w:kern w:val="0"/>
                <w:sz w:val="18"/>
                <w:szCs w:val="18"/>
                <w:highlight w:val="none"/>
              </w:rPr>
              <w:t>万元以上</w:t>
            </w:r>
            <w:r>
              <w:rPr>
                <w:rFonts w:hint="eastAsia" w:ascii="Times New Roman" w:hAnsi="Times New Roman"/>
                <w:kern w:val="0"/>
                <w:sz w:val="18"/>
                <w:szCs w:val="18"/>
                <w:highlight w:val="none"/>
                <w:lang w:val="en-US" w:eastAsia="zh-CN"/>
              </w:rPr>
              <w:t>3</w:t>
            </w:r>
            <w:r>
              <w:rPr>
                <w:rFonts w:hint="eastAsia" w:ascii="Times New Roman" w:hAnsi="Times New Roman"/>
                <w:kern w:val="0"/>
                <w:sz w:val="18"/>
                <w:szCs w:val="18"/>
                <w:highlight w:val="none"/>
              </w:rPr>
              <w:t>万元以下罚款</w:t>
            </w:r>
            <w:r>
              <w:rPr>
                <w:rFonts w:hint="eastAsia" w:ascii="Times New Roman" w:hAnsi="Times New Roman"/>
                <w:kern w:val="0"/>
                <w:sz w:val="18"/>
                <w:szCs w:val="18"/>
                <w:highlight w:val="none"/>
                <w:lang w:val="en-US" w:eastAsia="zh-CN"/>
              </w:rPr>
              <w:t>，提请原发证机关吊销设计、施工资格证书</w:t>
            </w:r>
          </w:p>
        </w:tc>
        <w:tc>
          <w:tcPr>
            <w:tcW w:w="1437" w:type="dxa"/>
            <w:vMerge w:val="continue"/>
            <w:tcBorders>
              <w:top w:val="single" w:color="auto" w:sz="4" w:space="0"/>
              <w:left w:val="single" w:color="auto" w:sz="4" w:space="0"/>
              <w:bottom w:val="single" w:color="auto" w:sz="4" w:space="0"/>
              <w:right w:val="single" w:color="auto" w:sz="4" w:space="0"/>
            </w:tcBorders>
          </w:tcPr>
          <w:p w14:paraId="2C669211"/>
        </w:tc>
        <w:tc>
          <w:tcPr>
            <w:tcW w:w="1319" w:type="dxa"/>
            <w:vMerge w:val="continue"/>
            <w:tcBorders>
              <w:top w:val="single" w:color="auto" w:sz="4" w:space="0"/>
              <w:left w:val="single" w:color="auto" w:sz="4" w:space="0"/>
              <w:bottom w:val="single" w:color="auto" w:sz="4" w:space="0"/>
              <w:right w:val="single" w:color="auto" w:sz="4" w:space="0"/>
            </w:tcBorders>
          </w:tcPr>
          <w:p w14:paraId="2D595748"/>
        </w:tc>
      </w:tr>
    </w:tbl>
    <w:tbl>
      <w:tblPr>
        <w:tblStyle w:val="9"/>
        <w:tblpPr w:leftFromText="180" w:rightFromText="180" w:vertAnchor="text" w:horzAnchor="page" w:tblpX="1683" w:tblpY="538"/>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1656"/>
        <w:gridCol w:w="2829"/>
        <w:gridCol w:w="1310"/>
        <w:gridCol w:w="2124"/>
        <w:gridCol w:w="1754"/>
        <w:gridCol w:w="1437"/>
        <w:gridCol w:w="1319"/>
      </w:tblGrid>
      <w:tr w14:paraId="4B6C6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7" w:type="dxa"/>
            <w:tcBorders>
              <w:top w:val="single" w:color="auto" w:sz="4" w:space="0"/>
              <w:left w:val="single" w:color="auto" w:sz="4" w:space="0"/>
              <w:bottom w:val="single" w:color="auto" w:sz="4" w:space="0"/>
              <w:right w:val="single" w:color="auto" w:sz="4" w:space="0"/>
            </w:tcBorders>
            <w:vAlign w:val="center"/>
          </w:tcPr>
          <w:p w14:paraId="24063F1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56" w:type="dxa"/>
            <w:tcBorders>
              <w:top w:val="single" w:color="auto" w:sz="4" w:space="0"/>
              <w:left w:val="single" w:color="auto" w:sz="4" w:space="0"/>
              <w:bottom w:val="single" w:color="auto" w:sz="4" w:space="0"/>
              <w:right w:val="single" w:color="auto" w:sz="4" w:space="0"/>
            </w:tcBorders>
            <w:vAlign w:val="center"/>
          </w:tcPr>
          <w:p w14:paraId="26D982B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829" w:type="dxa"/>
            <w:tcBorders>
              <w:top w:val="single" w:color="auto" w:sz="4" w:space="0"/>
              <w:left w:val="single" w:color="auto" w:sz="4" w:space="0"/>
              <w:bottom w:val="single" w:color="auto" w:sz="4" w:space="0"/>
              <w:right w:val="single" w:color="auto" w:sz="4" w:space="0"/>
            </w:tcBorders>
            <w:vAlign w:val="center"/>
          </w:tcPr>
          <w:p w14:paraId="63A8A81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10" w:type="dxa"/>
            <w:tcBorders>
              <w:top w:val="single" w:color="auto" w:sz="4" w:space="0"/>
              <w:left w:val="single" w:color="auto" w:sz="4" w:space="0"/>
              <w:bottom w:val="single" w:color="auto" w:sz="4" w:space="0"/>
              <w:right w:val="single" w:color="auto" w:sz="4" w:space="0"/>
            </w:tcBorders>
            <w:vAlign w:val="center"/>
          </w:tcPr>
          <w:p w14:paraId="51AEE5E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24" w:type="dxa"/>
            <w:tcBorders>
              <w:top w:val="single" w:color="auto" w:sz="4" w:space="0"/>
              <w:left w:val="single" w:color="auto" w:sz="4" w:space="0"/>
              <w:bottom w:val="single" w:color="auto" w:sz="4" w:space="0"/>
              <w:right w:val="single" w:color="auto" w:sz="4" w:space="0"/>
            </w:tcBorders>
            <w:vAlign w:val="center"/>
          </w:tcPr>
          <w:p w14:paraId="084CBB9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754" w:type="dxa"/>
            <w:tcBorders>
              <w:top w:val="single" w:color="auto" w:sz="4" w:space="0"/>
              <w:left w:val="single" w:color="auto" w:sz="4" w:space="0"/>
              <w:bottom w:val="single" w:color="auto" w:sz="4" w:space="0"/>
              <w:right w:val="single" w:color="auto" w:sz="4" w:space="0"/>
            </w:tcBorders>
            <w:vAlign w:val="center"/>
          </w:tcPr>
          <w:p w14:paraId="5416C5C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37" w:type="dxa"/>
            <w:tcBorders>
              <w:top w:val="single" w:color="auto" w:sz="4" w:space="0"/>
              <w:left w:val="single" w:color="auto" w:sz="4" w:space="0"/>
              <w:bottom w:val="single" w:color="auto" w:sz="4" w:space="0"/>
              <w:right w:val="single" w:color="auto" w:sz="4" w:space="0"/>
            </w:tcBorders>
            <w:vAlign w:val="center"/>
          </w:tcPr>
          <w:p w14:paraId="676155D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19" w:type="dxa"/>
            <w:tcBorders>
              <w:top w:val="single" w:color="auto" w:sz="4" w:space="0"/>
              <w:left w:val="single" w:color="auto" w:sz="4" w:space="0"/>
              <w:bottom w:val="single" w:color="auto" w:sz="4" w:space="0"/>
              <w:right w:val="single" w:color="auto" w:sz="4" w:space="0"/>
            </w:tcBorders>
            <w:vAlign w:val="center"/>
          </w:tcPr>
          <w:p w14:paraId="6FC6FA6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49DC6D8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121D9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208F886">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0BE2B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trPr>
        <w:tc>
          <w:tcPr>
            <w:tcW w:w="1087" w:type="dxa"/>
            <w:vMerge w:val="restart"/>
            <w:tcBorders>
              <w:top w:val="single" w:color="auto" w:sz="4" w:space="0"/>
              <w:left w:val="single" w:color="auto" w:sz="4" w:space="0"/>
              <w:bottom w:val="single" w:color="auto" w:sz="4" w:space="0"/>
              <w:right w:val="single" w:color="auto" w:sz="4" w:space="0"/>
            </w:tcBorders>
          </w:tcPr>
          <w:p w14:paraId="36F464CC">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2411003</w:t>
            </w:r>
          </w:p>
        </w:tc>
        <w:tc>
          <w:tcPr>
            <w:tcW w:w="1656" w:type="dxa"/>
            <w:vMerge w:val="restart"/>
            <w:tcBorders>
              <w:top w:val="single" w:color="auto" w:sz="4" w:space="0"/>
              <w:left w:val="single" w:color="auto" w:sz="4" w:space="0"/>
              <w:bottom w:val="single" w:color="auto" w:sz="4" w:space="0"/>
              <w:right w:val="single" w:color="auto" w:sz="4" w:space="0"/>
            </w:tcBorders>
          </w:tcPr>
          <w:p w14:paraId="4E3C5242">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未按照设计图纸施工或者擅自修改图纸的</w:t>
            </w:r>
          </w:p>
          <w:p w14:paraId="5A636347">
            <w:pPr>
              <w:widowControl/>
              <w:spacing w:line="320" w:lineRule="exact"/>
              <w:jc w:val="left"/>
              <w:rPr>
                <w:rFonts w:hint="eastAsia" w:ascii="宋体" w:eastAsia="宋体" w:cs="宋体"/>
                <w:kern w:val="0"/>
                <w:sz w:val="18"/>
                <w:szCs w:val="18"/>
                <w:highlight w:val="none"/>
                <w:lang w:val="en-US" w:eastAsia="zh-CN"/>
              </w:rPr>
            </w:pPr>
          </w:p>
        </w:tc>
        <w:tc>
          <w:tcPr>
            <w:tcW w:w="2829" w:type="dxa"/>
            <w:vMerge w:val="restart"/>
            <w:tcBorders>
              <w:top w:val="single" w:color="auto" w:sz="4" w:space="0"/>
              <w:left w:val="single" w:color="auto" w:sz="4" w:space="0"/>
              <w:bottom w:val="single" w:color="auto" w:sz="4" w:space="0"/>
              <w:right w:val="single" w:color="auto" w:sz="4" w:space="0"/>
            </w:tcBorders>
          </w:tcPr>
          <w:p w14:paraId="77F7C725">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《城市道路管理条例》第三十九条</w:t>
            </w:r>
            <w:r>
              <w:rPr>
                <w:rFonts w:hint="eastAsia" w:ascii="Times New Roman" w:hAnsi="Times New Roman"/>
                <w:kern w:val="0"/>
                <w:sz w:val="18"/>
                <w:szCs w:val="18"/>
                <w:highlight w:val="none"/>
                <w:lang w:val="en-US" w:eastAsia="zh-CN"/>
              </w:rPr>
              <w:t>第（三）项</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违反本条例的规定，有下列行为之一的，由市政工程行政主管部门责令停止设计、施工，限期改正，可以并处三万元以下的罚款；已经取得设计、施工资格证书，情节严重的，提请原发证机关吊销设计、施工资格证书：</w:t>
            </w:r>
          </w:p>
          <w:p w14:paraId="42442CE1">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（三）未按照设计图纸施工或者擅自修改图纸的。</w:t>
            </w:r>
          </w:p>
          <w:p w14:paraId="67B51047">
            <w:pPr>
              <w:widowControl/>
              <w:spacing w:line="320" w:lineRule="exact"/>
              <w:jc w:val="left"/>
              <w:rPr>
                <w:rFonts w:hint="eastAsia" w:ascii="宋体" w:eastAsia="宋体" w:cs="宋体"/>
                <w:kern w:val="0"/>
                <w:sz w:val="18"/>
                <w:szCs w:val="18"/>
                <w:highlight w:val="none"/>
                <w:lang w:val="en-US" w:eastAsia="zh-CN"/>
              </w:rPr>
            </w:pPr>
          </w:p>
        </w:tc>
        <w:tc>
          <w:tcPr>
            <w:tcW w:w="1310" w:type="dxa"/>
            <w:tcBorders>
              <w:top w:val="single" w:color="auto" w:sz="4" w:space="0"/>
              <w:left w:val="single" w:color="auto" w:sz="4" w:space="0"/>
              <w:bottom w:val="single" w:color="auto" w:sz="4" w:space="0"/>
              <w:right w:val="single" w:color="auto" w:sz="4" w:space="0"/>
            </w:tcBorders>
            <w:vAlign w:val="center"/>
          </w:tcPr>
          <w:p w14:paraId="604576B3">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24" w:type="dxa"/>
            <w:tcBorders>
              <w:top w:val="single" w:color="auto" w:sz="4" w:space="0"/>
              <w:left w:val="single" w:color="auto" w:sz="4" w:space="0"/>
              <w:bottom w:val="single" w:color="auto" w:sz="4" w:space="0"/>
              <w:right w:val="single" w:color="auto" w:sz="4" w:space="0"/>
            </w:tcBorders>
            <w:vAlign w:val="center"/>
          </w:tcPr>
          <w:p w14:paraId="18126148">
            <w:pPr>
              <w:widowControl/>
              <w:spacing w:line="320" w:lineRule="exact"/>
              <w:jc w:val="left"/>
              <w:rPr>
                <w:rFonts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w:t>
            </w:r>
            <w:r>
              <w:rPr>
                <w:rFonts w:hint="eastAsia" w:ascii="Times New Roman" w:hAnsi="Times New Roman"/>
                <w:color w:val="000000"/>
                <w:kern w:val="0"/>
                <w:sz w:val="18"/>
                <w:szCs w:val="18"/>
                <w:highlight w:val="none"/>
                <w:lang w:val="en-US" w:eastAsia="zh-CN"/>
              </w:rPr>
              <w:t>或</w:t>
            </w:r>
            <w:r>
              <w:rPr>
                <w:rFonts w:hint="eastAsia" w:ascii="Times New Roman" w:hAnsi="Times New Roman"/>
                <w:color w:val="000000"/>
                <w:kern w:val="0"/>
                <w:sz w:val="18"/>
                <w:szCs w:val="18"/>
                <w:highlight w:val="none"/>
              </w:rPr>
              <w:t>造成轻微危害后果的</w:t>
            </w:r>
          </w:p>
        </w:tc>
        <w:tc>
          <w:tcPr>
            <w:tcW w:w="1754" w:type="dxa"/>
            <w:tcBorders>
              <w:top w:val="single" w:color="auto" w:sz="4" w:space="0"/>
              <w:left w:val="single" w:color="auto" w:sz="4" w:space="0"/>
              <w:bottom w:val="single" w:color="auto" w:sz="4" w:space="0"/>
              <w:right w:val="single" w:color="auto" w:sz="4" w:space="0"/>
            </w:tcBorders>
            <w:vAlign w:val="center"/>
          </w:tcPr>
          <w:p w14:paraId="6E63E11F">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lang w:val="en-US" w:eastAsia="zh-CN"/>
              </w:rPr>
              <w:t>可</w:t>
            </w: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w:t>
            </w:r>
            <w:r>
              <w:rPr>
                <w:rFonts w:hint="eastAsia" w:ascii="Times New Roman" w:hAnsi="Times New Roman"/>
                <w:kern w:val="0"/>
                <w:sz w:val="18"/>
                <w:szCs w:val="18"/>
                <w:highlight w:val="none"/>
              </w:rPr>
              <w:t>万元以下罚款</w:t>
            </w:r>
          </w:p>
        </w:tc>
        <w:tc>
          <w:tcPr>
            <w:tcW w:w="1437" w:type="dxa"/>
            <w:vMerge w:val="restart"/>
            <w:tcBorders>
              <w:top w:val="single" w:color="auto" w:sz="4" w:space="0"/>
              <w:left w:val="single" w:color="auto" w:sz="4" w:space="0"/>
              <w:bottom w:val="single" w:color="auto" w:sz="4" w:space="0"/>
              <w:right w:val="single" w:color="auto" w:sz="4" w:space="0"/>
            </w:tcBorders>
          </w:tcPr>
          <w:p w14:paraId="196F9061">
            <w:pPr>
              <w:rPr>
                <w:rFonts w:hint="eastAsia" w:ascii="仿宋_GB2312" w:eastAsia="仿宋_GB2312" w:cs="仿宋_GB2312"/>
                <w:b/>
                <w:bCs/>
                <w:sz w:val="21"/>
                <w:szCs w:val="21"/>
                <w:highlight w:val="none"/>
                <w:vertAlign w:val="baseline"/>
                <w:lang w:val="en-US" w:eastAsia="zh-CN"/>
              </w:rPr>
            </w:pPr>
          </w:p>
        </w:tc>
        <w:tc>
          <w:tcPr>
            <w:tcW w:w="1319" w:type="dxa"/>
            <w:vMerge w:val="restart"/>
            <w:tcBorders>
              <w:top w:val="single" w:color="auto" w:sz="4" w:space="0"/>
              <w:left w:val="single" w:color="auto" w:sz="4" w:space="0"/>
              <w:bottom w:val="single" w:color="auto" w:sz="4" w:space="0"/>
              <w:right w:val="single" w:color="auto" w:sz="4" w:space="0"/>
            </w:tcBorders>
          </w:tcPr>
          <w:p w14:paraId="258C4A76">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0BCC4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5" w:hRule="atLeast"/>
        </w:trPr>
        <w:tc>
          <w:tcPr>
            <w:tcW w:w="1087" w:type="dxa"/>
            <w:vMerge w:val="continue"/>
            <w:tcBorders>
              <w:top w:val="single" w:color="auto" w:sz="4" w:space="0"/>
              <w:left w:val="single" w:color="auto" w:sz="4" w:space="0"/>
              <w:bottom w:val="single" w:color="auto" w:sz="4" w:space="0"/>
              <w:right w:val="single" w:color="auto" w:sz="4" w:space="0"/>
            </w:tcBorders>
          </w:tcPr>
          <w:p w14:paraId="3FFF3DAC"/>
        </w:tc>
        <w:tc>
          <w:tcPr>
            <w:tcW w:w="1656" w:type="dxa"/>
            <w:vMerge w:val="continue"/>
            <w:tcBorders>
              <w:top w:val="single" w:color="auto" w:sz="4" w:space="0"/>
              <w:left w:val="single" w:color="auto" w:sz="4" w:space="0"/>
              <w:bottom w:val="single" w:color="auto" w:sz="4" w:space="0"/>
              <w:right w:val="single" w:color="auto" w:sz="4" w:space="0"/>
            </w:tcBorders>
          </w:tcPr>
          <w:p w14:paraId="0FD5EF4C"/>
        </w:tc>
        <w:tc>
          <w:tcPr>
            <w:tcW w:w="2829" w:type="dxa"/>
            <w:vMerge w:val="continue"/>
            <w:tcBorders>
              <w:top w:val="single" w:color="auto" w:sz="4" w:space="0"/>
              <w:left w:val="single" w:color="auto" w:sz="4" w:space="0"/>
              <w:bottom w:val="single" w:color="auto" w:sz="4" w:space="0"/>
              <w:right w:val="single" w:color="auto" w:sz="4" w:space="0"/>
            </w:tcBorders>
          </w:tcPr>
          <w:p w14:paraId="13D5B346"/>
        </w:tc>
        <w:tc>
          <w:tcPr>
            <w:tcW w:w="1310" w:type="dxa"/>
            <w:tcBorders>
              <w:top w:val="single" w:color="auto" w:sz="4" w:space="0"/>
              <w:left w:val="single" w:color="auto" w:sz="4" w:space="0"/>
              <w:bottom w:val="single" w:color="auto" w:sz="4" w:space="0"/>
              <w:right w:val="single" w:color="auto" w:sz="4" w:space="0"/>
            </w:tcBorders>
            <w:vAlign w:val="center"/>
          </w:tcPr>
          <w:p w14:paraId="1E8C78A6">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24" w:type="dxa"/>
            <w:tcBorders>
              <w:top w:val="single" w:color="auto" w:sz="4" w:space="0"/>
              <w:left w:val="single" w:color="auto" w:sz="4" w:space="0"/>
              <w:bottom w:val="single" w:color="auto" w:sz="4" w:space="0"/>
              <w:right w:val="single" w:color="auto" w:sz="4" w:space="0"/>
            </w:tcBorders>
            <w:vAlign w:val="center"/>
          </w:tcPr>
          <w:p w14:paraId="632E42F0">
            <w:pPr>
              <w:widowControl/>
              <w:spacing w:line="320" w:lineRule="exact"/>
              <w:jc w:val="left"/>
              <w:rPr>
                <w:rFonts w:ascii="宋体" w:eastAsia="宋体" w:cs="宋体"/>
                <w:kern w:val="0"/>
                <w:sz w:val="18"/>
                <w:szCs w:val="18"/>
                <w:highlight w:val="none"/>
                <w:lang w:val="en-US"/>
              </w:rPr>
            </w:pPr>
            <w:r>
              <w:rPr>
                <w:rFonts w:hint="eastAsia" w:ascii="Times New Roman" w:hAnsi="Times New Roman"/>
                <w:color w:val="000000"/>
                <w:kern w:val="0"/>
                <w:sz w:val="18"/>
                <w:szCs w:val="18"/>
                <w:highlight w:val="none"/>
              </w:rPr>
              <w:t>造成一般危害后果的</w:t>
            </w:r>
          </w:p>
        </w:tc>
        <w:tc>
          <w:tcPr>
            <w:tcW w:w="1754" w:type="dxa"/>
            <w:tcBorders>
              <w:top w:val="single" w:color="auto" w:sz="4" w:space="0"/>
              <w:left w:val="single" w:color="auto" w:sz="4" w:space="0"/>
              <w:bottom w:val="single" w:color="auto" w:sz="4" w:space="0"/>
              <w:right w:val="single" w:color="auto" w:sz="4" w:space="0"/>
            </w:tcBorders>
            <w:vAlign w:val="center"/>
          </w:tcPr>
          <w:p w14:paraId="6EBEBAF8">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w:t>
            </w:r>
            <w:r>
              <w:rPr>
                <w:rFonts w:hint="eastAsia" w:ascii="Times New Roman" w:hAnsi="Times New Roman"/>
                <w:kern w:val="0"/>
                <w:sz w:val="18"/>
                <w:szCs w:val="18"/>
                <w:highlight w:val="none"/>
              </w:rPr>
              <w:t>万元以上</w:t>
            </w:r>
            <w:r>
              <w:rPr>
                <w:rFonts w:hint="eastAsia" w:ascii="Times New Roman" w:hAnsi="Times New Roman"/>
                <w:kern w:val="0"/>
                <w:sz w:val="18"/>
                <w:szCs w:val="18"/>
                <w:highlight w:val="none"/>
                <w:lang w:val="en-US" w:eastAsia="zh-CN"/>
              </w:rPr>
              <w:t>2</w:t>
            </w:r>
            <w:r>
              <w:rPr>
                <w:rFonts w:hint="eastAsia" w:ascii="Times New Roman" w:hAnsi="Times New Roman"/>
                <w:kern w:val="0"/>
                <w:sz w:val="18"/>
                <w:szCs w:val="18"/>
                <w:highlight w:val="none"/>
              </w:rPr>
              <w:t>万元以下罚款</w:t>
            </w:r>
          </w:p>
        </w:tc>
        <w:tc>
          <w:tcPr>
            <w:tcW w:w="1437" w:type="dxa"/>
            <w:vMerge w:val="continue"/>
            <w:tcBorders>
              <w:top w:val="single" w:color="auto" w:sz="4" w:space="0"/>
              <w:left w:val="single" w:color="auto" w:sz="4" w:space="0"/>
              <w:bottom w:val="single" w:color="auto" w:sz="4" w:space="0"/>
              <w:right w:val="single" w:color="auto" w:sz="4" w:space="0"/>
            </w:tcBorders>
          </w:tcPr>
          <w:p w14:paraId="35D34B78"/>
        </w:tc>
        <w:tc>
          <w:tcPr>
            <w:tcW w:w="1319" w:type="dxa"/>
            <w:vMerge w:val="continue"/>
            <w:tcBorders>
              <w:top w:val="single" w:color="auto" w:sz="4" w:space="0"/>
              <w:left w:val="single" w:color="auto" w:sz="4" w:space="0"/>
              <w:bottom w:val="single" w:color="auto" w:sz="4" w:space="0"/>
              <w:right w:val="single" w:color="auto" w:sz="4" w:space="0"/>
            </w:tcBorders>
          </w:tcPr>
          <w:p w14:paraId="7FEA4669"/>
        </w:tc>
      </w:tr>
      <w:tr w14:paraId="0C322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atLeast"/>
        </w:trPr>
        <w:tc>
          <w:tcPr>
            <w:tcW w:w="1087" w:type="dxa"/>
            <w:vMerge w:val="continue"/>
            <w:tcBorders>
              <w:top w:val="single" w:color="auto" w:sz="4" w:space="0"/>
              <w:left w:val="single" w:color="auto" w:sz="4" w:space="0"/>
              <w:bottom w:val="single" w:color="auto" w:sz="4" w:space="0"/>
              <w:right w:val="single" w:color="auto" w:sz="4" w:space="0"/>
            </w:tcBorders>
          </w:tcPr>
          <w:p w14:paraId="16D45E93"/>
        </w:tc>
        <w:tc>
          <w:tcPr>
            <w:tcW w:w="1656" w:type="dxa"/>
            <w:vMerge w:val="continue"/>
            <w:tcBorders>
              <w:top w:val="single" w:color="auto" w:sz="4" w:space="0"/>
              <w:left w:val="single" w:color="auto" w:sz="4" w:space="0"/>
              <w:bottom w:val="single" w:color="auto" w:sz="4" w:space="0"/>
              <w:right w:val="single" w:color="auto" w:sz="4" w:space="0"/>
            </w:tcBorders>
          </w:tcPr>
          <w:p w14:paraId="345998A2"/>
        </w:tc>
        <w:tc>
          <w:tcPr>
            <w:tcW w:w="2829" w:type="dxa"/>
            <w:vMerge w:val="continue"/>
            <w:tcBorders>
              <w:top w:val="single" w:color="auto" w:sz="4" w:space="0"/>
              <w:left w:val="single" w:color="auto" w:sz="4" w:space="0"/>
              <w:bottom w:val="single" w:color="auto" w:sz="4" w:space="0"/>
              <w:right w:val="single" w:color="auto" w:sz="4" w:space="0"/>
            </w:tcBorders>
          </w:tcPr>
          <w:p w14:paraId="1B70C2E0"/>
        </w:tc>
        <w:tc>
          <w:tcPr>
            <w:tcW w:w="1310" w:type="dxa"/>
            <w:tcBorders>
              <w:top w:val="single" w:color="auto" w:sz="4" w:space="0"/>
              <w:left w:val="single" w:color="auto" w:sz="4" w:space="0"/>
              <w:bottom w:val="single" w:color="auto" w:sz="4" w:space="0"/>
              <w:right w:val="single" w:color="auto" w:sz="4" w:space="0"/>
            </w:tcBorders>
            <w:vAlign w:val="center"/>
          </w:tcPr>
          <w:p w14:paraId="7A4F623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24" w:type="dxa"/>
            <w:tcBorders>
              <w:top w:val="single" w:color="auto" w:sz="4" w:space="0"/>
              <w:left w:val="single" w:color="auto" w:sz="4" w:space="0"/>
              <w:bottom w:val="single" w:color="auto" w:sz="4" w:space="0"/>
              <w:right w:val="single" w:color="auto" w:sz="4" w:space="0"/>
            </w:tcBorders>
            <w:vAlign w:val="center"/>
          </w:tcPr>
          <w:p w14:paraId="0747A530">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color w:val="000000"/>
                <w:kern w:val="0"/>
                <w:sz w:val="18"/>
                <w:szCs w:val="18"/>
                <w:highlight w:val="none"/>
              </w:rPr>
              <w:t>造成严重危害后果的</w:t>
            </w:r>
          </w:p>
        </w:tc>
        <w:tc>
          <w:tcPr>
            <w:tcW w:w="1754" w:type="dxa"/>
            <w:tcBorders>
              <w:top w:val="single" w:color="auto" w:sz="4" w:space="0"/>
              <w:left w:val="single" w:color="auto" w:sz="4" w:space="0"/>
              <w:bottom w:val="single" w:color="auto" w:sz="4" w:space="0"/>
              <w:right w:val="single" w:color="auto" w:sz="4" w:space="0"/>
            </w:tcBorders>
            <w:vAlign w:val="center"/>
          </w:tcPr>
          <w:p w14:paraId="4D4FDFA5">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2</w:t>
            </w:r>
            <w:r>
              <w:rPr>
                <w:rFonts w:hint="eastAsia" w:ascii="Times New Roman" w:hAnsi="Times New Roman"/>
                <w:kern w:val="0"/>
                <w:sz w:val="18"/>
                <w:szCs w:val="18"/>
                <w:highlight w:val="none"/>
              </w:rPr>
              <w:t>万元以上</w:t>
            </w:r>
            <w:r>
              <w:rPr>
                <w:rFonts w:hint="eastAsia" w:ascii="Times New Roman" w:hAnsi="Times New Roman"/>
                <w:kern w:val="0"/>
                <w:sz w:val="18"/>
                <w:szCs w:val="18"/>
                <w:highlight w:val="none"/>
                <w:lang w:val="en-US" w:eastAsia="zh-CN"/>
              </w:rPr>
              <w:t>3</w:t>
            </w:r>
            <w:r>
              <w:rPr>
                <w:rFonts w:hint="eastAsia" w:ascii="Times New Roman" w:hAnsi="Times New Roman"/>
                <w:kern w:val="0"/>
                <w:sz w:val="18"/>
                <w:szCs w:val="18"/>
                <w:highlight w:val="none"/>
              </w:rPr>
              <w:t>万元以下罚款</w:t>
            </w:r>
            <w:r>
              <w:rPr>
                <w:rFonts w:hint="eastAsia" w:ascii="Times New Roman" w:hAnsi="Times New Roman"/>
                <w:kern w:val="0"/>
                <w:sz w:val="18"/>
                <w:szCs w:val="18"/>
                <w:highlight w:val="none"/>
                <w:lang w:val="en-US" w:eastAsia="zh-CN"/>
              </w:rPr>
              <w:t>，提请原发证机关吊销设计、施工资格证书</w:t>
            </w:r>
          </w:p>
        </w:tc>
        <w:tc>
          <w:tcPr>
            <w:tcW w:w="1437" w:type="dxa"/>
            <w:vMerge w:val="continue"/>
            <w:tcBorders>
              <w:top w:val="single" w:color="auto" w:sz="4" w:space="0"/>
              <w:left w:val="single" w:color="auto" w:sz="4" w:space="0"/>
              <w:bottom w:val="single" w:color="auto" w:sz="4" w:space="0"/>
              <w:right w:val="single" w:color="auto" w:sz="4" w:space="0"/>
            </w:tcBorders>
          </w:tcPr>
          <w:p w14:paraId="42D710C1"/>
        </w:tc>
        <w:tc>
          <w:tcPr>
            <w:tcW w:w="1319" w:type="dxa"/>
            <w:vMerge w:val="continue"/>
            <w:tcBorders>
              <w:top w:val="single" w:color="auto" w:sz="4" w:space="0"/>
              <w:left w:val="single" w:color="auto" w:sz="4" w:space="0"/>
              <w:bottom w:val="single" w:color="auto" w:sz="4" w:space="0"/>
              <w:right w:val="single" w:color="auto" w:sz="4" w:space="0"/>
            </w:tcBorders>
          </w:tcPr>
          <w:p w14:paraId="6CD1F4F8"/>
        </w:tc>
      </w:tr>
    </w:tbl>
    <w:p w14:paraId="15C5956A">
      <w:pPr>
        <w:pStyle w:val="8"/>
        <w:ind w:left="0" w:leftChars="0" w:firstLine="0" w:firstLineChars="0"/>
        <w:jc w:val="both"/>
        <w:rPr>
          <w:rFonts w:hint="eastAsia" w:ascii="微软雅黑" w:eastAsia="微软雅黑" w:cs="微软雅黑"/>
          <w:b/>
          <w:bCs/>
          <w:sz w:val="44"/>
          <w:szCs w:val="44"/>
          <w:highlight w:val="none"/>
          <w:lang w:val="en-US" w:eastAsia="zh-CN"/>
        </w:rPr>
      </w:pPr>
    </w:p>
    <w:tbl>
      <w:tblPr>
        <w:tblStyle w:val="9"/>
        <w:tblpPr w:leftFromText="180" w:rightFromText="180" w:vertAnchor="text" w:horzAnchor="page" w:tblpX="1539" w:tblpY="751"/>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1529"/>
        <w:gridCol w:w="2459"/>
        <w:gridCol w:w="1287"/>
        <w:gridCol w:w="2600"/>
        <w:gridCol w:w="2006"/>
        <w:gridCol w:w="1419"/>
        <w:gridCol w:w="1096"/>
      </w:tblGrid>
      <w:tr w14:paraId="10034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20" w:type="dxa"/>
            <w:tcBorders>
              <w:top w:val="single" w:color="auto" w:sz="4" w:space="0"/>
              <w:left w:val="single" w:color="auto" w:sz="4" w:space="0"/>
              <w:bottom w:val="single" w:color="auto" w:sz="4" w:space="0"/>
              <w:right w:val="single" w:color="auto" w:sz="4" w:space="0"/>
            </w:tcBorders>
            <w:vAlign w:val="center"/>
          </w:tcPr>
          <w:p w14:paraId="3338A71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29" w:type="dxa"/>
            <w:tcBorders>
              <w:top w:val="single" w:color="auto" w:sz="4" w:space="0"/>
              <w:left w:val="single" w:color="auto" w:sz="4" w:space="0"/>
              <w:bottom w:val="single" w:color="auto" w:sz="4" w:space="0"/>
              <w:right w:val="single" w:color="auto" w:sz="4" w:space="0"/>
            </w:tcBorders>
            <w:vAlign w:val="center"/>
          </w:tcPr>
          <w:p w14:paraId="79364AD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59" w:type="dxa"/>
            <w:tcBorders>
              <w:top w:val="single" w:color="auto" w:sz="4" w:space="0"/>
              <w:left w:val="single" w:color="auto" w:sz="4" w:space="0"/>
              <w:bottom w:val="single" w:color="auto" w:sz="4" w:space="0"/>
              <w:right w:val="single" w:color="auto" w:sz="4" w:space="0"/>
            </w:tcBorders>
            <w:vAlign w:val="center"/>
          </w:tcPr>
          <w:p w14:paraId="64BD049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87" w:type="dxa"/>
            <w:tcBorders>
              <w:top w:val="single" w:color="auto" w:sz="4" w:space="0"/>
              <w:left w:val="single" w:color="auto" w:sz="4" w:space="0"/>
              <w:bottom w:val="single" w:color="auto" w:sz="4" w:space="0"/>
              <w:right w:val="single" w:color="auto" w:sz="4" w:space="0"/>
            </w:tcBorders>
            <w:vAlign w:val="center"/>
          </w:tcPr>
          <w:p w14:paraId="6EFB725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600" w:type="dxa"/>
            <w:tcBorders>
              <w:top w:val="single" w:color="auto" w:sz="4" w:space="0"/>
              <w:left w:val="single" w:color="auto" w:sz="4" w:space="0"/>
              <w:bottom w:val="single" w:color="auto" w:sz="4" w:space="0"/>
              <w:right w:val="single" w:color="auto" w:sz="4" w:space="0"/>
            </w:tcBorders>
            <w:vAlign w:val="center"/>
          </w:tcPr>
          <w:p w14:paraId="037FB02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06" w:type="dxa"/>
            <w:tcBorders>
              <w:top w:val="single" w:color="auto" w:sz="4" w:space="0"/>
              <w:left w:val="single" w:color="auto" w:sz="4" w:space="0"/>
              <w:bottom w:val="single" w:color="auto" w:sz="4" w:space="0"/>
              <w:right w:val="single" w:color="auto" w:sz="4" w:space="0"/>
            </w:tcBorders>
            <w:vAlign w:val="center"/>
          </w:tcPr>
          <w:p w14:paraId="6975A25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19" w:type="dxa"/>
            <w:tcBorders>
              <w:top w:val="single" w:color="auto" w:sz="4" w:space="0"/>
              <w:left w:val="single" w:color="auto" w:sz="4" w:space="0"/>
              <w:bottom w:val="single" w:color="auto" w:sz="4" w:space="0"/>
              <w:right w:val="single" w:color="auto" w:sz="4" w:space="0"/>
            </w:tcBorders>
            <w:vAlign w:val="center"/>
          </w:tcPr>
          <w:p w14:paraId="3644B82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1BEC586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7084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44B88BF">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3966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8" w:hRule="atLeast"/>
        </w:trPr>
        <w:tc>
          <w:tcPr>
            <w:tcW w:w="1120" w:type="dxa"/>
            <w:vMerge w:val="restart"/>
            <w:tcBorders>
              <w:top w:val="single" w:color="auto" w:sz="4" w:space="0"/>
              <w:left w:val="single" w:color="auto" w:sz="4" w:space="0"/>
              <w:bottom w:val="single" w:color="auto" w:sz="4" w:space="0"/>
              <w:right w:val="single" w:color="auto" w:sz="4" w:space="0"/>
            </w:tcBorders>
          </w:tcPr>
          <w:p w14:paraId="51634493">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2411004</w:t>
            </w:r>
          </w:p>
        </w:tc>
        <w:tc>
          <w:tcPr>
            <w:tcW w:w="1529" w:type="dxa"/>
            <w:vMerge w:val="restart"/>
            <w:tcBorders>
              <w:top w:val="single" w:color="auto" w:sz="4" w:space="0"/>
              <w:left w:val="single" w:color="auto" w:sz="4" w:space="0"/>
              <w:bottom w:val="single" w:color="auto" w:sz="4" w:space="0"/>
              <w:right w:val="single" w:color="auto" w:sz="4" w:space="0"/>
            </w:tcBorders>
          </w:tcPr>
          <w:p w14:paraId="74295B19">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kern w:val="0"/>
                <w:sz w:val="18"/>
                <w:szCs w:val="18"/>
                <w:highlight w:val="none"/>
              </w:rPr>
              <w:t>擅自使用未经验收或者验收不合格的城市道路的</w:t>
            </w:r>
          </w:p>
        </w:tc>
        <w:tc>
          <w:tcPr>
            <w:tcW w:w="2459" w:type="dxa"/>
            <w:vMerge w:val="restart"/>
            <w:tcBorders>
              <w:top w:val="single" w:color="auto" w:sz="4" w:space="0"/>
              <w:left w:val="single" w:color="auto" w:sz="4" w:space="0"/>
              <w:bottom w:val="single" w:color="auto" w:sz="4" w:space="0"/>
              <w:right w:val="single" w:color="auto" w:sz="4" w:space="0"/>
            </w:tcBorders>
          </w:tcPr>
          <w:p w14:paraId="5BC96FAB">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《城市道路管理条例》</w:t>
            </w:r>
            <w:r>
              <w:rPr>
                <w:rFonts w:hint="eastAsia" w:ascii="宋体" w:cs="宋体"/>
                <w:kern w:val="0"/>
                <w:sz w:val="18"/>
                <w:szCs w:val="18"/>
                <w:highlight w:val="none"/>
              </w:rPr>
              <w:t>第四十条 违反本条例第十七条规定，擅自使用未经验收或者验收不合格的城市道路的，由市政工程行政主管部门责令限期改正，给予警告，可以并处工程造价百分之二以下的罚款</w:t>
            </w:r>
            <w:r>
              <w:rPr>
                <w:rFonts w:hint="eastAsia" w:ascii="Times New Roman" w:hAnsi="Times New Roman" w:eastAsia="仿宋_GB2312"/>
                <w:kern w:val="0"/>
                <w:sz w:val="20"/>
                <w:szCs w:val="20"/>
                <w:highlight w:val="none"/>
              </w:rPr>
              <w:t>。</w:t>
            </w:r>
          </w:p>
        </w:tc>
        <w:tc>
          <w:tcPr>
            <w:tcW w:w="1287" w:type="dxa"/>
            <w:tcBorders>
              <w:top w:val="single" w:color="auto" w:sz="4" w:space="0"/>
              <w:left w:val="single" w:color="auto" w:sz="4" w:space="0"/>
              <w:bottom w:val="single" w:color="auto" w:sz="4" w:space="0"/>
              <w:right w:val="single" w:color="auto" w:sz="4" w:space="0"/>
            </w:tcBorders>
            <w:vAlign w:val="center"/>
          </w:tcPr>
          <w:p w14:paraId="52C25783">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600" w:type="dxa"/>
            <w:tcBorders>
              <w:top w:val="single" w:color="auto" w:sz="4" w:space="0"/>
              <w:left w:val="single" w:color="auto" w:sz="4" w:space="0"/>
              <w:bottom w:val="single" w:color="auto" w:sz="4" w:space="0"/>
              <w:right w:val="single" w:color="auto" w:sz="4" w:space="0"/>
            </w:tcBorders>
            <w:vAlign w:val="center"/>
          </w:tcPr>
          <w:p w14:paraId="256FAE6D">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使用时间</w:t>
            </w:r>
            <w:r>
              <w:rPr>
                <w:rFonts w:hint="eastAsia" w:ascii="Times New Roman" w:hAnsi="Times New Roman"/>
                <w:kern w:val="0"/>
                <w:sz w:val="18"/>
                <w:szCs w:val="18"/>
                <w:highlight w:val="none"/>
                <w:lang w:val="en-US" w:eastAsia="zh-CN"/>
              </w:rPr>
              <w:t>少于</w:t>
            </w:r>
            <w:r>
              <w:rPr>
                <w:rFonts w:hint="eastAsia" w:ascii="Times New Roman" w:hAnsi="Times New Roman"/>
                <w:kern w:val="0"/>
                <w:sz w:val="18"/>
                <w:szCs w:val="18"/>
                <w:highlight w:val="none"/>
              </w:rPr>
              <w:t>1个月</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按30个自然日计算</w:t>
            </w:r>
            <w:r>
              <w:rPr>
                <w:rFonts w:hint="eastAsia" w:ascii="Times New Roman" w:hAnsi="Times New Roman"/>
                <w:kern w:val="0"/>
                <w:sz w:val="18"/>
                <w:szCs w:val="18"/>
                <w:highlight w:val="none"/>
                <w:lang w:eastAsia="zh-CN"/>
              </w:rPr>
              <w:t>）的</w:t>
            </w:r>
          </w:p>
        </w:tc>
        <w:tc>
          <w:tcPr>
            <w:tcW w:w="2006" w:type="dxa"/>
            <w:tcBorders>
              <w:top w:val="single" w:color="auto" w:sz="4" w:space="0"/>
              <w:left w:val="single" w:color="auto" w:sz="4" w:space="0"/>
              <w:bottom w:val="single" w:color="auto" w:sz="4" w:space="0"/>
              <w:right w:val="single" w:color="auto" w:sz="4" w:space="0"/>
            </w:tcBorders>
            <w:vAlign w:val="center"/>
          </w:tcPr>
          <w:p w14:paraId="11EB4640">
            <w:pPr>
              <w:spacing w:line="320" w:lineRule="exact"/>
              <w:jc w:val="left"/>
              <w:rPr>
                <w:rFonts w:hint="eastAsia" w:ascii="宋体" w:eastAsia="宋体" w:cs="宋体"/>
                <w:kern w:val="0"/>
                <w:sz w:val="18"/>
                <w:szCs w:val="18"/>
                <w:highlight w:val="none"/>
                <w:lang w:val="en-US" w:eastAsia="zh-CN"/>
              </w:rPr>
            </w:pPr>
            <w:r>
              <w:rPr>
                <w:rFonts w:hint="eastAsia" w:ascii="宋体" w:cs="宋体"/>
                <w:kern w:val="0"/>
                <w:sz w:val="18"/>
                <w:szCs w:val="18"/>
                <w:highlight w:val="none"/>
              </w:rPr>
              <w:t>给予警告，可以并处工程造价</w:t>
            </w:r>
            <w:r>
              <w:rPr>
                <w:rFonts w:hint="eastAsia" w:ascii="宋体" w:cs="宋体"/>
                <w:kern w:val="0"/>
                <w:sz w:val="18"/>
                <w:szCs w:val="18"/>
                <w:highlight w:val="none"/>
                <w:lang w:val="en-US" w:eastAsia="zh-CN"/>
              </w:rPr>
              <w:t>0.5</w:t>
            </w:r>
            <w:r>
              <w:rPr>
                <w:rFonts w:hint="eastAsia" w:ascii="宋体" w:cs="宋体"/>
                <w:kern w:val="0"/>
                <w:sz w:val="18"/>
                <w:szCs w:val="18"/>
                <w:highlight w:val="none"/>
              </w:rPr>
              <w:t>%以下罚款。</w:t>
            </w:r>
          </w:p>
        </w:tc>
        <w:tc>
          <w:tcPr>
            <w:tcW w:w="1419" w:type="dxa"/>
            <w:vMerge w:val="restart"/>
            <w:tcBorders>
              <w:top w:val="single" w:color="auto" w:sz="4" w:space="0"/>
              <w:left w:val="single" w:color="auto" w:sz="4" w:space="0"/>
              <w:bottom w:val="single" w:color="auto" w:sz="4" w:space="0"/>
              <w:right w:val="single" w:color="auto" w:sz="4" w:space="0"/>
            </w:tcBorders>
          </w:tcPr>
          <w:p w14:paraId="1CC41593">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6BE5F4CF">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4794F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atLeast"/>
        </w:trPr>
        <w:tc>
          <w:tcPr>
            <w:tcW w:w="1120" w:type="dxa"/>
            <w:vMerge w:val="continue"/>
            <w:tcBorders>
              <w:top w:val="single" w:color="auto" w:sz="4" w:space="0"/>
              <w:left w:val="single" w:color="auto" w:sz="4" w:space="0"/>
              <w:bottom w:val="single" w:color="auto" w:sz="4" w:space="0"/>
              <w:right w:val="single" w:color="auto" w:sz="4" w:space="0"/>
            </w:tcBorders>
          </w:tcPr>
          <w:p w14:paraId="2D22B015"/>
        </w:tc>
        <w:tc>
          <w:tcPr>
            <w:tcW w:w="1529" w:type="dxa"/>
            <w:vMerge w:val="continue"/>
            <w:tcBorders>
              <w:top w:val="single" w:color="auto" w:sz="4" w:space="0"/>
              <w:left w:val="single" w:color="auto" w:sz="4" w:space="0"/>
              <w:bottom w:val="single" w:color="auto" w:sz="4" w:space="0"/>
              <w:right w:val="single" w:color="auto" w:sz="4" w:space="0"/>
            </w:tcBorders>
          </w:tcPr>
          <w:p w14:paraId="596EA0DC"/>
        </w:tc>
        <w:tc>
          <w:tcPr>
            <w:tcW w:w="2459" w:type="dxa"/>
            <w:vMerge w:val="continue"/>
            <w:tcBorders>
              <w:top w:val="single" w:color="auto" w:sz="4" w:space="0"/>
              <w:left w:val="single" w:color="auto" w:sz="4" w:space="0"/>
              <w:bottom w:val="single" w:color="auto" w:sz="4" w:space="0"/>
              <w:right w:val="single" w:color="auto" w:sz="4" w:space="0"/>
            </w:tcBorders>
          </w:tcPr>
          <w:p w14:paraId="1D26D43E"/>
        </w:tc>
        <w:tc>
          <w:tcPr>
            <w:tcW w:w="1287" w:type="dxa"/>
            <w:tcBorders>
              <w:top w:val="single" w:color="auto" w:sz="4" w:space="0"/>
              <w:left w:val="single" w:color="auto" w:sz="4" w:space="0"/>
              <w:bottom w:val="single" w:color="auto" w:sz="4" w:space="0"/>
              <w:right w:val="single" w:color="auto" w:sz="4" w:space="0"/>
            </w:tcBorders>
            <w:vAlign w:val="center"/>
          </w:tcPr>
          <w:p w14:paraId="2DF5596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600" w:type="dxa"/>
            <w:tcBorders>
              <w:top w:val="single" w:color="auto" w:sz="4" w:space="0"/>
              <w:left w:val="single" w:color="auto" w:sz="4" w:space="0"/>
              <w:bottom w:val="single" w:color="auto" w:sz="4" w:space="0"/>
              <w:right w:val="single" w:color="auto" w:sz="4" w:space="0"/>
            </w:tcBorders>
            <w:vAlign w:val="center"/>
          </w:tcPr>
          <w:p w14:paraId="027C4419">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使用时间</w:t>
            </w:r>
            <w:r>
              <w:rPr>
                <w:rFonts w:hint="eastAsia" w:ascii="Times New Roman" w:hAnsi="Times New Roman"/>
                <w:kern w:val="0"/>
                <w:sz w:val="18"/>
                <w:szCs w:val="18"/>
                <w:highlight w:val="none"/>
                <w:lang w:val="en-US" w:eastAsia="zh-CN"/>
              </w:rPr>
              <w:t>多于</w:t>
            </w:r>
            <w:r>
              <w:rPr>
                <w:rFonts w:hint="eastAsia" w:ascii="Times New Roman" w:hAnsi="Times New Roman"/>
                <w:kern w:val="0"/>
                <w:sz w:val="18"/>
                <w:szCs w:val="18"/>
                <w:highlight w:val="none"/>
              </w:rPr>
              <w:t>1个月</w:t>
            </w:r>
            <w:r>
              <w:rPr>
                <w:rFonts w:hint="eastAsia" w:ascii="Times New Roman" w:hAnsi="Times New Roman"/>
                <w:kern w:val="0"/>
                <w:sz w:val="18"/>
                <w:szCs w:val="18"/>
                <w:highlight w:val="none"/>
                <w:lang w:val="en-US" w:eastAsia="zh-CN"/>
              </w:rPr>
              <w:t>少于</w:t>
            </w:r>
            <w:r>
              <w:rPr>
                <w:rFonts w:hint="eastAsia" w:ascii="Times New Roman" w:hAnsi="Times New Roman"/>
                <w:kern w:val="0"/>
                <w:sz w:val="18"/>
                <w:szCs w:val="18"/>
                <w:highlight w:val="none"/>
              </w:rPr>
              <w:t>3个月的</w:t>
            </w:r>
          </w:p>
        </w:tc>
        <w:tc>
          <w:tcPr>
            <w:tcW w:w="2006" w:type="dxa"/>
            <w:tcBorders>
              <w:top w:val="single" w:color="auto" w:sz="4" w:space="0"/>
              <w:left w:val="single" w:color="auto" w:sz="4" w:space="0"/>
              <w:bottom w:val="single" w:color="auto" w:sz="4" w:space="0"/>
              <w:right w:val="single" w:color="auto" w:sz="4" w:space="0"/>
            </w:tcBorders>
            <w:vAlign w:val="center"/>
          </w:tcPr>
          <w:p w14:paraId="28B93420">
            <w:pPr>
              <w:spacing w:line="320" w:lineRule="exact"/>
              <w:jc w:val="left"/>
              <w:rPr>
                <w:rFonts w:hint="eastAsia" w:ascii="宋体" w:cs="宋体"/>
                <w:kern w:val="0"/>
                <w:sz w:val="18"/>
                <w:szCs w:val="18"/>
                <w:highlight w:val="none"/>
              </w:rPr>
            </w:pPr>
            <w:r>
              <w:rPr>
                <w:rFonts w:hint="eastAsia" w:ascii="宋体" w:cs="宋体"/>
                <w:kern w:val="0"/>
                <w:sz w:val="18"/>
                <w:szCs w:val="18"/>
                <w:highlight w:val="none"/>
              </w:rPr>
              <w:t>给予警告，并处工程造价</w:t>
            </w:r>
            <w:r>
              <w:rPr>
                <w:rFonts w:hint="eastAsia" w:ascii="宋体" w:cs="宋体"/>
                <w:kern w:val="0"/>
                <w:sz w:val="18"/>
                <w:szCs w:val="18"/>
                <w:highlight w:val="none"/>
                <w:lang w:val="en-US" w:eastAsia="zh-CN"/>
              </w:rPr>
              <w:t>0.5</w:t>
            </w:r>
            <w:r>
              <w:rPr>
                <w:rFonts w:hint="eastAsia" w:ascii="宋体" w:cs="宋体"/>
                <w:kern w:val="0"/>
                <w:sz w:val="18"/>
                <w:szCs w:val="18"/>
                <w:highlight w:val="none"/>
              </w:rPr>
              <w:t>%</w:t>
            </w:r>
            <w:r>
              <w:rPr>
                <w:rFonts w:hint="eastAsia" w:ascii="宋体" w:cs="宋体"/>
                <w:kern w:val="0"/>
                <w:sz w:val="18"/>
                <w:szCs w:val="18"/>
                <w:highlight w:val="none"/>
                <w:lang w:eastAsia="zh-CN"/>
              </w:rPr>
              <w:t>到</w:t>
            </w:r>
            <w:r>
              <w:rPr>
                <w:rFonts w:hint="eastAsia" w:ascii="宋体" w:cs="宋体"/>
                <w:kern w:val="0"/>
                <w:sz w:val="18"/>
                <w:szCs w:val="18"/>
                <w:highlight w:val="none"/>
              </w:rPr>
              <w:t>1%罚款。</w:t>
            </w:r>
          </w:p>
        </w:tc>
        <w:tc>
          <w:tcPr>
            <w:tcW w:w="1419" w:type="dxa"/>
            <w:vMerge w:val="continue"/>
            <w:tcBorders>
              <w:top w:val="single" w:color="auto" w:sz="4" w:space="0"/>
              <w:left w:val="single" w:color="auto" w:sz="4" w:space="0"/>
              <w:bottom w:val="single" w:color="auto" w:sz="4" w:space="0"/>
              <w:right w:val="single" w:color="auto" w:sz="4" w:space="0"/>
            </w:tcBorders>
          </w:tcPr>
          <w:p w14:paraId="631D60AA"/>
        </w:tc>
        <w:tc>
          <w:tcPr>
            <w:tcW w:w="1096" w:type="dxa"/>
            <w:vMerge w:val="continue"/>
            <w:tcBorders>
              <w:top w:val="single" w:color="auto" w:sz="4" w:space="0"/>
              <w:left w:val="single" w:color="auto" w:sz="4" w:space="0"/>
              <w:bottom w:val="single" w:color="auto" w:sz="4" w:space="0"/>
              <w:right w:val="single" w:color="auto" w:sz="4" w:space="0"/>
            </w:tcBorders>
          </w:tcPr>
          <w:p w14:paraId="48E50AC8"/>
        </w:tc>
      </w:tr>
      <w:tr w14:paraId="3C52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120" w:type="dxa"/>
            <w:vMerge w:val="continue"/>
            <w:tcBorders>
              <w:top w:val="single" w:color="auto" w:sz="4" w:space="0"/>
              <w:left w:val="single" w:color="auto" w:sz="4" w:space="0"/>
              <w:bottom w:val="single" w:color="auto" w:sz="4" w:space="0"/>
              <w:right w:val="single" w:color="auto" w:sz="4" w:space="0"/>
            </w:tcBorders>
          </w:tcPr>
          <w:p w14:paraId="6C8A88C7"/>
        </w:tc>
        <w:tc>
          <w:tcPr>
            <w:tcW w:w="1529" w:type="dxa"/>
            <w:vMerge w:val="continue"/>
            <w:tcBorders>
              <w:top w:val="single" w:color="auto" w:sz="4" w:space="0"/>
              <w:left w:val="single" w:color="auto" w:sz="4" w:space="0"/>
              <w:bottom w:val="single" w:color="auto" w:sz="4" w:space="0"/>
              <w:right w:val="single" w:color="auto" w:sz="4" w:space="0"/>
            </w:tcBorders>
          </w:tcPr>
          <w:p w14:paraId="0F756B16"/>
        </w:tc>
        <w:tc>
          <w:tcPr>
            <w:tcW w:w="2459" w:type="dxa"/>
            <w:vMerge w:val="continue"/>
            <w:tcBorders>
              <w:top w:val="single" w:color="auto" w:sz="4" w:space="0"/>
              <w:left w:val="single" w:color="auto" w:sz="4" w:space="0"/>
              <w:bottom w:val="single" w:color="auto" w:sz="4" w:space="0"/>
              <w:right w:val="single" w:color="auto" w:sz="4" w:space="0"/>
            </w:tcBorders>
          </w:tcPr>
          <w:p w14:paraId="70F72765"/>
        </w:tc>
        <w:tc>
          <w:tcPr>
            <w:tcW w:w="1287" w:type="dxa"/>
            <w:vMerge w:val="restart"/>
            <w:tcBorders>
              <w:top w:val="single" w:color="auto" w:sz="4" w:space="0"/>
              <w:left w:val="single" w:color="auto" w:sz="4" w:space="0"/>
              <w:right w:val="single" w:color="auto" w:sz="4" w:space="0"/>
            </w:tcBorders>
            <w:vAlign w:val="center"/>
          </w:tcPr>
          <w:p w14:paraId="73841CB6">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600" w:type="dxa"/>
            <w:tcBorders>
              <w:top w:val="single" w:color="auto" w:sz="4" w:space="0"/>
              <w:left w:val="single" w:color="auto" w:sz="4" w:space="0"/>
              <w:bottom w:val="single" w:color="auto" w:sz="4" w:space="0"/>
              <w:right w:val="single" w:color="auto" w:sz="4" w:space="0"/>
            </w:tcBorders>
            <w:vAlign w:val="center"/>
          </w:tcPr>
          <w:p w14:paraId="59B52170">
            <w:pPr>
              <w:widowControl/>
              <w:spacing w:line="320" w:lineRule="exact"/>
              <w:jc w:val="left"/>
              <w:rPr>
                <w:rFonts w:hint="eastAsia" w:ascii="宋体" w:eastAsia="宋体" w:cs="宋体"/>
                <w:kern w:val="0"/>
                <w:sz w:val="18"/>
                <w:szCs w:val="18"/>
                <w:highlight w:val="none"/>
              </w:rPr>
            </w:pPr>
            <w:r>
              <w:rPr>
                <w:rFonts w:hint="eastAsia" w:ascii="Times New Roman" w:hAnsi="Times New Roman"/>
                <w:kern w:val="0"/>
                <w:sz w:val="18"/>
                <w:szCs w:val="18"/>
                <w:highlight w:val="none"/>
              </w:rPr>
              <w:t>使用时间</w:t>
            </w:r>
            <w:r>
              <w:rPr>
                <w:rFonts w:hint="eastAsia" w:ascii="Times New Roman" w:hAnsi="Times New Roman"/>
                <w:kern w:val="0"/>
                <w:sz w:val="18"/>
                <w:szCs w:val="18"/>
                <w:highlight w:val="none"/>
                <w:lang w:val="en-US" w:eastAsia="zh-CN"/>
              </w:rPr>
              <w:t>多于</w:t>
            </w:r>
            <w:r>
              <w:rPr>
                <w:rFonts w:hint="eastAsia" w:ascii="Times New Roman" w:hAnsi="Times New Roman"/>
                <w:kern w:val="0"/>
                <w:sz w:val="18"/>
                <w:szCs w:val="18"/>
                <w:highlight w:val="none"/>
              </w:rPr>
              <w:t>3个月</w:t>
            </w:r>
            <w:r>
              <w:rPr>
                <w:rFonts w:hint="eastAsia" w:ascii="Times New Roman" w:hAnsi="Times New Roman"/>
                <w:kern w:val="0"/>
                <w:sz w:val="18"/>
                <w:szCs w:val="18"/>
                <w:highlight w:val="none"/>
                <w:lang w:eastAsia="zh-CN"/>
              </w:rPr>
              <w:t>的</w:t>
            </w:r>
          </w:p>
        </w:tc>
        <w:tc>
          <w:tcPr>
            <w:tcW w:w="2006" w:type="dxa"/>
            <w:tcBorders>
              <w:top w:val="single" w:color="auto" w:sz="4" w:space="0"/>
              <w:left w:val="single" w:color="auto" w:sz="4" w:space="0"/>
              <w:bottom w:val="single" w:color="auto" w:sz="4" w:space="0"/>
              <w:right w:val="single" w:color="auto" w:sz="4" w:space="0"/>
            </w:tcBorders>
            <w:vAlign w:val="center"/>
          </w:tcPr>
          <w:p w14:paraId="41A11D9E">
            <w:pPr>
              <w:spacing w:line="320" w:lineRule="exact"/>
              <w:jc w:val="left"/>
              <w:rPr>
                <w:rFonts w:hint="eastAsia" w:ascii="宋体" w:eastAsia="宋体" w:cs="宋体"/>
                <w:kern w:val="0"/>
                <w:sz w:val="18"/>
                <w:szCs w:val="18"/>
                <w:highlight w:val="none"/>
                <w:lang w:eastAsia="zh-CN"/>
              </w:rPr>
            </w:pPr>
            <w:r>
              <w:rPr>
                <w:rFonts w:hint="eastAsia" w:ascii="宋体" w:cs="宋体"/>
                <w:kern w:val="0"/>
                <w:sz w:val="18"/>
                <w:szCs w:val="18"/>
                <w:highlight w:val="none"/>
              </w:rPr>
              <w:t>给予警告，并处工程造价1%到1.5%罚款</w:t>
            </w:r>
          </w:p>
        </w:tc>
        <w:tc>
          <w:tcPr>
            <w:tcW w:w="1419" w:type="dxa"/>
            <w:vMerge w:val="continue"/>
            <w:tcBorders>
              <w:top w:val="single" w:color="auto" w:sz="4" w:space="0"/>
              <w:left w:val="single" w:color="auto" w:sz="4" w:space="0"/>
              <w:bottom w:val="single" w:color="auto" w:sz="4" w:space="0"/>
              <w:right w:val="single" w:color="auto" w:sz="4" w:space="0"/>
            </w:tcBorders>
          </w:tcPr>
          <w:p w14:paraId="0747B19F"/>
        </w:tc>
        <w:tc>
          <w:tcPr>
            <w:tcW w:w="1096" w:type="dxa"/>
            <w:vMerge w:val="continue"/>
            <w:tcBorders>
              <w:top w:val="single" w:color="auto" w:sz="4" w:space="0"/>
              <w:left w:val="single" w:color="auto" w:sz="4" w:space="0"/>
              <w:bottom w:val="single" w:color="auto" w:sz="4" w:space="0"/>
              <w:right w:val="single" w:color="auto" w:sz="4" w:space="0"/>
            </w:tcBorders>
          </w:tcPr>
          <w:p w14:paraId="50F1755D"/>
        </w:tc>
      </w:tr>
      <w:tr w14:paraId="7FC90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120" w:type="dxa"/>
            <w:vMerge w:val="continue"/>
            <w:tcBorders>
              <w:top w:val="single" w:color="auto" w:sz="4" w:space="0"/>
              <w:left w:val="single" w:color="auto" w:sz="4" w:space="0"/>
              <w:bottom w:val="single" w:color="auto" w:sz="4" w:space="0"/>
              <w:right w:val="single" w:color="auto" w:sz="4" w:space="0"/>
            </w:tcBorders>
          </w:tcPr>
          <w:p w14:paraId="64F32E0F"/>
        </w:tc>
        <w:tc>
          <w:tcPr>
            <w:tcW w:w="1529" w:type="dxa"/>
            <w:vMerge w:val="continue"/>
            <w:tcBorders>
              <w:top w:val="single" w:color="auto" w:sz="4" w:space="0"/>
              <w:left w:val="single" w:color="auto" w:sz="4" w:space="0"/>
              <w:bottom w:val="single" w:color="auto" w:sz="4" w:space="0"/>
              <w:right w:val="single" w:color="auto" w:sz="4" w:space="0"/>
            </w:tcBorders>
          </w:tcPr>
          <w:p w14:paraId="5A3AFE2B"/>
        </w:tc>
        <w:tc>
          <w:tcPr>
            <w:tcW w:w="2459" w:type="dxa"/>
            <w:vMerge w:val="continue"/>
            <w:tcBorders>
              <w:top w:val="single" w:color="auto" w:sz="4" w:space="0"/>
              <w:left w:val="single" w:color="auto" w:sz="4" w:space="0"/>
              <w:bottom w:val="single" w:color="auto" w:sz="4" w:space="0"/>
              <w:right w:val="single" w:color="auto" w:sz="4" w:space="0"/>
            </w:tcBorders>
          </w:tcPr>
          <w:p w14:paraId="424E2DB3"/>
        </w:tc>
        <w:tc>
          <w:tcPr>
            <w:tcW w:w="1287" w:type="dxa"/>
            <w:vMerge w:val="continue"/>
            <w:tcBorders>
              <w:left w:val="single" w:color="auto" w:sz="4" w:space="0"/>
              <w:bottom w:val="single" w:color="auto" w:sz="4" w:space="0"/>
              <w:right w:val="single" w:color="auto" w:sz="4" w:space="0"/>
            </w:tcBorders>
            <w:vAlign w:val="center"/>
          </w:tcPr>
          <w:p w14:paraId="5473989B">
            <w:pPr>
              <w:jc w:val="center"/>
              <w:rPr>
                <w:rFonts w:hint="eastAsia" w:ascii="楷体_GB2312" w:eastAsia="楷体_GB2312" w:cs="楷体_GB2312"/>
                <w:sz w:val="21"/>
                <w:szCs w:val="21"/>
                <w:highlight w:val="none"/>
                <w:vertAlign w:val="baseline"/>
                <w:lang w:val="en-US" w:eastAsia="zh-CN"/>
              </w:rPr>
            </w:pPr>
          </w:p>
        </w:tc>
        <w:tc>
          <w:tcPr>
            <w:tcW w:w="2600" w:type="dxa"/>
            <w:tcBorders>
              <w:top w:val="single" w:color="auto" w:sz="4" w:space="0"/>
              <w:left w:val="single" w:color="auto" w:sz="4" w:space="0"/>
              <w:bottom w:val="single" w:color="auto" w:sz="4" w:space="0"/>
              <w:right w:val="single" w:color="auto" w:sz="4" w:space="0"/>
            </w:tcBorders>
            <w:vAlign w:val="center"/>
          </w:tcPr>
          <w:p w14:paraId="78C69E02">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造成危害后果的</w:t>
            </w:r>
          </w:p>
        </w:tc>
        <w:tc>
          <w:tcPr>
            <w:tcW w:w="2006" w:type="dxa"/>
            <w:tcBorders>
              <w:top w:val="single" w:color="auto" w:sz="4" w:space="0"/>
              <w:left w:val="single" w:color="auto" w:sz="4" w:space="0"/>
              <w:bottom w:val="single" w:color="auto" w:sz="4" w:space="0"/>
              <w:right w:val="single" w:color="auto" w:sz="4" w:space="0"/>
            </w:tcBorders>
            <w:vAlign w:val="center"/>
          </w:tcPr>
          <w:p w14:paraId="10CBB24B">
            <w:pPr>
              <w:spacing w:line="320" w:lineRule="exact"/>
              <w:jc w:val="left"/>
              <w:rPr>
                <w:rFonts w:hint="eastAsia" w:ascii="Times New Roman" w:hAnsi="Times New Roman"/>
                <w:kern w:val="0"/>
                <w:sz w:val="18"/>
                <w:szCs w:val="18"/>
                <w:highlight w:val="none"/>
              </w:rPr>
            </w:pPr>
            <w:r>
              <w:rPr>
                <w:rFonts w:hint="eastAsia" w:ascii="宋体" w:cs="宋体"/>
                <w:kern w:val="0"/>
                <w:sz w:val="18"/>
                <w:szCs w:val="18"/>
                <w:highlight w:val="none"/>
              </w:rPr>
              <w:t>给予警告，并处工程造价1.5%到2%罚款</w:t>
            </w:r>
          </w:p>
        </w:tc>
        <w:tc>
          <w:tcPr>
            <w:tcW w:w="1419" w:type="dxa"/>
            <w:vMerge w:val="continue"/>
            <w:tcBorders>
              <w:top w:val="single" w:color="auto" w:sz="4" w:space="0"/>
              <w:left w:val="single" w:color="auto" w:sz="4" w:space="0"/>
              <w:bottom w:val="single" w:color="auto" w:sz="4" w:space="0"/>
              <w:right w:val="single" w:color="auto" w:sz="4" w:space="0"/>
            </w:tcBorders>
          </w:tcPr>
          <w:p w14:paraId="5C3F014E"/>
        </w:tc>
        <w:tc>
          <w:tcPr>
            <w:tcW w:w="1096" w:type="dxa"/>
            <w:vMerge w:val="continue"/>
            <w:tcBorders>
              <w:top w:val="single" w:color="auto" w:sz="4" w:space="0"/>
              <w:left w:val="single" w:color="auto" w:sz="4" w:space="0"/>
              <w:bottom w:val="single" w:color="auto" w:sz="4" w:space="0"/>
              <w:right w:val="single" w:color="auto" w:sz="4" w:space="0"/>
            </w:tcBorders>
          </w:tcPr>
          <w:p w14:paraId="02CF2653"/>
        </w:tc>
      </w:tr>
    </w:tbl>
    <w:p w14:paraId="7630CBC4">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p w14:paraId="7E18C29D">
      <w:pPr>
        <w:pStyle w:val="8"/>
        <w:ind w:left="0" w:leftChars="0" w:firstLine="0" w:firstLineChars="0"/>
        <w:jc w:val="both"/>
        <w:rPr>
          <w:rFonts w:hint="eastAsia" w:ascii="微软雅黑" w:eastAsia="微软雅黑" w:cs="微软雅黑"/>
          <w:b/>
          <w:bCs/>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618"/>
        <w:gridCol w:w="2459"/>
        <w:gridCol w:w="1175"/>
        <w:gridCol w:w="1989"/>
        <w:gridCol w:w="2421"/>
        <w:gridCol w:w="1398"/>
        <w:gridCol w:w="1425"/>
      </w:tblGrid>
      <w:tr w14:paraId="2B7F3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1" w:type="dxa"/>
            <w:tcBorders>
              <w:top w:val="single" w:color="auto" w:sz="4" w:space="0"/>
              <w:left w:val="single" w:color="auto" w:sz="4" w:space="0"/>
              <w:bottom w:val="single" w:color="auto" w:sz="4" w:space="0"/>
              <w:right w:val="single" w:color="auto" w:sz="4" w:space="0"/>
            </w:tcBorders>
            <w:vAlign w:val="center"/>
          </w:tcPr>
          <w:p w14:paraId="777DB0F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18" w:type="dxa"/>
            <w:tcBorders>
              <w:top w:val="single" w:color="auto" w:sz="4" w:space="0"/>
              <w:left w:val="single" w:color="auto" w:sz="4" w:space="0"/>
              <w:bottom w:val="single" w:color="auto" w:sz="4" w:space="0"/>
              <w:right w:val="single" w:color="auto" w:sz="4" w:space="0"/>
            </w:tcBorders>
            <w:vAlign w:val="center"/>
          </w:tcPr>
          <w:p w14:paraId="3C892A3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59" w:type="dxa"/>
            <w:tcBorders>
              <w:top w:val="single" w:color="auto" w:sz="4" w:space="0"/>
              <w:left w:val="single" w:color="auto" w:sz="4" w:space="0"/>
              <w:bottom w:val="single" w:color="auto" w:sz="4" w:space="0"/>
              <w:right w:val="single" w:color="auto" w:sz="4" w:space="0"/>
            </w:tcBorders>
            <w:vAlign w:val="center"/>
          </w:tcPr>
          <w:p w14:paraId="05769B7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175" w:type="dxa"/>
            <w:tcBorders>
              <w:top w:val="single" w:color="auto" w:sz="4" w:space="0"/>
              <w:left w:val="single" w:color="auto" w:sz="4" w:space="0"/>
              <w:bottom w:val="single" w:color="auto" w:sz="4" w:space="0"/>
              <w:right w:val="single" w:color="auto" w:sz="4" w:space="0"/>
            </w:tcBorders>
            <w:vAlign w:val="center"/>
          </w:tcPr>
          <w:p w14:paraId="4183A29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89" w:type="dxa"/>
            <w:tcBorders>
              <w:top w:val="single" w:color="auto" w:sz="4" w:space="0"/>
              <w:left w:val="single" w:color="auto" w:sz="4" w:space="0"/>
              <w:bottom w:val="single" w:color="auto" w:sz="4" w:space="0"/>
              <w:right w:val="single" w:color="auto" w:sz="4" w:space="0"/>
            </w:tcBorders>
            <w:vAlign w:val="center"/>
          </w:tcPr>
          <w:p w14:paraId="76914A2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21" w:type="dxa"/>
            <w:tcBorders>
              <w:top w:val="single" w:color="auto" w:sz="4" w:space="0"/>
              <w:left w:val="single" w:color="auto" w:sz="4" w:space="0"/>
              <w:bottom w:val="single" w:color="auto" w:sz="4" w:space="0"/>
              <w:right w:val="single" w:color="auto" w:sz="4" w:space="0"/>
            </w:tcBorders>
            <w:vAlign w:val="center"/>
          </w:tcPr>
          <w:p w14:paraId="2A1902F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98" w:type="dxa"/>
            <w:tcBorders>
              <w:top w:val="single" w:color="auto" w:sz="4" w:space="0"/>
              <w:left w:val="single" w:color="auto" w:sz="4" w:space="0"/>
              <w:bottom w:val="single" w:color="auto" w:sz="4" w:space="0"/>
              <w:right w:val="single" w:color="auto" w:sz="4" w:space="0"/>
            </w:tcBorders>
            <w:vAlign w:val="center"/>
          </w:tcPr>
          <w:p w14:paraId="0128F2A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425" w:type="dxa"/>
            <w:tcBorders>
              <w:top w:val="single" w:color="auto" w:sz="4" w:space="0"/>
              <w:left w:val="single" w:color="auto" w:sz="4" w:space="0"/>
              <w:bottom w:val="single" w:color="auto" w:sz="4" w:space="0"/>
              <w:right w:val="single" w:color="auto" w:sz="4" w:space="0"/>
            </w:tcBorders>
            <w:vAlign w:val="center"/>
          </w:tcPr>
          <w:p w14:paraId="68BCD03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3AE4305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21F9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9B741F0">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2579C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031" w:type="dxa"/>
            <w:vMerge w:val="restart"/>
            <w:tcBorders>
              <w:top w:val="single" w:color="auto" w:sz="4" w:space="0"/>
              <w:left w:val="single" w:color="auto" w:sz="4" w:space="0"/>
              <w:bottom w:val="single" w:color="auto" w:sz="4" w:space="0"/>
              <w:right w:val="single" w:color="auto" w:sz="4" w:space="0"/>
            </w:tcBorders>
          </w:tcPr>
          <w:p w14:paraId="65200AC6">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2411005</w:t>
            </w:r>
          </w:p>
        </w:tc>
        <w:tc>
          <w:tcPr>
            <w:tcW w:w="1618" w:type="dxa"/>
            <w:vMerge w:val="restart"/>
            <w:tcBorders>
              <w:top w:val="single" w:color="auto" w:sz="4" w:space="0"/>
              <w:left w:val="single" w:color="auto" w:sz="4" w:space="0"/>
              <w:bottom w:val="single" w:color="auto" w:sz="4" w:space="0"/>
              <w:right w:val="single" w:color="auto" w:sz="4" w:space="0"/>
            </w:tcBorders>
          </w:tcPr>
          <w:p w14:paraId="7BAB67E7">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履带车、铁轮车或者超重、超高、超长车辆擅自在城市道路上行驶的</w:t>
            </w:r>
          </w:p>
        </w:tc>
        <w:tc>
          <w:tcPr>
            <w:tcW w:w="2459" w:type="dxa"/>
            <w:vMerge w:val="restart"/>
            <w:tcBorders>
              <w:top w:val="single" w:color="auto" w:sz="4" w:space="0"/>
              <w:left w:val="single" w:color="auto" w:sz="4" w:space="0"/>
              <w:bottom w:val="single" w:color="auto" w:sz="4" w:space="0"/>
              <w:right w:val="single" w:color="auto" w:sz="4" w:space="0"/>
            </w:tcBorders>
          </w:tcPr>
          <w:p w14:paraId="0D0D3B71">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《城市道路管理条例》第二十七条第</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二</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项</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城市道路范围内禁止下列行为：</w:t>
            </w:r>
          </w:p>
          <w:p w14:paraId="4EA71D4B">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二</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履带车、铁轮车或者超重、超高、超长车辆擅自在城市道路上行驶；</w:t>
            </w:r>
          </w:p>
          <w:p w14:paraId="2883188D">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第四十二条</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违反本条例第二十七条规定，或者有下列行为之一的，由市政工程行政主管部门或者其他有关部门责令限期改正，可以处以</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万元以下的罚款；造成损失的，应当依法承担赔偿责任</w:t>
            </w:r>
            <w:r>
              <w:rPr>
                <w:rFonts w:hint="eastAsia" w:ascii="Times New Roman" w:hAnsi="Times New Roman"/>
                <w:kern w:val="0"/>
                <w:sz w:val="18"/>
                <w:szCs w:val="18"/>
                <w:highlight w:val="none"/>
                <w:lang w:eastAsia="zh-CN"/>
              </w:rPr>
              <w:t>：</w:t>
            </w:r>
          </w:p>
        </w:tc>
        <w:tc>
          <w:tcPr>
            <w:tcW w:w="1175" w:type="dxa"/>
            <w:tcBorders>
              <w:top w:val="single" w:color="auto" w:sz="4" w:space="0"/>
              <w:left w:val="single" w:color="auto" w:sz="4" w:space="0"/>
              <w:bottom w:val="single" w:color="auto" w:sz="4" w:space="0"/>
              <w:right w:val="single" w:color="auto" w:sz="4" w:space="0"/>
            </w:tcBorders>
            <w:vAlign w:val="center"/>
          </w:tcPr>
          <w:p w14:paraId="43616753">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89" w:type="dxa"/>
            <w:tcBorders>
              <w:top w:val="single" w:color="auto" w:sz="4" w:space="0"/>
              <w:left w:val="single" w:color="auto" w:sz="4" w:space="0"/>
              <w:bottom w:val="single" w:color="auto" w:sz="4" w:space="0"/>
              <w:right w:val="single" w:color="auto" w:sz="4" w:space="0"/>
            </w:tcBorders>
            <w:vAlign w:val="center"/>
          </w:tcPr>
          <w:p w14:paraId="5B94EE6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421" w:type="dxa"/>
            <w:tcBorders>
              <w:top w:val="single" w:color="auto" w:sz="4" w:space="0"/>
              <w:left w:val="single" w:color="auto" w:sz="4" w:space="0"/>
              <w:bottom w:val="single" w:color="auto" w:sz="4" w:space="0"/>
              <w:right w:val="single" w:color="auto" w:sz="4" w:space="0"/>
            </w:tcBorders>
            <w:vAlign w:val="center"/>
          </w:tcPr>
          <w:p w14:paraId="39215398">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可以处2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398" w:type="dxa"/>
            <w:vMerge w:val="restart"/>
            <w:tcBorders>
              <w:top w:val="single" w:color="auto" w:sz="4" w:space="0"/>
              <w:left w:val="single" w:color="auto" w:sz="4" w:space="0"/>
              <w:bottom w:val="single" w:color="auto" w:sz="4" w:space="0"/>
              <w:right w:val="single" w:color="auto" w:sz="4" w:space="0"/>
            </w:tcBorders>
          </w:tcPr>
          <w:p w14:paraId="53C99086">
            <w:pPr>
              <w:rPr>
                <w:rFonts w:hint="eastAsia" w:ascii="仿宋_GB2312" w:eastAsia="仿宋_GB2312" w:cs="仿宋_GB2312"/>
                <w:b/>
                <w:bCs/>
                <w:sz w:val="21"/>
                <w:szCs w:val="21"/>
                <w:highlight w:val="none"/>
                <w:vertAlign w:val="baseline"/>
                <w:lang w:val="en-US" w:eastAsia="zh-CN"/>
              </w:rPr>
            </w:pPr>
          </w:p>
        </w:tc>
        <w:tc>
          <w:tcPr>
            <w:tcW w:w="1425" w:type="dxa"/>
            <w:vMerge w:val="restart"/>
            <w:tcBorders>
              <w:top w:val="single" w:color="auto" w:sz="4" w:space="0"/>
              <w:left w:val="single" w:color="auto" w:sz="4" w:space="0"/>
              <w:bottom w:val="single" w:color="auto" w:sz="4" w:space="0"/>
              <w:right w:val="single" w:color="auto" w:sz="4" w:space="0"/>
            </w:tcBorders>
          </w:tcPr>
          <w:p w14:paraId="1E8A00C2">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6DA20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rPr>
        <w:tc>
          <w:tcPr>
            <w:tcW w:w="1031" w:type="dxa"/>
            <w:vMerge w:val="continue"/>
            <w:tcBorders>
              <w:top w:val="single" w:color="auto" w:sz="4" w:space="0"/>
              <w:left w:val="single" w:color="auto" w:sz="4" w:space="0"/>
              <w:bottom w:val="single" w:color="auto" w:sz="4" w:space="0"/>
              <w:right w:val="single" w:color="auto" w:sz="4" w:space="0"/>
            </w:tcBorders>
          </w:tcPr>
          <w:p w14:paraId="51B49B84"/>
        </w:tc>
        <w:tc>
          <w:tcPr>
            <w:tcW w:w="1618" w:type="dxa"/>
            <w:vMerge w:val="continue"/>
            <w:tcBorders>
              <w:top w:val="single" w:color="auto" w:sz="4" w:space="0"/>
              <w:left w:val="single" w:color="auto" w:sz="4" w:space="0"/>
              <w:bottom w:val="single" w:color="auto" w:sz="4" w:space="0"/>
              <w:right w:val="single" w:color="auto" w:sz="4" w:space="0"/>
            </w:tcBorders>
          </w:tcPr>
          <w:p w14:paraId="419FCFF8"/>
        </w:tc>
        <w:tc>
          <w:tcPr>
            <w:tcW w:w="2459" w:type="dxa"/>
            <w:vMerge w:val="continue"/>
            <w:tcBorders>
              <w:top w:val="single" w:color="auto" w:sz="4" w:space="0"/>
              <w:left w:val="single" w:color="auto" w:sz="4" w:space="0"/>
              <w:bottom w:val="single" w:color="auto" w:sz="4" w:space="0"/>
              <w:right w:val="single" w:color="auto" w:sz="4" w:space="0"/>
            </w:tcBorders>
          </w:tcPr>
          <w:p w14:paraId="46927D78"/>
        </w:tc>
        <w:tc>
          <w:tcPr>
            <w:tcW w:w="1175" w:type="dxa"/>
            <w:tcBorders>
              <w:top w:val="single" w:color="auto" w:sz="4" w:space="0"/>
              <w:left w:val="single" w:color="auto" w:sz="4" w:space="0"/>
              <w:bottom w:val="single" w:color="auto" w:sz="4" w:space="0"/>
              <w:right w:val="single" w:color="auto" w:sz="4" w:space="0"/>
            </w:tcBorders>
            <w:vAlign w:val="center"/>
          </w:tcPr>
          <w:p w14:paraId="38B2E6F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89" w:type="dxa"/>
            <w:tcBorders>
              <w:top w:val="single" w:color="auto" w:sz="4" w:space="0"/>
              <w:left w:val="single" w:color="auto" w:sz="4" w:space="0"/>
              <w:bottom w:val="single" w:color="auto" w:sz="4" w:space="0"/>
              <w:right w:val="single" w:color="auto" w:sz="4" w:space="0"/>
            </w:tcBorders>
            <w:vAlign w:val="center"/>
          </w:tcPr>
          <w:p w14:paraId="1A7D5B8A">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2421" w:type="dxa"/>
            <w:tcBorders>
              <w:top w:val="single" w:color="auto" w:sz="4" w:space="0"/>
              <w:left w:val="single" w:color="auto" w:sz="4" w:space="0"/>
              <w:bottom w:val="single" w:color="auto" w:sz="4" w:space="0"/>
              <w:right w:val="single" w:color="auto" w:sz="4" w:space="0"/>
            </w:tcBorders>
            <w:vAlign w:val="center"/>
          </w:tcPr>
          <w:p w14:paraId="2EE0F1BA">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处2000元以</w:t>
            </w:r>
            <w:r>
              <w:rPr>
                <w:rFonts w:hint="eastAsia" w:ascii="Times New Roman" w:hAnsi="Times New Roman"/>
                <w:kern w:val="0"/>
                <w:sz w:val="18"/>
                <w:szCs w:val="18"/>
                <w:highlight w:val="none"/>
                <w:lang w:eastAsia="zh-CN"/>
              </w:rPr>
              <w:t>上</w:t>
            </w:r>
            <w:r>
              <w:rPr>
                <w:rFonts w:hint="eastAsia" w:ascii="Times New Roman" w:hAnsi="Times New Roman"/>
                <w:kern w:val="0"/>
                <w:sz w:val="18"/>
                <w:szCs w:val="18"/>
                <w:highlight w:val="none"/>
              </w:rPr>
              <w:t>5000元以下罚款</w:t>
            </w:r>
          </w:p>
        </w:tc>
        <w:tc>
          <w:tcPr>
            <w:tcW w:w="1398" w:type="dxa"/>
            <w:vMerge w:val="continue"/>
            <w:tcBorders>
              <w:top w:val="single" w:color="auto" w:sz="4" w:space="0"/>
              <w:left w:val="single" w:color="auto" w:sz="4" w:space="0"/>
              <w:bottom w:val="single" w:color="auto" w:sz="4" w:space="0"/>
              <w:right w:val="single" w:color="auto" w:sz="4" w:space="0"/>
            </w:tcBorders>
          </w:tcPr>
          <w:p w14:paraId="50FFB6B9"/>
        </w:tc>
        <w:tc>
          <w:tcPr>
            <w:tcW w:w="1425" w:type="dxa"/>
            <w:vMerge w:val="continue"/>
            <w:tcBorders>
              <w:top w:val="single" w:color="auto" w:sz="4" w:space="0"/>
              <w:left w:val="single" w:color="auto" w:sz="4" w:space="0"/>
              <w:bottom w:val="single" w:color="auto" w:sz="4" w:space="0"/>
              <w:right w:val="single" w:color="auto" w:sz="4" w:space="0"/>
            </w:tcBorders>
          </w:tcPr>
          <w:p w14:paraId="0BF82CE8"/>
        </w:tc>
      </w:tr>
      <w:tr w14:paraId="5BF6C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trPr>
        <w:tc>
          <w:tcPr>
            <w:tcW w:w="1031" w:type="dxa"/>
            <w:vMerge w:val="continue"/>
            <w:tcBorders>
              <w:top w:val="single" w:color="auto" w:sz="4" w:space="0"/>
              <w:left w:val="single" w:color="auto" w:sz="4" w:space="0"/>
              <w:bottom w:val="single" w:color="auto" w:sz="4" w:space="0"/>
              <w:right w:val="single" w:color="auto" w:sz="4" w:space="0"/>
            </w:tcBorders>
          </w:tcPr>
          <w:p w14:paraId="1EB2A79D"/>
        </w:tc>
        <w:tc>
          <w:tcPr>
            <w:tcW w:w="1618" w:type="dxa"/>
            <w:vMerge w:val="continue"/>
            <w:tcBorders>
              <w:top w:val="single" w:color="auto" w:sz="4" w:space="0"/>
              <w:left w:val="single" w:color="auto" w:sz="4" w:space="0"/>
              <w:bottom w:val="single" w:color="auto" w:sz="4" w:space="0"/>
              <w:right w:val="single" w:color="auto" w:sz="4" w:space="0"/>
            </w:tcBorders>
          </w:tcPr>
          <w:p w14:paraId="6A444513"/>
        </w:tc>
        <w:tc>
          <w:tcPr>
            <w:tcW w:w="2459" w:type="dxa"/>
            <w:vMerge w:val="continue"/>
            <w:tcBorders>
              <w:top w:val="single" w:color="auto" w:sz="4" w:space="0"/>
              <w:left w:val="single" w:color="auto" w:sz="4" w:space="0"/>
              <w:bottom w:val="single" w:color="auto" w:sz="4" w:space="0"/>
              <w:right w:val="single" w:color="auto" w:sz="4" w:space="0"/>
            </w:tcBorders>
          </w:tcPr>
          <w:p w14:paraId="453200AA"/>
        </w:tc>
        <w:tc>
          <w:tcPr>
            <w:tcW w:w="1175" w:type="dxa"/>
            <w:vMerge w:val="restart"/>
            <w:tcBorders>
              <w:top w:val="single" w:color="auto" w:sz="4" w:space="0"/>
              <w:left w:val="single" w:color="auto" w:sz="4" w:space="0"/>
              <w:right w:val="single" w:color="auto" w:sz="4" w:space="0"/>
            </w:tcBorders>
            <w:vAlign w:val="center"/>
          </w:tcPr>
          <w:p w14:paraId="0637C5B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89" w:type="dxa"/>
            <w:tcBorders>
              <w:top w:val="single" w:color="auto" w:sz="4" w:space="0"/>
              <w:left w:val="single" w:color="auto" w:sz="4" w:space="0"/>
              <w:bottom w:val="single" w:color="auto" w:sz="4" w:space="0"/>
              <w:right w:val="single" w:color="auto" w:sz="4" w:space="0"/>
            </w:tcBorders>
            <w:vAlign w:val="center"/>
          </w:tcPr>
          <w:p w14:paraId="1A9AB60D">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造成一般危害后果的</w:t>
            </w:r>
          </w:p>
        </w:tc>
        <w:tc>
          <w:tcPr>
            <w:tcW w:w="2421" w:type="dxa"/>
            <w:tcBorders>
              <w:top w:val="single" w:color="auto" w:sz="4" w:space="0"/>
              <w:left w:val="single" w:color="auto" w:sz="4" w:space="0"/>
              <w:bottom w:val="single" w:color="auto" w:sz="4" w:space="0"/>
              <w:right w:val="single" w:color="auto" w:sz="4" w:space="0"/>
            </w:tcBorders>
            <w:vAlign w:val="center"/>
          </w:tcPr>
          <w:p w14:paraId="010D9CDF">
            <w:pPr>
              <w:widowControl/>
              <w:spacing w:line="320" w:lineRule="exact"/>
              <w:jc w:val="left"/>
              <w:rPr>
                <w:rFonts w:hint="eastAsia" w:ascii="宋体" w:cs="宋体"/>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tc>
        <w:tc>
          <w:tcPr>
            <w:tcW w:w="1398" w:type="dxa"/>
            <w:vMerge w:val="continue"/>
            <w:tcBorders>
              <w:top w:val="single" w:color="auto" w:sz="4" w:space="0"/>
              <w:left w:val="single" w:color="auto" w:sz="4" w:space="0"/>
              <w:bottom w:val="single" w:color="auto" w:sz="4" w:space="0"/>
              <w:right w:val="single" w:color="auto" w:sz="4" w:space="0"/>
            </w:tcBorders>
          </w:tcPr>
          <w:p w14:paraId="6748AF15"/>
        </w:tc>
        <w:tc>
          <w:tcPr>
            <w:tcW w:w="1425" w:type="dxa"/>
            <w:vMerge w:val="continue"/>
            <w:tcBorders>
              <w:top w:val="single" w:color="auto" w:sz="4" w:space="0"/>
              <w:left w:val="single" w:color="auto" w:sz="4" w:space="0"/>
              <w:bottom w:val="single" w:color="auto" w:sz="4" w:space="0"/>
              <w:right w:val="single" w:color="auto" w:sz="4" w:space="0"/>
            </w:tcBorders>
          </w:tcPr>
          <w:p w14:paraId="15DE42F6"/>
        </w:tc>
      </w:tr>
      <w:tr w14:paraId="1A69F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trPr>
        <w:tc>
          <w:tcPr>
            <w:tcW w:w="1031" w:type="dxa"/>
            <w:vMerge w:val="continue"/>
            <w:tcBorders>
              <w:top w:val="single" w:color="auto" w:sz="4" w:space="0"/>
              <w:left w:val="single" w:color="auto" w:sz="4" w:space="0"/>
              <w:bottom w:val="single" w:color="auto" w:sz="4" w:space="0"/>
              <w:right w:val="single" w:color="auto" w:sz="4" w:space="0"/>
            </w:tcBorders>
          </w:tcPr>
          <w:p w14:paraId="27EAB307"/>
        </w:tc>
        <w:tc>
          <w:tcPr>
            <w:tcW w:w="1618" w:type="dxa"/>
            <w:vMerge w:val="continue"/>
            <w:tcBorders>
              <w:top w:val="single" w:color="auto" w:sz="4" w:space="0"/>
              <w:left w:val="single" w:color="auto" w:sz="4" w:space="0"/>
              <w:bottom w:val="single" w:color="auto" w:sz="4" w:space="0"/>
              <w:right w:val="single" w:color="auto" w:sz="4" w:space="0"/>
            </w:tcBorders>
          </w:tcPr>
          <w:p w14:paraId="2CF6FDDD"/>
        </w:tc>
        <w:tc>
          <w:tcPr>
            <w:tcW w:w="2459" w:type="dxa"/>
            <w:vMerge w:val="continue"/>
            <w:tcBorders>
              <w:top w:val="single" w:color="auto" w:sz="4" w:space="0"/>
              <w:left w:val="single" w:color="auto" w:sz="4" w:space="0"/>
              <w:bottom w:val="single" w:color="auto" w:sz="4" w:space="0"/>
              <w:right w:val="single" w:color="auto" w:sz="4" w:space="0"/>
            </w:tcBorders>
          </w:tcPr>
          <w:p w14:paraId="7C53F6DF"/>
        </w:tc>
        <w:tc>
          <w:tcPr>
            <w:tcW w:w="1175" w:type="dxa"/>
            <w:vMerge w:val="continue"/>
            <w:tcBorders>
              <w:left w:val="single" w:color="auto" w:sz="4" w:space="0"/>
              <w:bottom w:val="single" w:color="auto" w:sz="4" w:space="0"/>
              <w:right w:val="single" w:color="auto" w:sz="4" w:space="0"/>
            </w:tcBorders>
            <w:vAlign w:val="center"/>
          </w:tcPr>
          <w:p w14:paraId="195F5639">
            <w:pPr>
              <w:jc w:val="center"/>
              <w:rPr>
                <w:rFonts w:hint="eastAsia" w:ascii="楷体_GB2312" w:eastAsia="楷体_GB2312" w:cs="楷体_GB2312"/>
                <w:sz w:val="21"/>
                <w:szCs w:val="21"/>
                <w:highlight w:val="none"/>
                <w:vertAlign w:val="baseline"/>
                <w:lang w:val="en-US" w:eastAsia="zh-CN"/>
              </w:rPr>
            </w:pPr>
          </w:p>
        </w:tc>
        <w:tc>
          <w:tcPr>
            <w:tcW w:w="1989" w:type="dxa"/>
            <w:tcBorders>
              <w:top w:val="single" w:color="auto" w:sz="4" w:space="0"/>
              <w:left w:val="single" w:color="auto" w:sz="4" w:space="0"/>
              <w:bottom w:val="single" w:color="auto" w:sz="4" w:space="0"/>
              <w:right w:val="single" w:color="auto" w:sz="4" w:space="0"/>
            </w:tcBorders>
            <w:vAlign w:val="center"/>
          </w:tcPr>
          <w:p w14:paraId="61FAA30B">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造成严重危害后果的</w:t>
            </w:r>
          </w:p>
        </w:tc>
        <w:tc>
          <w:tcPr>
            <w:tcW w:w="2421" w:type="dxa"/>
            <w:tcBorders>
              <w:top w:val="single" w:color="auto" w:sz="4" w:space="0"/>
              <w:left w:val="single" w:color="auto" w:sz="4" w:space="0"/>
              <w:bottom w:val="single" w:color="auto" w:sz="4" w:space="0"/>
              <w:right w:val="single" w:color="auto" w:sz="4" w:space="0"/>
            </w:tcBorders>
            <w:vAlign w:val="center"/>
          </w:tcPr>
          <w:p w14:paraId="11162D7D">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tc>
        <w:tc>
          <w:tcPr>
            <w:tcW w:w="1398" w:type="dxa"/>
            <w:vMerge w:val="continue"/>
            <w:tcBorders>
              <w:top w:val="single" w:color="auto" w:sz="4" w:space="0"/>
              <w:left w:val="single" w:color="auto" w:sz="4" w:space="0"/>
              <w:bottom w:val="single" w:color="auto" w:sz="4" w:space="0"/>
              <w:right w:val="single" w:color="auto" w:sz="4" w:space="0"/>
            </w:tcBorders>
          </w:tcPr>
          <w:p w14:paraId="31692885"/>
        </w:tc>
        <w:tc>
          <w:tcPr>
            <w:tcW w:w="1425" w:type="dxa"/>
            <w:vMerge w:val="continue"/>
            <w:tcBorders>
              <w:top w:val="single" w:color="auto" w:sz="4" w:space="0"/>
              <w:left w:val="single" w:color="auto" w:sz="4" w:space="0"/>
              <w:bottom w:val="single" w:color="auto" w:sz="4" w:space="0"/>
              <w:right w:val="single" w:color="auto" w:sz="4" w:space="0"/>
            </w:tcBorders>
          </w:tcPr>
          <w:p w14:paraId="3FD4F23F"/>
        </w:tc>
      </w:tr>
    </w:tbl>
    <w:p w14:paraId="0CB3F0F0"/>
    <w:p w14:paraId="7A37BCF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37"/>
        <w:gridCol w:w="2565"/>
        <w:gridCol w:w="1175"/>
        <w:gridCol w:w="2385"/>
        <w:gridCol w:w="1925"/>
        <w:gridCol w:w="1827"/>
        <w:gridCol w:w="1096"/>
      </w:tblGrid>
      <w:tr w14:paraId="5B452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106" w:type="dxa"/>
            <w:tcBorders>
              <w:top w:val="single" w:color="auto" w:sz="4" w:space="0"/>
              <w:left w:val="single" w:color="auto" w:sz="4" w:space="0"/>
              <w:bottom w:val="single" w:color="auto" w:sz="4" w:space="0"/>
              <w:right w:val="single" w:color="auto" w:sz="4" w:space="0"/>
            </w:tcBorders>
            <w:vAlign w:val="center"/>
          </w:tcPr>
          <w:p w14:paraId="47AB21F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650E49F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565" w:type="dxa"/>
            <w:tcBorders>
              <w:top w:val="single" w:color="auto" w:sz="4" w:space="0"/>
              <w:left w:val="single" w:color="auto" w:sz="4" w:space="0"/>
              <w:bottom w:val="single" w:color="auto" w:sz="4" w:space="0"/>
              <w:right w:val="single" w:color="auto" w:sz="4" w:space="0"/>
            </w:tcBorders>
            <w:vAlign w:val="center"/>
          </w:tcPr>
          <w:p w14:paraId="30D2312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175" w:type="dxa"/>
            <w:tcBorders>
              <w:top w:val="single" w:color="auto" w:sz="4" w:space="0"/>
              <w:left w:val="single" w:color="auto" w:sz="4" w:space="0"/>
              <w:bottom w:val="single" w:color="auto" w:sz="4" w:space="0"/>
              <w:right w:val="single" w:color="auto" w:sz="4" w:space="0"/>
            </w:tcBorders>
            <w:vAlign w:val="center"/>
          </w:tcPr>
          <w:p w14:paraId="4B57001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385" w:type="dxa"/>
            <w:tcBorders>
              <w:top w:val="single" w:color="auto" w:sz="4" w:space="0"/>
              <w:left w:val="single" w:color="auto" w:sz="4" w:space="0"/>
              <w:bottom w:val="single" w:color="auto" w:sz="4" w:space="0"/>
              <w:right w:val="single" w:color="auto" w:sz="4" w:space="0"/>
            </w:tcBorders>
            <w:vAlign w:val="center"/>
          </w:tcPr>
          <w:p w14:paraId="218A577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925" w:type="dxa"/>
            <w:tcBorders>
              <w:top w:val="single" w:color="auto" w:sz="4" w:space="0"/>
              <w:left w:val="single" w:color="auto" w:sz="4" w:space="0"/>
              <w:bottom w:val="single" w:color="auto" w:sz="4" w:space="0"/>
              <w:right w:val="single" w:color="auto" w:sz="4" w:space="0"/>
            </w:tcBorders>
            <w:vAlign w:val="center"/>
          </w:tcPr>
          <w:p w14:paraId="7B7DFC2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827" w:type="dxa"/>
            <w:tcBorders>
              <w:top w:val="single" w:color="auto" w:sz="4" w:space="0"/>
              <w:left w:val="single" w:color="auto" w:sz="4" w:space="0"/>
              <w:bottom w:val="single" w:color="auto" w:sz="4" w:space="0"/>
              <w:right w:val="single" w:color="auto" w:sz="4" w:space="0"/>
            </w:tcBorders>
            <w:vAlign w:val="center"/>
          </w:tcPr>
          <w:p w14:paraId="0ECCD53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6E34384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7D2E0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E534AD6">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64C94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106" w:type="dxa"/>
            <w:vMerge w:val="restart"/>
            <w:tcBorders>
              <w:top w:val="single" w:color="auto" w:sz="4" w:space="0"/>
              <w:left w:val="single" w:color="auto" w:sz="4" w:space="0"/>
              <w:bottom w:val="single" w:color="auto" w:sz="4" w:space="0"/>
              <w:right w:val="single" w:color="auto" w:sz="4" w:space="0"/>
            </w:tcBorders>
          </w:tcPr>
          <w:p w14:paraId="17AF9265">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2411006</w:t>
            </w:r>
          </w:p>
        </w:tc>
        <w:tc>
          <w:tcPr>
            <w:tcW w:w="1437" w:type="dxa"/>
            <w:vMerge w:val="restart"/>
            <w:tcBorders>
              <w:top w:val="single" w:color="auto" w:sz="4" w:space="0"/>
              <w:left w:val="single" w:color="auto" w:sz="4" w:space="0"/>
              <w:bottom w:val="single" w:color="auto" w:sz="4" w:space="0"/>
              <w:right w:val="single" w:color="auto" w:sz="4" w:space="0"/>
            </w:tcBorders>
          </w:tcPr>
          <w:p w14:paraId="58989A3F">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pacing w:val="-6"/>
                <w:kern w:val="0"/>
                <w:sz w:val="18"/>
                <w:szCs w:val="18"/>
                <w:highlight w:val="none"/>
              </w:rPr>
              <w:t>机动车在桥梁或者非指定的城市道路上试刹车的</w:t>
            </w:r>
          </w:p>
        </w:tc>
        <w:tc>
          <w:tcPr>
            <w:tcW w:w="2565" w:type="dxa"/>
            <w:vMerge w:val="restart"/>
            <w:tcBorders>
              <w:top w:val="single" w:color="auto" w:sz="4" w:space="0"/>
              <w:left w:val="single" w:color="auto" w:sz="4" w:space="0"/>
              <w:bottom w:val="single" w:color="auto" w:sz="4" w:space="0"/>
              <w:right w:val="single" w:color="auto" w:sz="4" w:space="0"/>
            </w:tcBorders>
          </w:tcPr>
          <w:p w14:paraId="319B2D0B">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《城市道路管理条例》第二十七条第</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三</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项</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城市道路范围内禁止下列行为：</w:t>
            </w:r>
          </w:p>
          <w:p w14:paraId="537FE25F">
            <w:pPr>
              <w:widowControl/>
              <w:spacing w:line="320" w:lineRule="exact"/>
              <w:jc w:val="left"/>
              <w:rPr>
                <w:rFonts w:hint="eastAsia" w:ascii="宋体" w:cs="宋体"/>
                <w:kern w:val="0"/>
                <w:sz w:val="18"/>
                <w:szCs w:val="18"/>
                <w:highlight w:val="none"/>
              </w:rPr>
            </w:pPr>
            <w:r>
              <w:rPr>
                <w:rFonts w:hint="eastAsia" w:ascii="宋体" w:cs="宋体"/>
                <w:kern w:val="0"/>
                <w:sz w:val="18"/>
                <w:szCs w:val="18"/>
                <w:highlight w:val="none"/>
              </w:rPr>
              <w:t>（三）机动车在桥梁或者非指定的城市道路上试刹车；</w:t>
            </w:r>
          </w:p>
          <w:p w14:paraId="69D0592F">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第四十二条</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违反本条例第二十七条规定，或者有下列行为之一的，由市政工程行政主管部门或者其他有关部门责令限期改正，可以处以</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万元以下的罚款；造成损失的，应当依法承担赔偿责任</w:t>
            </w:r>
            <w:r>
              <w:rPr>
                <w:rFonts w:hint="eastAsia" w:ascii="Times New Roman" w:hAnsi="Times New Roman"/>
                <w:kern w:val="0"/>
                <w:sz w:val="18"/>
                <w:szCs w:val="18"/>
                <w:highlight w:val="none"/>
                <w:lang w:eastAsia="zh-CN"/>
              </w:rPr>
              <w:t>：</w:t>
            </w:r>
          </w:p>
        </w:tc>
        <w:tc>
          <w:tcPr>
            <w:tcW w:w="1175" w:type="dxa"/>
            <w:tcBorders>
              <w:top w:val="single" w:color="auto" w:sz="4" w:space="0"/>
              <w:left w:val="single" w:color="auto" w:sz="4" w:space="0"/>
              <w:bottom w:val="single" w:color="auto" w:sz="4" w:space="0"/>
              <w:right w:val="single" w:color="auto" w:sz="4" w:space="0"/>
            </w:tcBorders>
            <w:vAlign w:val="center"/>
          </w:tcPr>
          <w:p w14:paraId="10EE7CF9">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85" w:type="dxa"/>
            <w:tcBorders>
              <w:top w:val="single" w:color="auto" w:sz="4" w:space="0"/>
              <w:left w:val="single" w:color="auto" w:sz="4" w:space="0"/>
              <w:bottom w:val="single" w:color="auto" w:sz="4" w:space="0"/>
              <w:right w:val="single" w:color="auto" w:sz="4" w:space="0"/>
            </w:tcBorders>
            <w:vAlign w:val="center"/>
          </w:tcPr>
          <w:p w14:paraId="61180450">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1925" w:type="dxa"/>
            <w:tcBorders>
              <w:top w:val="single" w:color="auto" w:sz="4" w:space="0"/>
              <w:left w:val="single" w:color="auto" w:sz="4" w:space="0"/>
              <w:bottom w:val="single" w:color="auto" w:sz="4" w:space="0"/>
              <w:right w:val="single" w:color="auto" w:sz="4" w:space="0"/>
            </w:tcBorders>
            <w:vAlign w:val="center"/>
          </w:tcPr>
          <w:p w14:paraId="4EEE7E83">
            <w:pPr>
              <w:spacing w:line="320" w:lineRule="exac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可以处2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827" w:type="dxa"/>
            <w:vMerge w:val="restart"/>
            <w:tcBorders>
              <w:top w:val="single" w:color="auto" w:sz="4" w:space="0"/>
              <w:left w:val="single" w:color="auto" w:sz="4" w:space="0"/>
              <w:bottom w:val="single" w:color="auto" w:sz="4" w:space="0"/>
              <w:right w:val="single" w:color="auto" w:sz="4" w:space="0"/>
            </w:tcBorders>
          </w:tcPr>
          <w:p w14:paraId="6DE4F91C">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0D4D12A9">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268B1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106" w:type="dxa"/>
            <w:vMerge w:val="continue"/>
            <w:tcBorders>
              <w:top w:val="single" w:color="auto" w:sz="4" w:space="0"/>
              <w:left w:val="single" w:color="auto" w:sz="4" w:space="0"/>
              <w:bottom w:val="single" w:color="auto" w:sz="4" w:space="0"/>
              <w:right w:val="single" w:color="auto" w:sz="4" w:space="0"/>
            </w:tcBorders>
          </w:tcPr>
          <w:p w14:paraId="02EB831E"/>
        </w:tc>
        <w:tc>
          <w:tcPr>
            <w:tcW w:w="1437" w:type="dxa"/>
            <w:vMerge w:val="continue"/>
            <w:tcBorders>
              <w:top w:val="single" w:color="auto" w:sz="4" w:space="0"/>
              <w:left w:val="single" w:color="auto" w:sz="4" w:space="0"/>
              <w:bottom w:val="single" w:color="auto" w:sz="4" w:space="0"/>
              <w:right w:val="single" w:color="auto" w:sz="4" w:space="0"/>
            </w:tcBorders>
          </w:tcPr>
          <w:p w14:paraId="0CFC8E8A"/>
        </w:tc>
        <w:tc>
          <w:tcPr>
            <w:tcW w:w="2565" w:type="dxa"/>
            <w:vMerge w:val="continue"/>
            <w:tcBorders>
              <w:top w:val="single" w:color="auto" w:sz="4" w:space="0"/>
              <w:left w:val="single" w:color="auto" w:sz="4" w:space="0"/>
              <w:bottom w:val="single" w:color="auto" w:sz="4" w:space="0"/>
              <w:right w:val="single" w:color="auto" w:sz="4" w:space="0"/>
            </w:tcBorders>
          </w:tcPr>
          <w:p w14:paraId="7462B457"/>
        </w:tc>
        <w:tc>
          <w:tcPr>
            <w:tcW w:w="1175" w:type="dxa"/>
            <w:tcBorders>
              <w:top w:val="single" w:color="auto" w:sz="4" w:space="0"/>
              <w:left w:val="single" w:color="auto" w:sz="4" w:space="0"/>
              <w:bottom w:val="single" w:color="auto" w:sz="4" w:space="0"/>
              <w:right w:val="single" w:color="auto" w:sz="4" w:space="0"/>
            </w:tcBorders>
            <w:vAlign w:val="center"/>
          </w:tcPr>
          <w:p w14:paraId="7708194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85" w:type="dxa"/>
            <w:tcBorders>
              <w:top w:val="single" w:color="auto" w:sz="4" w:space="0"/>
              <w:left w:val="single" w:color="auto" w:sz="4" w:space="0"/>
              <w:bottom w:val="single" w:color="auto" w:sz="4" w:space="0"/>
              <w:right w:val="single" w:color="auto" w:sz="4" w:space="0"/>
            </w:tcBorders>
            <w:vAlign w:val="center"/>
          </w:tcPr>
          <w:p w14:paraId="329A6D08">
            <w:pPr>
              <w:widowControl/>
              <w:spacing w:line="320" w:lineRule="exact"/>
              <w:jc w:val="left"/>
              <w:rPr>
                <w:rFonts w:hint="eastAsia" w:ascii="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1925" w:type="dxa"/>
            <w:tcBorders>
              <w:top w:val="single" w:color="auto" w:sz="4" w:space="0"/>
              <w:left w:val="single" w:color="auto" w:sz="4" w:space="0"/>
              <w:bottom w:val="single" w:color="auto" w:sz="4" w:space="0"/>
              <w:right w:val="single" w:color="auto" w:sz="4" w:space="0"/>
            </w:tcBorders>
            <w:vAlign w:val="center"/>
          </w:tcPr>
          <w:p w14:paraId="417386DE">
            <w:pPr>
              <w:spacing w:line="320" w:lineRule="exact"/>
              <w:rPr>
                <w:rFonts w:hint="eastAsia" w:ascii="宋体" w:cs="宋体"/>
                <w:kern w:val="0"/>
                <w:sz w:val="18"/>
                <w:szCs w:val="18"/>
                <w:highlight w:val="none"/>
              </w:rPr>
            </w:pPr>
            <w:r>
              <w:rPr>
                <w:rFonts w:hint="eastAsia" w:ascii="Times New Roman" w:hAnsi="Times New Roman"/>
                <w:kern w:val="0"/>
                <w:sz w:val="18"/>
                <w:szCs w:val="18"/>
                <w:highlight w:val="none"/>
              </w:rPr>
              <w:t>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w:t>
            </w:r>
            <w:r>
              <w:rPr>
                <w:rFonts w:hint="eastAsia" w:ascii="Times New Roman" w:hAnsi="Times New Roman"/>
                <w:kern w:val="0"/>
                <w:sz w:val="18"/>
                <w:szCs w:val="18"/>
                <w:highlight w:val="none"/>
                <w:lang w:eastAsia="zh-CN"/>
              </w:rPr>
              <w:t>上</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元以下罚款</w:t>
            </w:r>
          </w:p>
        </w:tc>
        <w:tc>
          <w:tcPr>
            <w:tcW w:w="1827" w:type="dxa"/>
            <w:vMerge w:val="continue"/>
            <w:tcBorders>
              <w:top w:val="single" w:color="auto" w:sz="4" w:space="0"/>
              <w:left w:val="single" w:color="auto" w:sz="4" w:space="0"/>
              <w:bottom w:val="single" w:color="auto" w:sz="4" w:space="0"/>
              <w:right w:val="single" w:color="auto" w:sz="4" w:space="0"/>
            </w:tcBorders>
          </w:tcPr>
          <w:p w14:paraId="0B364C0A"/>
        </w:tc>
        <w:tc>
          <w:tcPr>
            <w:tcW w:w="1096" w:type="dxa"/>
            <w:vMerge w:val="continue"/>
            <w:tcBorders>
              <w:top w:val="single" w:color="auto" w:sz="4" w:space="0"/>
              <w:left w:val="single" w:color="auto" w:sz="4" w:space="0"/>
              <w:bottom w:val="single" w:color="auto" w:sz="4" w:space="0"/>
              <w:right w:val="single" w:color="auto" w:sz="4" w:space="0"/>
            </w:tcBorders>
          </w:tcPr>
          <w:p w14:paraId="0593976E"/>
        </w:tc>
      </w:tr>
      <w:tr w14:paraId="57004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1106" w:type="dxa"/>
            <w:vMerge w:val="continue"/>
            <w:tcBorders>
              <w:top w:val="single" w:color="auto" w:sz="4" w:space="0"/>
              <w:left w:val="single" w:color="auto" w:sz="4" w:space="0"/>
              <w:bottom w:val="single" w:color="auto" w:sz="4" w:space="0"/>
              <w:right w:val="single" w:color="auto" w:sz="4" w:space="0"/>
            </w:tcBorders>
          </w:tcPr>
          <w:p w14:paraId="3951F518"/>
        </w:tc>
        <w:tc>
          <w:tcPr>
            <w:tcW w:w="1437" w:type="dxa"/>
            <w:vMerge w:val="continue"/>
            <w:tcBorders>
              <w:top w:val="single" w:color="auto" w:sz="4" w:space="0"/>
              <w:left w:val="single" w:color="auto" w:sz="4" w:space="0"/>
              <w:bottom w:val="single" w:color="auto" w:sz="4" w:space="0"/>
              <w:right w:val="single" w:color="auto" w:sz="4" w:space="0"/>
            </w:tcBorders>
          </w:tcPr>
          <w:p w14:paraId="52BB20AE"/>
        </w:tc>
        <w:tc>
          <w:tcPr>
            <w:tcW w:w="2565" w:type="dxa"/>
            <w:vMerge w:val="continue"/>
            <w:tcBorders>
              <w:top w:val="single" w:color="auto" w:sz="4" w:space="0"/>
              <w:left w:val="single" w:color="auto" w:sz="4" w:space="0"/>
              <w:bottom w:val="single" w:color="auto" w:sz="4" w:space="0"/>
              <w:right w:val="single" w:color="auto" w:sz="4" w:space="0"/>
            </w:tcBorders>
          </w:tcPr>
          <w:p w14:paraId="46020C69"/>
        </w:tc>
        <w:tc>
          <w:tcPr>
            <w:tcW w:w="1175" w:type="dxa"/>
            <w:vMerge w:val="restart"/>
            <w:tcBorders>
              <w:top w:val="single" w:color="auto" w:sz="4" w:space="0"/>
              <w:left w:val="single" w:color="auto" w:sz="4" w:space="0"/>
              <w:right w:val="single" w:color="auto" w:sz="4" w:space="0"/>
            </w:tcBorders>
            <w:vAlign w:val="center"/>
          </w:tcPr>
          <w:p w14:paraId="6337E0F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85" w:type="dxa"/>
            <w:tcBorders>
              <w:top w:val="single" w:color="auto" w:sz="4" w:space="0"/>
              <w:left w:val="single" w:color="auto" w:sz="4" w:space="0"/>
              <w:bottom w:val="single" w:color="auto" w:sz="4" w:space="0"/>
              <w:right w:val="single" w:color="auto" w:sz="4" w:space="0"/>
            </w:tcBorders>
            <w:vAlign w:val="center"/>
          </w:tcPr>
          <w:p w14:paraId="3A6E4141">
            <w:pPr>
              <w:widowControl/>
              <w:spacing w:line="320" w:lineRule="exact"/>
              <w:jc w:val="left"/>
              <w:rPr>
                <w:rFonts w:hint="eastAsia" w:ascii="宋体" w:cs="宋体"/>
                <w:kern w:val="0"/>
                <w:sz w:val="18"/>
                <w:szCs w:val="18"/>
                <w:highlight w:val="none"/>
              </w:rPr>
            </w:pPr>
            <w:r>
              <w:rPr>
                <w:rFonts w:hint="eastAsia" w:ascii="Times New Roman" w:hAnsi="Times New Roman"/>
                <w:color w:val="000000"/>
                <w:kern w:val="0"/>
                <w:sz w:val="18"/>
                <w:szCs w:val="18"/>
                <w:highlight w:val="none"/>
              </w:rPr>
              <w:t>造成一般危害后果的</w:t>
            </w:r>
          </w:p>
        </w:tc>
        <w:tc>
          <w:tcPr>
            <w:tcW w:w="1925" w:type="dxa"/>
            <w:tcBorders>
              <w:top w:val="single" w:color="auto" w:sz="4" w:space="0"/>
              <w:left w:val="single" w:color="auto" w:sz="4" w:space="0"/>
              <w:bottom w:val="single" w:color="auto" w:sz="4" w:space="0"/>
              <w:right w:val="single" w:color="auto" w:sz="4" w:space="0"/>
            </w:tcBorders>
            <w:vAlign w:val="center"/>
          </w:tcPr>
          <w:p w14:paraId="5AE24900">
            <w:pPr>
              <w:spacing w:line="320" w:lineRule="exact"/>
              <w:rPr>
                <w:rFonts w:hint="eastAsia" w:ascii="宋体" w:cs="宋体"/>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tc>
        <w:tc>
          <w:tcPr>
            <w:tcW w:w="1827" w:type="dxa"/>
            <w:vMerge w:val="continue"/>
            <w:tcBorders>
              <w:top w:val="single" w:color="auto" w:sz="4" w:space="0"/>
              <w:left w:val="single" w:color="auto" w:sz="4" w:space="0"/>
              <w:bottom w:val="single" w:color="auto" w:sz="4" w:space="0"/>
              <w:right w:val="single" w:color="auto" w:sz="4" w:space="0"/>
            </w:tcBorders>
          </w:tcPr>
          <w:p w14:paraId="0DDCA5B3"/>
        </w:tc>
        <w:tc>
          <w:tcPr>
            <w:tcW w:w="1096" w:type="dxa"/>
            <w:vMerge w:val="continue"/>
            <w:tcBorders>
              <w:top w:val="single" w:color="auto" w:sz="4" w:space="0"/>
              <w:left w:val="single" w:color="auto" w:sz="4" w:space="0"/>
              <w:bottom w:val="single" w:color="auto" w:sz="4" w:space="0"/>
              <w:right w:val="single" w:color="auto" w:sz="4" w:space="0"/>
            </w:tcBorders>
          </w:tcPr>
          <w:p w14:paraId="22F5F355"/>
        </w:tc>
      </w:tr>
      <w:tr w14:paraId="7A69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1106" w:type="dxa"/>
            <w:vMerge w:val="continue"/>
            <w:tcBorders>
              <w:top w:val="single" w:color="auto" w:sz="4" w:space="0"/>
              <w:left w:val="single" w:color="auto" w:sz="4" w:space="0"/>
              <w:bottom w:val="single" w:color="auto" w:sz="4" w:space="0"/>
              <w:right w:val="single" w:color="auto" w:sz="4" w:space="0"/>
            </w:tcBorders>
          </w:tcPr>
          <w:p w14:paraId="3A6CD3BA"/>
        </w:tc>
        <w:tc>
          <w:tcPr>
            <w:tcW w:w="1437" w:type="dxa"/>
            <w:vMerge w:val="continue"/>
            <w:tcBorders>
              <w:top w:val="single" w:color="auto" w:sz="4" w:space="0"/>
              <w:left w:val="single" w:color="auto" w:sz="4" w:space="0"/>
              <w:bottom w:val="single" w:color="auto" w:sz="4" w:space="0"/>
              <w:right w:val="single" w:color="auto" w:sz="4" w:space="0"/>
            </w:tcBorders>
          </w:tcPr>
          <w:p w14:paraId="4358974D"/>
        </w:tc>
        <w:tc>
          <w:tcPr>
            <w:tcW w:w="2565" w:type="dxa"/>
            <w:vMerge w:val="continue"/>
            <w:tcBorders>
              <w:top w:val="single" w:color="auto" w:sz="4" w:space="0"/>
              <w:left w:val="single" w:color="auto" w:sz="4" w:space="0"/>
              <w:bottom w:val="single" w:color="auto" w:sz="4" w:space="0"/>
              <w:right w:val="single" w:color="auto" w:sz="4" w:space="0"/>
            </w:tcBorders>
          </w:tcPr>
          <w:p w14:paraId="67698D38"/>
        </w:tc>
        <w:tc>
          <w:tcPr>
            <w:tcW w:w="1175" w:type="dxa"/>
            <w:vMerge w:val="continue"/>
            <w:tcBorders>
              <w:left w:val="single" w:color="auto" w:sz="4" w:space="0"/>
              <w:bottom w:val="single" w:color="auto" w:sz="4" w:space="0"/>
              <w:right w:val="single" w:color="auto" w:sz="4" w:space="0"/>
            </w:tcBorders>
            <w:vAlign w:val="center"/>
          </w:tcPr>
          <w:p w14:paraId="41D9437F">
            <w:pPr>
              <w:jc w:val="center"/>
              <w:rPr>
                <w:rFonts w:hint="eastAsia" w:ascii="楷体_GB2312" w:eastAsia="楷体_GB2312" w:cs="楷体_GB2312"/>
                <w:sz w:val="21"/>
                <w:szCs w:val="21"/>
                <w:highlight w:val="none"/>
                <w:vertAlign w:val="baseline"/>
                <w:lang w:val="en-US" w:eastAsia="zh-CN"/>
              </w:rPr>
            </w:pPr>
          </w:p>
        </w:tc>
        <w:tc>
          <w:tcPr>
            <w:tcW w:w="2385" w:type="dxa"/>
            <w:tcBorders>
              <w:top w:val="single" w:color="auto" w:sz="4" w:space="0"/>
              <w:left w:val="single" w:color="auto" w:sz="4" w:space="0"/>
              <w:bottom w:val="single" w:color="auto" w:sz="4" w:space="0"/>
              <w:right w:val="single" w:color="auto" w:sz="4" w:space="0"/>
            </w:tcBorders>
            <w:vAlign w:val="center"/>
          </w:tcPr>
          <w:p w14:paraId="64F71B9E">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造成严重危害后果的</w:t>
            </w:r>
          </w:p>
        </w:tc>
        <w:tc>
          <w:tcPr>
            <w:tcW w:w="1925" w:type="dxa"/>
            <w:tcBorders>
              <w:top w:val="single" w:color="auto" w:sz="4" w:space="0"/>
              <w:left w:val="single" w:color="auto" w:sz="4" w:space="0"/>
              <w:bottom w:val="single" w:color="auto" w:sz="4" w:space="0"/>
              <w:right w:val="single" w:color="auto" w:sz="4" w:space="0"/>
            </w:tcBorders>
            <w:vAlign w:val="center"/>
          </w:tcPr>
          <w:p w14:paraId="6BB5CE91">
            <w:pPr>
              <w:spacing w:line="320" w:lineRule="exac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tc>
        <w:tc>
          <w:tcPr>
            <w:tcW w:w="1827" w:type="dxa"/>
            <w:vMerge w:val="continue"/>
            <w:tcBorders>
              <w:top w:val="single" w:color="auto" w:sz="4" w:space="0"/>
              <w:left w:val="single" w:color="auto" w:sz="4" w:space="0"/>
              <w:bottom w:val="single" w:color="auto" w:sz="4" w:space="0"/>
              <w:right w:val="single" w:color="auto" w:sz="4" w:space="0"/>
            </w:tcBorders>
          </w:tcPr>
          <w:p w14:paraId="589446B1"/>
        </w:tc>
        <w:tc>
          <w:tcPr>
            <w:tcW w:w="1096" w:type="dxa"/>
            <w:vMerge w:val="continue"/>
            <w:tcBorders>
              <w:top w:val="single" w:color="auto" w:sz="4" w:space="0"/>
              <w:left w:val="single" w:color="auto" w:sz="4" w:space="0"/>
              <w:bottom w:val="single" w:color="auto" w:sz="4" w:space="0"/>
              <w:right w:val="single" w:color="auto" w:sz="4" w:space="0"/>
            </w:tcBorders>
          </w:tcPr>
          <w:p w14:paraId="6B4BB0B2"/>
        </w:tc>
      </w:tr>
    </w:tbl>
    <w:p w14:paraId="03C2C725">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568"/>
        <w:gridCol w:w="2459"/>
        <w:gridCol w:w="1473"/>
        <w:gridCol w:w="2074"/>
        <w:gridCol w:w="2304"/>
        <w:gridCol w:w="1461"/>
        <w:gridCol w:w="1096"/>
      </w:tblGrid>
      <w:tr w14:paraId="1EA9A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1" w:type="dxa"/>
            <w:tcBorders>
              <w:top w:val="single" w:color="auto" w:sz="4" w:space="0"/>
              <w:left w:val="single" w:color="auto" w:sz="4" w:space="0"/>
              <w:bottom w:val="single" w:color="auto" w:sz="4" w:space="0"/>
              <w:right w:val="single" w:color="auto" w:sz="4" w:space="0"/>
            </w:tcBorders>
            <w:vAlign w:val="center"/>
          </w:tcPr>
          <w:p w14:paraId="6E20460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68" w:type="dxa"/>
            <w:tcBorders>
              <w:top w:val="single" w:color="auto" w:sz="4" w:space="0"/>
              <w:left w:val="single" w:color="auto" w:sz="4" w:space="0"/>
              <w:bottom w:val="single" w:color="auto" w:sz="4" w:space="0"/>
              <w:right w:val="single" w:color="auto" w:sz="4" w:space="0"/>
            </w:tcBorders>
            <w:vAlign w:val="center"/>
          </w:tcPr>
          <w:p w14:paraId="32C1AFC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59" w:type="dxa"/>
            <w:tcBorders>
              <w:top w:val="single" w:color="auto" w:sz="4" w:space="0"/>
              <w:left w:val="single" w:color="auto" w:sz="4" w:space="0"/>
              <w:bottom w:val="single" w:color="auto" w:sz="4" w:space="0"/>
              <w:right w:val="single" w:color="auto" w:sz="4" w:space="0"/>
            </w:tcBorders>
            <w:vAlign w:val="center"/>
          </w:tcPr>
          <w:p w14:paraId="6564F69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73" w:type="dxa"/>
            <w:tcBorders>
              <w:top w:val="single" w:color="auto" w:sz="4" w:space="0"/>
              <w:left w:val="single" w:color="auto" w:sz="4" w:space="0"/>
              <w:bottom w:val="single" w:color="auto" w:sz="4" w:space="0"/>
              <w:right w:val="single" w:color="auto" w:sz="4" w:space="0"/>
            </w:tcBorders>
            <w:vAlign w:val="center"/>
          </w:tcPr>
          <w:p w14:paraId="4C88A7B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74" w:type="dxa"/>
            <w:tcBorders>
              <w:top w:val="single" w:color="auto" w:sz="4" w:space="0"/>
              <w:left w:val="single" w:color="auto" w:sz="4" w:space="0"/>
              <w:bottom w:val="single" w:color="auto" w:sz="4" w:space="0"/>
              <w:right w:val="single" w:color="auto" w:sz="4" w:space="0"/>
            </w:tcBorders>
            <w:vAlign w:val="center"/>
          </w:tcPr>
          <w:p w14:paraId="76E9CEA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04" w:type="dxa"/>
            <w:tcBorders>
              <w:top w:val="single" w:color="auto" w:sz="4" w:space="0"/>
              <w:left w:val="single" w:color="auto" w:sz="4" w:space="0"/>
              <w:bottom w:val="single" w:color="auto" w:sz="4" w:space="0"/>
              <w:right w:val="single" w:color="auto" w:sz="4" w:space="0"/>
            </w:tcBorders>
            <w:vAlign w:val="center"/>
          </w:tcPr>
          <w:p w14:paraId="713705F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61" w:type="dxa"/>
            <w:tcBorders>
              <w:top w:val="single" w:color="auto" w:sz="4" w:space="0"/>
              <w:left w:val="single" w:color="auto" w:sz="4" w:space="0"/>
              <w:bottom w:val="single" w:color="auto" w:sz="4" w:space="0"/>
              <w:right w:val="single" w:color="auto" w:sz="4" w:space="0"/>
            </w:tcBorders>
            <w:vAlign w:val="center"/>
          </w:tcPr>
          <w:p w14:paraId="608A767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639012A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374D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DDAEF18">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35DAF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1081" w:type="dxa"/>
            <w:vMerge w:val="restart"/>
            <w:tcBorders>
              <w:top w:val="single" w:color="auto" w:sz="4" w:space="0"/>
              <w:left w:val="single" w:color="auto" w:sz="4" w:space="0"/>
              <w:bottom w:val="single" w:color="auto" w:sz="4" w:space="0"/>
              <w:right w:val="single" w:color="auto" w:sz="4" w:space="0"/>
            </w:tcBorders>
          </w:tcPr>
          <w:p w14:paraId="10BBA677">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2411007</w:t>
            </w:r>
          </w:p>
        </w:tc>
        <w:tc>
          <w:tcPr>
            <w:tcW w:w="1568" w:type="dxa"/>
            <w:vMerge w:val="restart"/>
            <w:tcBorders>
              <w:top w:val="single" w:color="auto" w:sz="4" w:space="0"/>
              <w:left w:val="single" w:color="auto" w:sz="4" w:space="0"/>
              <w:bottom w:val="single" w:color="auto" w:sz="4" w:space="0"/>
              <w:right w:val="single" w:color="auto" w:sz="4" w:space="0"/>
            </w:tcBorders>
          </w:tcPr>
          <w:p w14:paraId="2F906040">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擅自在城市道路上建设建筑物、构筑物</w:t>
            </w:r>
            <w:r>
              <w:rPr>
                <w:rFonts w:hint="eastAsia" w:ascii="宋体" w:cs="宋体"/>
                <w:spacing w:val="-6"/>
                <w:kern w:val="0"/>
                <w:sz w:val="18"/>
                <w:szCs w:val="18"/>
                <w:highlight w:val="none"/>
              </w:rPr>
              <w:t>的</w:t>
            </w:r>
          </w:p>
        </w:tc>
        <w:tc>
          <w:tcPr>
            <w:tcW w:w="2459" w:type="dxa"/>
            <w:vMerge w:val="restart"/>
            <w:tcBorders>
              <w:top w:val="single" w:color="auto" w:sz="4" w:space="0"/>
              <w:left w:val="single" w:color="auto" w:sz="4" w:space="0"/>
              <w:bottom w:val="single" w:color="auto" w:sz="4" w:space="0"/>
              <w:right w:val="single" w:color="auto" w:sz="4" w:space="0"/>
            </w:tcBorders>
          </w:tcPr>
          <w:p w14:paraId="5A5BD75A">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《城市道路管理条例》第二十七条第</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四</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项</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城市道路范围内禁止下列行为：</w:t>
            </w:r>
          </w:p>
          <w:p w14:paraId="4F72C6C8">
            <w:pPr>
              <w:widowControl/>
              <w:spacing w:line="320" w:lineRule="exact"/>
              <w:jc w:val="left"/>
              <w:rPr>
                <w:rFonts w:hint="eastAsia" w:ascii="Times New Roman" w:hAnsi="Times New Roman"/>
                <w:kern w:val="0"/>
                <w:sz w:val="18"/>
                <w:szCs w:val="18"/>
                <w:highlight w:val="none"/>
              </w:rPr>
            </w:pPr>
            <w:r>
              <w:rPr>
                <w:rFonts w:ascii="Times New Roman" w:hAnsi="Times New Roman"/>
                <w:kern w:val="0"/>
                <w:sz w:val="18"/>
                <w:szCs w:val="18"/>
                <w:highlight w:val="none"/>
              </w:rPr>
              <w:t>(</w:t>
            </w:r>
            <w:r>
              <w:rPr>
                <w:rFonts w:hint="eastAsia" w:ascii="Times New Roman" w:hAnsi="Times New Roman"/>
                <w:kern w:val="0"/>
                <w:sz w:val="18"/>
                <w:szCs w:val="18"/>
                <w:highlight w:val="none"/>
              </w:rPr>
              <w:t>四</w:t>
            </w:r>
            <w:r>
              <w:rPr>
                <w:rFonts w:ascii="Times New Roman" w:hAnsi="Times New Roman"/>
                <w:kern w:val="0"/>
                <w:sz w:val="18"/>
                <w:szCs w:val="18"/>
                <w:highlight w:val="none"/>
              </w:rPr>
              <w:t>)</w:t>
            </w:r>
            <w:r>
              <w:rPr>
                <w:rFonts w:hint="eastAsia" w:ascii="Times New Roman" w:hAnsi="Times New Roman"/>
                <w:kern w:val="0"/>
                <w:sz w:val="18"/>
                <w:szCs w:val="18"/>
                <w:highlight w:val="none"/>
              </w:rPr>
              <w:t>擅自在城市道路上建设建筑物、构筑物；</w:t>
            </w:r>
          </w:p>
          <w:p w14:paraId="5ABD5E33">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第四十二条</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违反本条例第二十七条规定，或者有下列行为之一的，由市政工程行政主管部门或者其他有关部门责令限期改正，可以处以</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万元以下的罚款；造成损失的，应当依法承担赔偿责任</w:t>
            </w:r>
          </w:p>
        </w:tc>
        <w:tc>
          <w:tcPr>
            <w:tcW w:w="1473" w:type="dxa"/>
            <w:tcBorders>
              <w:top w:val="single" w:color="auto" w:sz="4" w:space="0"/>
              <w:left w:val="single" w:color="auto" w:sz="4" w:space="0"/>
              <w:bottom w:val="single" w:color="auto" w:sz="4" w:space="0"/>
              <w:right w:val="single" w:color="auto" w:sz="4" w:space="0"/>
            </w:tcBorders>
            <w:vAlign w:val="center"/>
          </w:tcPr>
          <w:p w14:paraId="4D7C8A2A">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74" w:type="dxa"/>
            <w:tcBorders>
              <w:top w:val="single" w:color="auto" w:sz="4" w:space="0"/>
              <w:left w:val="single" w:color="auto" w:sz="4" w:space="0"/>
              <w:bottom w:val="single" w:color="auto" w:sz="4" w:space="0"/>
              <w:right w:val="single" w:color="auto" w:sz="4" w:space="0"/>
            </w:tcBorders>
            <w:vAlign w:val="center"/>
          </w:tcPr>
          <w:p w14:paraId="40657715">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rPr>
              <w:t>未造成危害后果</w:t>
            </w:r>
            <w:r>
              <w:rPr>
                <w:rFonts w:hint="eastAsia" w:ascii="Times New Roman" w:hAnsi="Times New Roman"/>
                <w:color w:val="000000"/>
                <w:kern w:val="0"/>
                <w:sz w:val="18"/>
                <w:szCs w:val="18"/>
                <w:lang w:eastAsia="zh-CN"/>
              </w:rPr>
              <w:t>的</w:t>
            </w:r>
          </w:p>
        </w:tc>
        <w:tc>
          <w:tcPr>
            <w:tcW w:w="2304" w:type="dxa"/>
            <w:tcBorders>
              <w:top w:val="single" w:color="auto" w:sz="4" w:space="0"/>
              <w:left w:val="single" w:color="auto" w:sz="4" w:space="0"/>
              <w:bottom w:val="single" w:color="auto" w:sz="4" w:space="0"/>
              <w:right w:val="single" w:color="auto" w:sz="4" w:space="0"/>
            </w:tcBorders>
            <w:vAlign w:val="center"/>
          </w:tcPr>
          <w:p w14:paraId="5712F070">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可以处2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461" w:type="dxa"/>
            <w:vMerge w:val="restart"/>
            <w:tcBorders>
              <w:top w:val="single" w:color="auto" w:sz="4" w:space="0"/>
              <w:left w:val="single" w:color="auto" w:sz="4" w:space="0"/>
              <w:bottom w:val="single" w:color="auto" w:sz="4" w:space="0"/>
              <w:right w:val="single" w:color="auto" w:sz="4" w:space="0"/>
            </w:tcBorders>
          </w:tcPr>
          <w:p w14:paraId="5C039DD3">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49084794">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1885D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081" w:type="dxa"/>
            <w:vMerge w:val="continue"/>
            <w:tcBorders>
              <w:top w:val="single" w:color="auto" w:sz="4" w:space="0"/>
              <w:left w:val="single" w:color="auto" w:sz="4" w:space="0"/>
              <w:bottom w:val="single" w:color="auto" w:sz="4" w:space="0"/>
              <w:right w:val="single" w:color="auto" w:sz="4" w:space="0"/>
            </w:tcBorders>
          </w:tcPr>
          <w:p w14:paraId="46A28D4D"/>
        </w:tc>
        <w:tc>
          <w:tcPr>
            <w:tcW w:w="1568" w:type="dxa"/>
            <w:vMerge w:val="continue"/>
            <w:tcBorders>
              <w:top w:val="single" w:color="auto" w:sz="4" w:space="0"/>
              <w:left w:val="single" w:color="auto" w:sz="4" w:space="0"/>
              <w:bottom w:val="single" w:color="auto" w:sz="4" w:space="0"/>
              <w:right w:val="single" w:color="auto" w:sz="4" w:space="0"/>
            </w:tcBorders>
          </w:tcPr>
          <w:p w14:paraId="6750C40C"/>
        </w:tc>
        <w:tc>
          <w:tcPr>
            <w:tcW w:w="2459" w:type="dxa"/>
            <w:vMerge w:val="continue"/>
            <w:tcBorders>
              <w:top w:val="single" w:color="auto" w:sz="4" w:space="0"/>
              <w:left w:val="single" w:color="auto" w:sz="4" w:space="0"/>
              <w:bottom w:val="single" w:color="auto" w:sz="4" w:space="0"/>
              <w:right w:val="single" w:color="auto" w:sz="4" w:space="0"/>
            </w:tcBorders>
          </w:tcPr>
          <w:p w14:paraId="32594763"/>
        </w:tc>
        <w:tc>
          <w:tcPr>
            <w:tcW w:w="1473" w:type="dxa"/>
            <w:tcBorders>
              <w:top w:val="single" w:color="auto" w:sz="4" w:space="0"/>
              <w:left w:val="single" w:color="auto" w:sz="4" w:space="0"/>
              <w:bottom w:val="single" w:color="auto" w:sz="4" w:space="0"/>
              <w:right w:val="single" w:color="auto" w:sz="4" w:space="0"/>
            </w:tcBorders>
            <w:vAlign w:val="center"/>
          </w:tcPr>
          <w:p w14:paraId="525216C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74" w:type="dxa"/>
            <w:tcBorders>
              <w:top w:val="single" w:color="auto" w:sz="4" w:space="0"/>
              <w:left w:val="single" w:color="auto" w:sz="4" w:space="0"/>
              <w:bottom w:val="single" w:color="auto" w:sz="4" w:space="0"/>
              <w:right w:val="single" w:color="auto" w:sz="4" w:space="0"/>
            </w:tcBorders>
            <w:vAlign w:val="center"/>
          </w:tcPr>
          <w:p w14:paraId="5F41BB97">
            <w:pPr>
              <w:widowControl/>
              <w:spacing w:line="320" w:lineRule="exact"/>
              <w:jc w:val="left"/>
              <w:rPr>
                <w:rFonts w:hint="eastAsia" w:ascii="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2304" w:type="dxa"/>
            <w:tcBorders>
              <w:top w:val="single" w:color="auto" w:sz="4" w:space="0"/>
              <w:left w:val="single" w:color="auto" w:sz="4" w:space="0"/>
              <w:bottom w:val="single" w:color="auto" w:sz="4" w:space="0"/>
              <w:right w:val="single" w:color="auto" w:sz="4" w:space="0"/>
            </w:tcBorders>
            <w:vAlign w:val="center"/>
          </w:tcPr>
          <w:p w14:paraId="0536C3B4">
            <w:pPr>
              <w:widowControl/>
              <w:spacing w:line="320" w:lineRule="exact"/>
              <w:jc w:val="left"/>
              <w:rPr>
                <w:rFonts w:hint="eastAsia" w:ascii="宋体" w:cs="宋体"/>
                <w:kern w:val="0"/>
                <w:sz w:val="18"/>
                <w:szCs w:val="18"/>
                <w:highlight w:val="none"/>
              </w:rPr>
            </w:pPr>
            <w:r>
              <w:rPr>
                <w:rFonts w:hint="eastAsia" w:ascii="Times New Roman" w:hAnsi="Times New Roman"/>
                <w:kern w:val="0"/>
                <w:sz w:val="18"/>
                <w:szCs w:val="18"/>
                <w:highlight w:val="none"/>
              </w:rPr>
              <w:t>处2000元以</w:t>
            </w:r>
            <w:r>
              <w:rPr>
                <w:rFonts w:hint="eastAsia" w:ascii="Times New Roman" w:hAnsi="Times New Roman"/>
                <w:kern w:val="0"/>
                <w:sz w:val="18"/>
                <w:szCs w:val="18"/>
                <w:highlight w:val="none"/>
                <w:lang w:eastAsia="zh-CN"/>
              </w:rPr>
              <w:t>上</w:t>
            </w:r>
            <w:r>
              <w:rPr>
                <w:rFonts w:hint="eastAsia" w:ascii="Times New Roman" w:hAnsi="Times New Roman"/>
                <w:kern w:val="0"/>
                <w:sz w:val="18"/>
                <w:szCs w:val="18"/>
                <w:highlight w:val="none"/>
              </w:rPr>
              <w:t>5000元以下罚款</w:t>
            </w:r>
          </w:p>
        </w:tc>
        <w:tc>
          <w:tcPr>
            <w:tcW w:w="1461" w:type="dxa"/>
            <w:vMerge w:val="continue"/>
            <w:tcBorders>
              <w:top w:val="single" w:color="auto" w:sz="4" w:space="0"/>
              <w:left w:val="single" w:color="auto" w:sz="4" w:space="0"/>
              <w:bottom w:val="single" w:color="auto" w:sz="4" w:space="0"/>
              <w:right w:val="single" w:color="auto" w:sz="4" w:space="0"/>
            </w:tcBorders>
          </w:tcPr>
          <w:p w14:paraId="07349AA2"/>
        </w:tc>
        <w:tc>
          <w:tcPr>
            <w:tcW w:w="1096" w:type="dxa"/>
            <w:vMerge w:val="continue"/>
            <w:tcBorders>
              <w:top w:val="single" w:color="auto" w:sz="4" w:space="0"/>
              <w:left w:val="single" w:color="auto" w:sz="4" w:space="0"/>
              <w:bottom w:val="single" w:color="auto" w:sz="4" w:space="0"/>
              <w:right w:val="single" w:color="auto" w:sz="4" w:space="0"/>
            </w:tcBorders>
          </w:tcPr>
          <w:p w14:paraId="36291D11"/>
        </w:tc>
      </w:tr>
      <w:tr w14:paraId="4158D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1081" w:type="dxa"/>
            <w:vMerge w:val="continue"/>
            <w:tcBorders>
              <w:top w:val="single" w:color="auto" w:sz="4" w:space="0"/>
              <w:left w:val="single" w:color="auto" w:sz="4" w:space="0"/>
              <w:bottom w:val="single" w:color="auto" w:sz="4" w:space="0"/>
              <w:right w:val="single" w:color="auto" w:sz="4" w:space="0"/>
            </w:tcBorders>
          </w:tcPr>
          <w:p w14:paraId="7D8E57E2"/>
        </w:tc>
        <w:tc>
          <w:tcPr>
            <w:tcW w:w="1568" w:type="dxa"/>
            <w:vMerge w:val="continue"/>
            <w:tcBorders>
              <w:top w:val="single" w:color="auto" w:sz="4" w:space="0"/>
              <w:left w:val="single" w:color="auto" w:sz="4" w:space="0"/>
              <w:bottom w:val="single" w:color="auto" w:sz="4" w:space="0"/>
              <w:right w:val="single" w:color="auto" w:sz="4" w:space="0"/>
            </w:tcBorders>
          </w:tcPr>
          <w:p w14:paraId="55594D85"/>
        </w:tc>
        <w:tc>
          <w:tcPr>
            <w:tcW w:w="2459" w:type="dxa"/>
            <w:vMerge w:val="continue"/>
            <w:tcBorders>
              <w:top w:val="single" w:color="auto" w:sz="4" w:space="0"/>
              <w:left w:val="single" w:color="auto" w:sz="4" w:space="0"/>
              <w:bottom w:val="single" w:color="auto" w:sz="4" w:space="0"/>
              <w:right w:val="single" w:color="auto" w:sz="4" w:space="0"/>
            </w:tcBorders>
          </w:tcPr>
          <w:p w14:paraId="4D39EE77"/>
        </w:tc>
        <w:tc>
          <w:tcPr>
            <w:tcW w:w="1473" w:type="dxa"/>
            <w:vMerge w:val="restart"/>
            <w:tcBorders>
              <w:top w:val="single" w:color="auto" w:sz="4" w:space="0"/>
              <w:left w:val="single" w:color="auto" w:sz="4" w:space="0"/>
              <w:right w:val="single" w:color="auto" w:sz="4" w:space="0"/>
            </w:tcBorders>
            <w:vAlign w:val="center"/>
          </w:tcPr>
          <w:p w14:paraId="046D311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74" w:type="dxa"/>
            <w:tcBorders>
              <w:top w:val="single" w:color="auto" w:sz="4" w:space="0"/>
              <w:left w:val="single" w:color="auto" w:sz="4" w:space="0"/>
              <w:bottom w:val="single" w:color="auto" w:sz="4" w:space="0"/>
              <w:right w:val="single" w:color="auto" w:sz="4" w:space="0"/>
            </w:tcBorders>
            <w:vAlign w:val="center"/>
          </w:tcPr>
          <w:p w14:paraId="1B02730A">
            <w:pPr>
              <w:widowControl/>
              <w:spacing w:line="320" w:lineRule="exact"/>
              <w:jc w:val="left"/>
              <w:rPr>
                <w:rFonts w:hint="eastAsia" w:ascii="宋体" w:cs="宋体"/>
                <w:kern w:val="0"/>
                <w:sz w:val="18"/>
                <w:szCs w:val="18"/>
                <w:highlight w:val="none"/>
              </w:rPr>
            </w:pPr>
            <w:r>
              <w:rPr>
                <w:rFonts w:hint="eastAsia" w:ascii="Times New Roman" w:hAnsi="Times New Roman"/>
                <w:color w:val="000000"/>
                <w:kern w:val="0"/>
                <w:sz w:val="18"/>
                <w:szCs w:val="18"/>
                <w:highlight w:val="none"/>
              </w:rPr>
              <w:t>造成一般危害后果的</w:t>
            </w:r>
          </w:p>
        </w:tc>
        <w:tc>
          <w:tcPr>
            <w:tcW w:w="2304" w:type="dxa"/>
            <w:tcBorders>
              <w:top w:val="single" w:color="auto" w:sz="4" w:space="0"/>
              <w:left w:val="single" w:color="auto" w:sz="4" w:space="0"/>
              <w:bottom w:val="single" w:color="auto" w:sz="4" w:space="0"/>
              <w:right w:val="single" w:color="auto" w:sz="4" w:space="0"/>
            </w:tcBorders>
            <w:vAlign w:val="center"/>
          </w:tcPr>
          <w:p w14:paraId="6770C623">
            <w:pPr>
              <w:widowControl/>
              <w:spacing w:line="320" w:lineRule="exact"/>
              <w:jc w:val="left"/>
              <w:rPr>
                <w:rFonts w:hint="eastAsia" w:ascii="宋体" w:cs="宋体"/>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tc>
        <w:tc>
          <w:tcPr>
            <w:tcW w:w="1461" w:type="dxa"/>
            <w:vMerge w:val="continue"/>
            <w:tcBorders>
              <w:top w:val="single" w:color="auto" w:sz="4" w:space="0"/>
              <w:left w:val="single" w:color="auto" w:sz="4" w:space="0"/>
              <w:bottom w:val="single" w:color="auto" w:sz="4" w:space="0"/>
              <w:right w:val="single" w:color="auto" w:sz="4" w:space="0"/>
            </w:tcBorders>
          </w:tcPr>
          <w:p w14:paraId="6530DD1F"/>
        </w:tc>
        <w:tc>
          <w:tcPr>
            <w:tcW w:w="1096" w:type="dxa"/>
            <w:vMerge w:val="continue"/>
            <w:tcBorders>
              <w:top w:val="single" w:color="auto" w:sz="4" w:space="0"/>
              <w:left w:val="single" w:color="auto" w:sz="4" w:space="0"/>
              <w:bottom w:val="single" w:color="auto" w:sz="4" w:space="0"/>
              <w:right w:val="single" w:color="auto" w:sz="4" w:space="0"/>
            </w:tcBorders>
          </w:tcPr>
          <w:p w14:paraId="330AFF79"/>
        </w:tc>
      </w:tr>
      <w:tr w14:paraId="42B09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1081" w:type="dxa"/>
            <w:vMerge w:val="continue"/>
            <w:tcBorders>
              <w:top w:val="single" w:color="auto" w:sz="4" w:space="0"/>
              <w:left w:val="single" w:color="auto" w:sz="4" w:space="0"/>
              <w:bottom w:val="single" w:color="auto" w:sz="4" w:space="0"/>
              <w:right w:val="single" w:color="auto" w:sz="4" w:space="0"/>
            </w:tcBorders>
          </w:tcPr>
          <w:p w14:paraId="39E1282C"/>
        </w:tc>
        <w:tc>
          <w:tcPr>
            <w:tcW w:w="1568" w:type="dxa"/>
            <w:vMerge w:val="continue"/>
            <w:tcBorders>
              <w:top w:val="single" w:color="auto" w:sz="4" w:space="0"/>
              <w:left w:val="single" w:color="auto" w:sz="4" w:space="0"/>
              <w:bottom w:val="single" w:color="auto" w:sz="4" w:space="0"/>
              <w:right w:val="single" w:color="auto" w:sz="4" w:space="0"/>
            </w:tcBorders>
          </w:tcPr>
          <w:p w14:paraId="505491EB"/>
        </w:tc>
        <w:tc>
          <w:tcPr>
            <w:tcW w:w="2459" w:type="dxa"/>
            <w:vMerge w:val="continue"/>
            <w:tcBorders>
              <w:top w:val="single" w:color="auto" w:sz="4" w:space="0"/>
              <w:left w:val="single" w:color="auto" w:sz="4" w:space="0"/>
              <w:bottom w:val="single" w:color="auto" w:sz="4" w:space="0"/>
              <w:right w:val="single" w:color="auto" w:sz="4" w:space="0"/>
            </w:tcBorders>
          </w:tcPr>
          <w:p w14:paraId="7B45BAC1"/>
        </w:tc>
        <w:tc>
          <w:tcPr>
            <w:tcW w:w="1473" w:type="dxa"/>
            <w:vMerge w:val="continue"/>
            <w:tcBorders>
              <w:left w:val="single" w:color="auto" w:sz="4" w:space="0"/>
              <w:bottom w:val="single" w:color="auto" w:sz="4" w:space="0"/>
              <w:right w:val="single" w:color="auto" w:sz="4" w:space="0"/>
            </w:tcBorders>
            <w:vAlign w:val="center"/>
          </w:tcPr>
          <w:p w14:paraId="513D0099">
            <w:pPr>
              <w:jc w:val="center"/>
              <w:rPr>
                <w:rFonts w:hint="eastAsia" w:ascii="楷体_GB2312" w:eastAsia="楷体_GB2312" w:cs="楷体_GB2312"/>
                <w:sz w:val="21"/>
                <w:szCs w:val="21"/>
                <w:highlight w:val="none"/>
                <w:vertAlign w:val="baseline"/>
                <w:lang w:val="en-US" w:eastAsia="zh-CN"/>
              </w:rPr>
            </w:pPr>
          </w:p>
        </w:tc>
        <w:tc>
          <w:tcPr>
            <w:tcW w:w="2074" w:type="dxa"/>
            <w:tcBorders>
              <w:top w:val="single" w:color="auto" w:sz="4" w:space="0"/>
              <w:left w:val="single" w:color="auto" w:sz="4" w:space="0"/>
              <w:bottom w:val="single" w:color="auto" w:sz="4" w:space="0"/>
              <w:right w:val="single" w:color="auto" w:sz="4" w:space="0"/>
            </w:tcBorders>
            <w:vAlign w:val="center"/>
          </w:tcPr>
          <w:p w14:paraId="1BC4B311">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造成严重危害后果的</w:t>
            </w:r>
          </w:p>
        </w:tc>
        <w:tc>
          <w:tcPr>
            <w:tcW w:w="2304" w:type="dxa"/>
            <w:tcBorders>
              <w:top w:val="single" w:color="auto" w:sz="4" w:space="0"/>
              <w:left w:val="single" w:color="auto" w:sz="4" w:space="0"/>
              <w:bottom w:val="single" w:color="auto" w:sz="4" w:space="0"/>
              <w:right w:val="single" w:color="auto" w:sz="4" w:space="0"/>
            </w:tcBorders>
            <w:vAlign w:val="center"/>
          </w:tcPr>
          <w:p w14:paraId="3E6EB9B4">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tc>
        <w:tc>
          <w:tcPr>
            <w:tcW w:w="1461" w:type="dxa"/>
            <w:vMerge w:val="continue"/>
            <w:tcBorders>
              <w:top w:val="single" w:color="auto" w:sz="4" w:space="0"/>
              <w:left w:val="single" w:color="auto" w:sz="4" w:space="0"/>
              <w:bottom w:val="single" w:color="auto" w:sz="4" w:space="0"/>
              <w:right w:val="single" w:color="auto" w:sz="4" w:space="0"/>
            </w:tcBorders>
          </w:tcPr>
          <w:p w14:paraId="1AFD01B6"/>
        </w:tc>
        <w:tc>
          <w:tcPr>
            <w:tcW w:w="1096" w:type="dxa"/>
            <w:vMerge w:val="continue"/>
            <w:tcBorders>
              <w:top w:val="single" w:color="auto" w:sz="4" w:space="0"/>
              <w:left w:val="single" w:color="auto" w:sz="4" w:space="0"/>
              <w:bottom w:val="single" w:color="auto" w:sz="4" w:space="0"/>
              <w:right w:val="single" w:color="auto" w:sz="4" w:space="0"/>
            </w:tcBorders>
          </w:tcPr>
          <w:p w14:paraId="4DDC2403"/>
        </w:tc>
      </w:tr>
    </w:tbl>
    <w:p w14:paraId="22FF9793">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1"/>
        <w:gridCol w:w="1529"/>
        <w:gridCol w:w="3165"/>
        <w:gridCol w:w="1485"/>
        <w:gridCol w:w="1815"/>
        <w:gridCol w:w="1845"/>
        <w:gridCol w:w="1450"/>
        <w:gridCol w:w="1096"/>
      </w:tblGrid>
      <w:tr w14:paraId="349BE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31" w:type="dxa"/>
            <w:tcBorders>
              <w:top w:val="single" w:color="auto" w:sz="4" w:space="0"/>
              <w:left w:val="single" w:color="auto" w:sz="4" w:space="0"/>
              <w:bottom w:val="single" w:color="auto" w:sz="4" w:space="0"/>
              <w:right w:val="single" w:color="auto" w:sz="4" w:space="0"/>
            </w:tcBorders>
            <w:vAlign w:val="center"/>
          </w:tcPr>
          <w:p w14:paraId="0F93352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29" w:type="dxa"/>
            <w:tcBorders>
              <w:top w:val="single" w:color="auto" w:sz="4" w:space="0"/>
              <w:left w:val="single" w:color="auto" w:sz="4" w:space="0"/>
              <w:bottom w:val="single" w:color="auto" w:sz="4" w:space="0"/>
              <w:right w:val="single" w:color="auto" w:sz="4" w:space="0"/>
            </w:tcBorders>
            <w:vAlign w:val="center"/>
          </w:tcPr>
          <w:p w14:paraId="72C1CCC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165" w:type="dxa"/>
            <w:tcBorders>
              <w:top w:val="single" w:color="auto" w:sz="4" w:space="0"/>
              <w:left w:val="single" w:color="auto" w:sz="4" w:space="0"/>
              <w:bottom w:val="single" w:color="auto" w:sz="4" w:space="0"/>
              <w:right w:val="single" w:color="auto" w:sz="4" w:space="0"/>
            </w:tcBorders>
            <w:vAlign w:val="center"/>
          </w:tcPr>
          <w:p w14:paraId="02F6FB8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85" w:type="dxa"/>
            <w:tcBorders>
              <w:top w:val="single" w:color="auto" w:sz="4" w:space="0"/>
              <w:left w:val="single" w:color="auto" w:sz="4" w:space="0"/>
              <w:bottom w:val="single" w:color="auto" w:sz="4" w:space="0"/>
              <w:right w:val="single" w:color="auto" w:sz="4" w:space="0"/>
            </w:tcBorders>
            <w:vAlign w:val="center"/>
          </w:tcPr>
          <w:p w14:paraId="305C6B0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815" w:type="dxa"/>
            <w:tcBorders>
              <w:top w:val="single" w:color="auto" w:sz="4" w:space="0"/>
              <w:left w:val="single" w:color="auto" w:sz="4" w:space="0"/>
              <w:bottom w:val="single" w:color="auto" w:sz="4" w:space="0"/>
              <w:right w:val="single" w:color="auto" w:sz="4" w:space="0"/>
            </w:tcBorders>
            <w:vAlign w:val="center"/>
          </w:tcPr>
          <w:p w14:paraId="3F26118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45" w:type="dxa"/>
            <w:tcBorders>
              <w:top w:val="single" w:color="auto" w:sz="4" w:space="0"/>
              <w:left w:val="single" w:color="auto" w:sz="4" w:space="0"/>
              <w:bottom w:val="single" w:color="auto" w:sz="4" w:space="0"/>
              <w:right w:val="single" w:color="auto" w:sz="4" w:space="0"/>
            </w:tcBorders>
            <w:vAlign w:val="center"/>
          </w:tcPr>
          <w:p w14:paraId="74507C3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50" w:type="dxa"/>
            <w:tcBorders>
              <w:top w:val="single" w:color="auto" w:sz="4" w:space="0"/>
              <w:left w:val="single" w:color="auto" w:sz="4" w:space="0"/>
              <w:bottom w:val="single" w:color="auto" w:sz="4" w:space="0"/>
              <w:right w:val="single" w:color="auto" w:sz="4" w:space="0"/>
            </w:tcBorders>
            <w:vAlign w:val="center"/>
          </w:tcPr>
          <w:p w14:paraId="3795D44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6DE5C52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DEC1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93B4CCA">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6D58F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1131" w:type="dxa"/>
            <w:vMerge w:val="restart"/>
            <w:tcBorders>
              <w:top w:val="single" w:color="auto" w:sz="4" w:space="0"/>
              <w:left w:val="single" w:color="auto" w:sz="4" w:space="0"/>
              <w:bottom w:val="single" w:color="auto" w:sz="4" w:space="0"/>
              <w:right w:val="single" w:color="auto" w:sz="4" w:space="0"/>
            </w:tcBorders>
          </w:tcPr>
          <w:p w14:paraId="448B2898">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2411008</w:t>
            </w:r>
          </w:p>
        </w:tc>
        <w:tc>
          <w:tcPr>
            <w:tcW w:w="1529" w:type="dxa"/>
            <w:vMerge w:val="restart"/>
            <w:tcBorders>
              <w:top w:val="single" w:color="auto" w:sz="4" w:space="0"/>
              <w:left w:val="single" w:color="auto" w:sz="4" w:space="0"/>
              <w:bottom w:val="single" w:color="auto" w:sz="4" w:space="0"/>
              <w:right w:val="single" w:color="auto" w:sz="4" w:space="0"/>
            </w:tcBorders>
          </w:tcPr>
          <w:p w14:paraId="06D8000F">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pacing w:val="-6"/>
                <w:kern w:val="0"/>
                <w:sz w:val="18"/>
                <w:szCs w:val="18"/>
                <w:highlight w:val="none"/>
              </w:rPr>
              <w:t>在桥梁上架设压力在4公斤／平方厘米（0.4兆帕）以上的煤气管道、10千伏以上的高压电力线和其他易燃易爆、有毒或腐蚀性的液气体管线的</w:t>
            </w:r>
          </w:p>
        </w:tc>
        <w:tc>
          <w:tcPr>
            <w:tcW w:w="3165" w:type="dxa"/>
            <w:vMerge w:val="restart"/>
            <w:tcBorders>
              <w:top w:val="single" w:color="auto" w:sz="4" w:space="0"/>
              <w:left w:val="single" w:color="auto" w:sz="4" w:space="0"/>
              <w:bottom w:val="single" w:color="auto" w:sz="4" w:space="0"/>
              <w:right w:val="single" w:color="auto" w:sz="4" w:space="0"/>
            </w:tcBorders>
          </w:tcPr>
          <w:p w14:paraId="2D0C746E">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《城市道路管理条例》第二十七条第</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五</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项</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城市道路范围内禁止下列行为：</w:t>
            </w:r>
          </w:p>
          <w:p w14:paraId="299F1A63">
            <w:pPr>
              <w:widowControl/>
              <w:spacing w:line="320" w:lineRule="exact"/>
              <w:jc w:val="left"/>
              <w:rPr>
                <w:rFonts w:hint="eastAsia" w:ascii="宋体" w:cs="宋体"/>
                <w:kern w:val="0"/>
                <w:sz w:val="18"/>
                <w:szCs w:val="18"/>
                <w:highlight w:val="none"/>
              </w:rPr>
            </w:pPr>
            <w:r>
              <w:rPr>
                <w:rFonts w:hint="eastAsia" w:ascii="宋体" w:cs="宋体"/>
                <w:kern w:val="0"/>
                <w:sz w:val="18"/>
                <w:szCs w:val="18"/>
                <w:highlight w:val="none"/>
                <w:lang w:eastAsia="zh-CN"/>
              </w:rPr>
              <w:t>（</w:t>
            </w:r>
            <w:r>
              <w:rPr>
                <w:rFonts w:hint="eastAsia" w:ascii="宋体" w:cs="宋体"/>
                <w:kern w:val="0"/>
                <w:sz w:val="18"/>
                <w:szCs w:val="18"/>
                <w:highlight w:val="none"/>
                <w:lang w:val="en-US" w:eastAsia="zh-CN"/>
              </w:rPr>
              <w:t>五</w:t>
            </w:r>
            <w:r>
              <w:rPr>
                <w:rFonts w:hint="eastAsia" w:ascii="宋体" w:cs="宋体"/>
                <w:kern w:val="0"/>
                <w:sz w:val="18"/>
                <w:szCs w:val="18"/>
                <w:highlight w:val="none"/>
                <w:lang w:eastAsia="zh-CN"/>
              </w:rPr>
              <w:t>）</w:t>
            </w:r>
            <w:r>
              <w:rPr>
                <w:rFonts w:hint="eastAsia" w:ascii="宋体" w:cs="宋体"/>
                <w:kern w:val="0"/>
                <w:sz w:val="18"/>
                <w:szCs w:val="18"/>
                <w:highlight w:val="none"/>
              </w:rPr>
              <w:t>在桥梁上架设压力在4公斤／平方厘米（0.4兆帕）以上的煤气管道、10千伏以上的高压电力线和其他易燃易爆、</w:t>
            </w:r>
            <w:r>
              <w:rPr>
                <w:rFonts w:hint="eastAsia" w:ascii="宋体" w:cs="宋体"/>
                <w:spacing w:val="-6"/>
                <w:kern w:val="0"/>
                <w:sz w:val="18"/>
                <w:szCs w:val="18"/>
                <w:highlight w:val="none"/>
              </w:rPr>
              <w:t>有毒或腐蚀性的液气体</w:t>
            </w:r>
            <w:r>
              <w:rPr>
                <w:rFonts w:hint="eastAsia" w:ascii="宋体" w:cs="宋体"/>
                <w:kern w:val="0"/>
                <w:sz w:val="18"/>
                <w:szCs w:val="18"/>
                <w:highlight w:val="none"/>
              </w:rPr>
              <w:t>管线；</w:t>
            </w:r>
          </w:p>
          <w:p w14:paraId="5B70662B">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第四十二条</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违反本条例第二十七条规定，或者有下列行为之一的，由市政工程行政主管部门或者其他有关部门责令限期改正，可以处以</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万元以下的罚款；造成损失的，应当依法承担赔偿责任</w:t>
            </w:r>
          </w:p>
        </w:tc>
        <w:tc>
          <w:tcPr>
            <w:tcW w:w="1485" w:type="dxa"/>
            <w:tcBorders>
              <w:top w:val="single" w:color="auto" w:sz="4" w:space="0"/>
              <w:left w:val="single" w:color="auto" w:sz="4" w:space="0"/>
              <w:bottom w:val="single" w:color="auto" w:sz="4" w:space="0"/>
              <w:right w:val="single" w:color="auto" w:sz="4" w:space="0"/>
            </w:tcBorders>
            <w:vAlign w:val="center"/>
          </w:tcPr>
          <w:p w14:paraId="425FEBD0">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15" w:type="dxa"/>
            <w:tcBorders>
              <w:top w:val="single" w:color="auto" w:sz="4" w:space="0"/>
              <w:left w:val="single" w:color="auto" w:sz="4" w:space="0"/>
              <w:bottom w:val="single" w:color="auto" w:sz="4" w:space="0"/>
              <w:right w:val="single" w:color="auto" w:sz="4" w:space="0"/>
            </w:tcBorders>
            <w:vAlign w:val="center"/>
          </w:tcPr>
          <w:p w14:paraId="32EE1B67">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1845" w:type="dxa"/>
            <w:tcBorders>
              <w:top w:val="single" w:color="auto" w:sz="4" w:space="0"/>
              <w:left w:val="single" w:color="auto" w:sz="4" w:space="0"/>
              <w:bottom w:val="single" w:color="auto" w:sz="4" w:space="0"/>
              <w:right w:val="single" w:color="auto" w:sz="4" w:space="0"/>
            </w:tcBorders>
            <w:vAlign w:val="center"/>
          </w:tcPr>
          <w:p w14:paraId="6D6203EE">
            <w:pPr>
              <w:spacing w:line="320" w:lineRule="exac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可以处2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450" w:type="dxa"/>
            <w:vMerge w:val="restart"/>
            <w:tcBorders>
              <w:top w:val="single" w:color="auto" w:sz="4" w:space="0"/>
              <w:left w:val="single" w:color="auto" w:sz="4" w:space="0"/>
              <w:bottom w:val="single" w:color="auto" w:sz="4" w:space="0"/>
              <w:right w:val="single" w:color="auto" w:sz="4" w:space="0"/>
            </w:tcBorders>
          </w:tcPr>
          <w:p w14:paraId="2FC9298C">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237EEB62">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78D1F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1131" w:type="dxa"/>
            <w:vMerge w:val="continue"/>
            <w:tcBorders>
              <w:top w:val="single" w:color="auto" w:sz="4" w:space="0"/>
              <w:left w:val="single" w:color="auto" w:sz="4" w:space="0"/>
              <w:bottom w:val="single" w:color="auto" w:sz="4" w:space="0"/>
              <w:right w:val="single" w:color="auto" w:sz="4" w:space="0"/>
            </w:tcBorders>
          </w:tcPr>
          <w:p w14:paraId="1D2E60A3"/>
        </w:tc>
        <w:tc>
          <w:tcPr>
            <w:tcW w:w="1529" w:type="dxa"/>
            <w:vMerge w:val="continue"/>
            <w:tcBorders>
              <w:top w:val="single" w:color="auto" w:sz="4" w:space="0"/>
              <w:left w:val="single" w:color="auto" w:sz="4" w:space="0"/>
              <w:bottom w:val="single" w:color="auto" w:sz="4" w:space="0"/>
              <w:right w:val="single" w:color="auto" w:sz="4" w:space="0"/>
            </w:tcBorders>
          </w:tcPr>
          <w:p w14:paraId="5CED55F2"/>
        </w:tc>
        <w:tc>
          <w:tcPr>
            <w:tcW w:w="3165" w:type="dxa"/>
            <w:vMerge w:val="continue"/>
            <w:tcBorders>
              <w:top w:val="single" w:color="auto" w:sz="4" w:space="0"/>
              <w:left w:val="single" w:color="auto" w:sz="4" w:space="0"/>
              <w:bottom w:val="single" w:color="auto" w:sz="4" w:space="0"/>
              <w:right w:val="single" w:color="auto" w:sz="4" w:space="0"/>
            </w:tcBorders>
          </w:tcPr>
          <w:p w14:paraId="1332AFE5"/>
        </w:tc>
        <w:tc>
          <w:tcPr>
            <w:tcW w:w="1485" w:type="dxa"/>
            <w:tcBorders>
              <w:top w:val="single" w:color="auto" w:sz="4" w:space="0"/>
              <w:left w:val="single" w:color="auto" w:sz="4" w:space="0"/>
              <w:bottom w:val="single" w:color="auto" w:sz="4" w:space="0"/>
              <w:right w:val="single" w:color="auto" w:sz="4" w:space="0"/>
            </w:tcBorders>
            <w:vAlign w:val="center"/>
          </w:tcPr>
          <w:p w14:paraId="5B20411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15" w:type="dxa"/>
            <w:tcBorders>
              <w:top w:val="single" w:color="auto" w:sz="4" w:space="0"/>
              <w:left w:val="single" w:color="auto" w:sz="4" w:space="0"/>
              <w:bottom w:val="single" w:color="auto" w:sz="4" w:space="0"/>
              <w:right w:val="single" w:color="auto" w:sz="4" w:space="0"/>
            </w:tcBorders>
            <w:vAlign w:val="center"/>
          </w:tcPr>
          <w:p w14:paraId="2F52F758">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1845" w:type="dxa"/>
            <w:tcBorders>
              <w:top w:val="single" w:color="auto" w:sz="4" w:space="0"/>
              <w:left w:val="single" w:color="auto" w:sz="4" w:space="0"/>
              <w:bottom w:val="single" w:color="auto" w:sz="4" w:space="0"/>
              <w:right w:val="single" w:color="auto" w:sz="4" w:space="0"/>
            </w:tcBorders>
            <w:vAlign w:val="center"/>
          </w:tcPr>
          <w:p w14:paraId="6B8AC57B">
            <w:pPr>
              <w:spacing w:line="320" w:lineRule="exac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w:t>
            </w:r>
            <w:r>
              <w:rPr>
                <w:rFonts w:hint="eastAsia" w:ascii="Times New Roman" w:hAnsi="Times New Roman"/>
                <w:kern w:val="0"/>
                <w:sz w:val="18"/>
                <w:szCs w:val="18"/>
                <w:highlight w:val="none"/>
                <w:lang w:eastAsia="zh-CN"/>
              </w:rPr>
              <w:t>上</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元以下罚款</w:t>
            </w:r>
          </w:p>
        </w:tc>
        <w:tc>
          <w:tcPr>
            <w:tcW w:w="1450" w:type="dxa"/>
            <w:vMerge w:val="continue"/>
            <w:tcBorders>
              <w:top w:val="single" w:color="auto" w:sz="4" w:space="0"/>
              <w:left w:val="single" w:color="auto" w:sz="4" w:space="0"/>
              <w:bottom w:val="single" w:color="auto" w:sz="4" w:space="0"/>
              <w:right w:val="single" w:color="auto" w:sz="4" w:space="0"/>
            </w:tcBorders>
          </w:tcPr>
          <w:p w14:paraId="6C5370F5"/>
        </w:tc>
        <w:tc>
          <w:tcPr>
            <w:tcW w:w="1096" w:type="dxa"/>
            <w:vMerge w:val="continue"/>
            <w:tcBorders>
              <w:top w:val="single" w:color="auto" w:sz="4" w:space="0"/>
              <w:left w:val="single" w:color="auto" w:sz="4" w:space="0"/>
              <w:bottom w:val="single" w:color="auto" w:sz="4" w:space="0"/>
              <w:right w:val="single" w:color="auto" w:sz="4" w:space="0"/>
            </w:tcBorders>
          </w:tcPr>
          <w:p w14:paraId="73A4E3B5"/>
        </w:tc>
      </w:tr>
      <w:tr w14:paraId="1F63C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1131" w:type="dxa"/>
            <w:vMerge w:val="continue"/>
            <w:tcBorders>
              <w:top w:val="single" w:color="auto" w:sz="4" w:space="0"/>
              <w:left w:val="single" w:color="auto" w:sz="4" w:space="0"/>
              <w:bottom w:val="single" w:color="auto" w:sz="4" w:space="0"/>
              <w:right w:val="single" w:color="auto" w:sz="4" w:space="0"/>
            </w:tcBorders>
          </w:tcPr>
          <w:p w14:paraId="16B763A8"/>
        </w:tc>
        <w:tc>
          <w:tcPr>
            <w:tcW w:w="1529" w:type="dxa"/>
            <w:vMerge w:val="continue"/>
            <w:tcBorders>
              <w:top w:val="single" w:color="auto" w:sz="4" w:space="0"/>
              <w:left w:val="single" w:color="auto" w:sz="4" w:space="0"/>
              <w:bottom w:val="single" w:color="auto" w:sz="4" w:space="0"/>
              <w:right w:val="single" w:color="auto" w:sz="4" w:space="0"/>
            </w:tcBorders>
          </w:tcPr>
          <w:p w14:paraId="225BB6E1"/>
        </w:tc>
        <w:tc>
          <w:tcPr>
            <w:tcW w:w="3165" w:type="dxa"/>
            <w:vMerge w:val="continue"/>
            <w:tcBorders>
              <w:top w:val="single" w:color="auto" w:sz="4" w:space="0"/>
              <w:left w:val="single" w:color="auto" w:sz="4" w:space="0"/>
              <w:bottom w:val="single" w:color="auto" w:sz="4" w:space="0"/>
              <w:right w:val="single" w:color="auto" w:sz="4" w:space="0"/>
            </w:tcBorders>
          </w:tcPr>
          <w:p w14:paraId="09220583"/>
        </w:tc>
        <w:tc>
          <w:tcPr>
            <w:tcW w:w="1485" w:type="dxa"/>
            <w:vMerge w:val="restart"/>
            <w:tcBorders>
              <w:top w:val="single" w:color="auto" w:sz="4" w:space="0"/>
              <w:left w:val="single" w:color="auto" w:sz="4" w:space="0"/>
              <w:right w:val="single" w:color="auto" w:sz="4" w:space="0"/>
            </w:tcBorders>
            <w:vAlign w:val="center"/>
          </w:tcPr>
          <w:p w14:paraId="288B4B9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15" w:type="dxa"/>
            <w:tcBorders>
              <w:top w:val="single" w:color="auto" w:sz="4" w:space="0"/>
              <w:left w:val="single" w:color="auto" w:sz="4" w:space="0"/>
              <w:bottom w:val="single" w:color="auto" w:sz="4" w:space="0"/>
              <w:right w:val="single" w:color="auto" w:sz="4" w:space="0"/>
            </w:tcBorders>
            <w:vAlign w:val="center"/>
          </w:tcPr>
          <w:p w14:paraId="5310AB39">
            <w:pPr>
              <w:widowControl/>
              <w:spacing w:line="320" w:lineRule="exact"/>
              <w:jc w:val="left"/>
              <w:rPr>
                <w:rFonts w:hint="eastAsia" w:ascii="宋体" w:cs="宋体"/>
                <w:kern w:val="0"/>
                <w:sz w:val="18"/>
                <w:szCs w:val="18"/>
                <w:highlight w:val="none"/>
              </w:rPr>
            </w:pPr>
            <w:r>
              <w:rPr>
                <w:rFonts w:hint="eastAsia" w:ascii="Times New Roman" w:hAnsi="Times New Roman"/>
                <w:color w:val="000000"/>
                <w:kern w:val="0"/>
                <w:sz w:val="18"/>
                <w:szCs w:val="18"/>
                <w:highlight w:val="none"/>
              </w:rPr>
              <w:t>造成一般危害后果的</w:t>
            </w:r>
          </w:p>
        </w:tc>
        <w:tc>
          <w:tcPr>
            <w:tcW w:w="1845" w:type="dxa"/>
            <w:tcBorders>
              <w:top w:val="single" w:color="auto" w:sz="4" w:space="0"/>
              <w:left w:val="single" w:color="auto" w:sz="4" w:space="0"/>
              <w:bottom w:val="single" w:color="auto" w:sz="4" w:space="0"/>
              <w:right w:val="single" w:color="auto" w:sz="4" w:space="0"/>
            </w:tcBorders>
            <w:vAlign w:val="center"/>
          </w:tcPr>
          <w:p w14:paraId="0D462B45">
            <w:pPr>
              <w:spacing w:line="320" w:lineRule="exact"/>
              <w:rPr>
                <w:rFonts w:hint="eastAsia" w:ascii="宋体" w:cs="宋体"/>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tc>
        <w:tc>
          <w:tcPr>
            <w:tcW w:w="1450" w:type="dxa"/>
            <w:vMerge w:val="continue"/>
            <w:tcBorders>
              <w:top w:val="single" w:color="auto" w:sz="4" w:space="0"/>
              <w:left w:val="single" w:color="auto" w:sz="4" w:space="0"/>
              <w:bottom w:val="single" w:color="auto" w:sz="4" w:space="0"/>
              <w:right w:val="single" w:color="auto" w:sz="4" w:space="0"/>
            </w:tcBorders>
          </w:tcPr>
          <w:p w14:paraId="2E043377"/>
        </w:tc>
        <w:tc>
          <w:tcPr>
            <w:tcW w:w="1096" w:type="dxa"/>
            <w:vMerge w:val="continue"/>
            <w:tcBorders>
              <w:top w:val="single" w:color="auto" w:sz="4" w:space="0"/>
              <w:left w:val="single" w:color="auto" w:sz="4" w:space="0"/>
              <w:bottom w:val="single" w:color="auto" w:sz="4" w:space="0"/>
              <w:right w:val="single" w:color="auto" w:sz="4" w:space="0"/>
            </w:tcBorders>
          </w:tcPr>
          <w:p w14:paraId="226D1D6E"/>
        </w:tc>
      </w:tr>
      <w:tr w14:paraId="39C22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131" w:type="dxa"/>
            <w:vMerge w:val="continue"/>
            <w:tcBorders>
              <w:top w:val="single" w:color="auto" w:sz="4" w:space="0"/>
              <w:left w:val="single" w:color="auto" w:sz="4" w:space="0"/>
              <w:bottom w:val="single" w:color="auto" w:sz="4" w:space="0"/>
              <w:right w:val="single" w:color="auto" w:sz="4" w:space="0"/>
            </w:tcBorders>
          </w:tcPr>
          <w:p w14:paraId="2D51CEE1"/>
        </w:tc>
        <w:tc>
          <w:tcPr>
            <w:tcW w:w="1529" w:type="dxa"/>
            <w:vMerge w:val="continue"/>
            <w:tcBorders>
              <w:top w:val="single" w:color="auto" w:sz="4" w:space="0"/>
              <w:left w:val="single" w:color="auto" w:sz="4" w:space="0"/>
              <w:bottom w:val="single" w:color="auto" w:sz="4" w:space="0"/>
              <w:right w:val="single" w:color="auto" w:sz="4" w:space="0"/>
            </w:tcBorders>
          </w:tcPr>
          <w:p w14:paraId="3BBBE25A"/>
        </w:tc>
        <w:tc>
          <w:tcPr>
            <w:tcW w:w="3165" w:type="dxa"/>
            <w:vMerge w:val="continue"/>
            <w:tcBorders>
              <w:top w:val="single" w:color="auto" w:sz="4" w:space="0"/>
              <w:left w:val="single" w:color="auto" w:sz="4" w:space="0"/>
              <w:bottom w:val="single" w:color="auto" w:sz="4" w:space="0"/>
              <w:right w:val="single" w:color="auto" w:sz="4" w:space="0"/>
            </w:tcBorders>
          </w:tcPr>
          <w:p w14:paraId="52A08319"/>
        </w:tc>
        <w:tc>
          <w:tcPr>
            <w:tcW w:w="1485" w:type="dxa"/>
            <w:vMerge w:val="continue"/>
            <w:tcBorders>
              <w:left w:val="single" w:color="auto" w:sz="4" w:space="0"/>
              <w:bottom w:val="single" w:color="auto" w:sz="4" w:space="0"/>
              <w:right w:val="single" w:color="auto" w:sz="4" w:space="0"/>
            </w:tcBorders>
            <w:vAlign w:val="center"/>
          </w:tcPr>
          <w:p w14:paraId="6DF78E00">
            <w:pPr>
              <w:jc w:val="center"/>
              <w:rPr>
                <w:rFonts w:hint="eastAsia" w:ascii="楷体_GB2312" w:eastAsia="楷体_GB2312" w:cs="楷体_GB2312"/>
                <w:sz w:val="21"/>
                <w:szCs w:val="21"/>
                <w:highlight w:val="none"/>
                <w:vertAlign w:val="baseline"/>
                <w:lang w:val="en-US" w:eastAsia="zh-CN"/>
              </w:rPr>
            </w:pPr>
          </w:p>
        </w:tc>
        <w:tc>
          <w:tcPr>
            <w:tcW w:w="1815" w:type="dxa"/>
            <w:tcBorders>
              <w:top w:val="single" w:color="auto" w:sz="4" w:space="0"/>
              <w:left w:val="single" w:color="auto" w:sz="4" w:space="0"/>
              <w:bottom w:val="single" w:color="auto" w:sz="4" w:space="0"/>
              <w:right w:val="single" w:color="auto" w:sz="4" w:space="0"/>
            </w:tcBorders>
            <w:vAlign w:val="center"/>
          </w:tcPr>
          <w:p w14:paraId="7E7A54AF">
            <w:pPr>
              <w:widowControl/>
              <w:spacing w:line="320" w:lineRule="exact"/>
              <w:jc w:val="left"/>
              <w:rPr>
                <w:rFonts w:hint="eastAsia" w:ascii="宋体" w:cs="宋体"/>
                <w:kern w:val="0"/>
                <w:sz w:val="18"/>
                <w:szCs w:val="18"/>
                <w:highlight w:val="none"/>
              </w:rPr>
            </w:pPr>
            <w:r>
              <w:rPr>
                <w:rFonts w:hint="eastAsia" w:ascii="Times New Roman" w:hAnsi="Times New Roman"/>
                <w:color w:val="000000"/>
                <w:kern w:val="0"/>
                <w:sz w:val="18"/>
                <w:szCs w:val="18"/>
                <w:highlight w:val="none"/>
              </w:rPr>
              <w:t>造成严重危害后果的</w:t>
            </w:r>
          </w:p>
        </w:tc>
        <w:tc>
          <w:tcPr>
            <w:tcW w:w="1845" w:type="dxa"/>
            <w:tcBorders>
              <w:top w:val="single" w:color="auto" w:sz="4" w:space="0"/>
              <w:left w:val="single" w:color="auto" w:sz="4" w:space="0"/>
              <w:bottom w:val="single" w:color="auto" w:sz="4" w:space="0"/>
              <w:right w:val="single" w:color="auto" w:sz="4" w:space="0"/>
            </w:tcBorders>
            <w:vAlign w:val="center"/>
          </w:tcPr>
          <w:p w14:paraId="437EC1B7">
            <w:pPr>
              <w:spacing w:line="320" w:lineRule="exact"/>
              <w:rPr>
                <w:rFonts w:hint="eastAsia" w:ascii="宋体" w:cs="宋体"/>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tc>
        <w:tc>
          <w:tcPr>
            <w:tcW w:w="1450" w:type="dxa"/>
            <w:vMerge w:val="continue"/>
            <w:tcBorders>
              <w:top w:val="single" w:color="auto" w:sz="4" w:space="0"/>
              <w:left w:val="single" w:color="auto" w:sz="4" w:space="0"/>
              <w:bottom w:val="single" w:color="auto" w:sz="4" w:space="0"/>
              <w:right w:val="single" w:color="auto" w:sz="4" w:space="0"/>
            </w:tcBorders>
          </w:tcPr>
          <w:p w14:paraId="36CC597D"/>
        </w:tc>
        <w:tc>
          <w:tcPr>
            <w:tcW w:w="1096" w:type="dxa"/>
            <w:vMerge w:val="continue"/>
            <w:tcBorders>
              <w:top w:val="single" w:color="auto" w:sz="4" w:space="0"/>
              <w:left w:val="single" w:color="auto" w:sz="4" w:space="0"/>
              <w:bottom w:val="single" w:color="auto" w:sz="4" w:space="0"/>
              <w:right w:val="single" w:color="auto" w:sz="4" w:space="0"/>
            </w:tcBorders>
          </w:tcPr>
          <w:p w14:paraId="617781E7"/>
        </w:tc>
      </w:tr>
    </w:tbl>
    <w:p w14:paraId="0E21CC3C">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3"/>
        <w:gridCol w:w="1915"/>
        <w:gridCol w:w="2932"/>
        <w:gridCol w:w="1590"/>
        <w:gridCol w:w="2032"/>
        <w:gridCol w:w="1636"/>
        <w:gridCol w:w="1172"/>
        <w:gridCol w:w="1096"/>
      </w:tblGrid>
      <w:tr w14:paraId="3A242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43" w:type="dxa"/>
            <w:tcBorders>
              <w:top w:val="single" w:color="auto" w:sz="4" w:space="0"/>
              <w:left w:val="single" w:color="auto" w:sz="4" w:space="0"/>
              <w:bottom w:val="single" w:color="auto" w:sz="4" w:space="0"/>
              <w:right w:val="single" w:color="auto" w:sz="4" w:space="0"/>
            </w:tcBorders>
            <w:vAlign w:val="center"/>
          </w:tcPr>
          <w:p w14:paraId="631F49C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915" w:type="dxa"/>
            <w:tcBorders>
              <w:top w:val="single" w:color="auto" w:sz="4" w:space="0"/>
              <w:left w:val="single" w:color="auto" w:sz="4" w:space="0"/>
              <w:bottom w:val="single" w:color="auto" w:sz="4" w:space="0"/>
              <w:right w:val="single" w:color="auto" w:sz="4" w:space="0"/>
            </w:tcBorders>
            <w:vAlign w:val="center"/>
          </w:tcPr>
          <w:p w14:paraId="15C021F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932" w:type="dxa"/>
            <w:tcBorders>
              <w:top w:val="single" w:color="auto" w:sz="4" w:space="0"/>
              <w:left w:val="single" w:color="auto" w:sz="4" w:space="0"/>
              <w:bottom w:val="single" w:color="auto" w:sz="4" w:space="0"/>
              <w:right w:val="single" w:color="auto" w:sz="4" w:space="0"/>
            </w:tcBorders>
            <w:vAlign w:val="center"/>
          </w:tcPr>
          <w:p w14:paraId="307C865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90" w:type="dxa"/>
            <w:tcBorders>
              <w:top w:val="single" w:color="auto" w:sz="4" w:space="0"/>
              <w:left w:val="single" w:color="auto" w:sz="4" w:space="0"/>
              <w:bottom w:val="single" w:color="auto" w:sz="4" w:space="0"/>
              <w:right w:val="single" w:color="auto" w:sz="4" w:space="0"/>
            </w:tcBorders>
            <w:vAlign w:val="center"/>
          </w:tcPr>
          <w:p w14:paraId="75F9C6A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32" w:type="dxa"/>
            <w:tcBorders>
              <w:top w:val="single" w:color="auto" w:sz="4" w:space="0"/>
              <w:left w:val="single" w:color="auto" w:sz="4" w:space="0"/>
              <w:bottom w:val="single" w:color="auto" w:sz="4" w:space="0"/>
              <w:right w:val="single" w:color="auto" w:sz="4" w:space="0"/>
            </w:tcBorders>
            <w:vAlign w:val="center"/>
          </w:tcPr>
          <w:p w14:paraId="4E52323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636" w:type="dxa"/>
            <w:tcBorders>
              <w:top w:val="single" w:color="auto" w:sz="4" w:space="0"/>
              <w:left w:val="single" w:color="auto" w:sz="4" w:space="0"/>
              <w:bottom w:val="single" w:color="auto" w:sz="4" w:space="0"/>
              <w:right w:val="single" w:color="auto" w:sz="4" w:space="0"/>
            </w:tcBorders>
            <w:vAlign w:val="center"/>
          </w:tcPr>
          <w:p w14:paraId="0235D13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72" w:type="dxa"/>
            <w:tcBorders>
              <w:top w:val="single" w:color="auto" w:sz="4" w:space="0"/>
              <w:left w:val="single" w:color="auto" w:sz="4" w:space="0"/>
              <w:bottom w:val="single" w:color="auto" w:sz="4" w:space="0"/>
              <w:right w:val="single" w:color="auto" w:sz="4" w:space="0"/>
            </w:tcBorders>
            <w:vAlign w:val="center"/>
          </w:tcPr>
          <w:p w14:paraId="2F3B539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673F9FA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00440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A1D8817">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22BA1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1143" w:type="dxa"/>
            <w:vMerge w:val="restart"/>
            <w:tcBorders>
              <w:top w:val="single" w:color="auto" w:sz="4" w:space="0"/>
              <w:left w:val="single" w:color="auto" w:sz="4" w:space="0"/>
              <w:bottom w:val="single" w:color="auto" w:sz="4" w:space="0"/>
              <w:right w:val="single" w:color="auto" w:sz="4" w:space="0"/>
            </w:tcBorders>
          </w:tcPr>
          <w:p w14:paraId="59F873B4">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2411009</w:t>
            </w:r>
          </w:p>
        </w:tc>
        <w:tc>
          <w:tcPr>
            <w:tcW w:w="1915" w:type="dxa"/>
            <w:vMerge w:val="restart"/>
            <w:tcBorders>
              <w:top w:val="single" w:color="auto" w:sz="4" w:space="0"/>
              <w:left w:val="single" w:color="auto" w:sz="4" w:space="0"/>
              <w:bottom w:val="single" w:color="auto" w:sz="4" w:space="0"/>
              <w:right w:val="single" w:color="auto" w:sz="4" w:space="0"/>
            </w:tcBorders>
          </w:tcPr>
          <w:p w14:paraId="7822B4A4">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kern w:val="0"/>
                <w:sz w:val="18"/>
                <w:szCs w:val="18"/>
                <w:highlight w:val="none"/>
              </w:rPr>
              <w:t>擅自在桥梁或者路灯设施上设置广告牌或者其他挂浮物的</w:t>
            </w:r>
          </w:p>
        </w:tc>
        <w:tc>
          <w:tcPr>
            <w:tcW w:w="2932" w:type="dxa"/>
            <w:vMerge w:val="restart"/>
            <w:tcBorders>
              <w:top w:val="single" w:color="auto" w:sz="4" w:space="0"/>
              <w:left w:val="single" w:color="auto" w:sz="4" w:space="0"/>
              <w:bottom w:val="single" w:color="auto" w:sz="4" w:space="0"/>
              <w:right w:val="single" w:color="auto" w:sz="4" w:space="0"/>
            </w:tcBorders>
          </w:tcPr>
          <w:p w14:paraId="50B5233F">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《城市道路管理条例》第二十七条第</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六</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项</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城市道路范围内禁止下列行为：</w:t>
            </w:r>
          </w:p>
          <w:p w14:paraId="3E82849C">
            <w:pPr>
              <w:widowControl/>
              <w:numPr>
                <w:ilvl w:val="0"/>
                <w:numId w:val="1"/>
              </w:numPr>
              <w:spacing w:line="320" w:lineRule="exact"/>
              <w:jc w:val="left"/>
              <w:rPr>
                <w:rFonts w:hint="eastAsia" w:ascii="宋体" w:cs="宋体"/>
                <w:kern w:val="0"/>
                <w:sz w:val="18"/>
                <w:szCs w:val="18"/>
                <w:highlight w:val="none"/>
              </w:rPr>
            </w:pPr>
            <w:r>
              <w:rPr>
                <w:rFonts w:hint="eastAsia" w:ascii="宋体" w:cs="宋体"/>
                <w:kern w:val="0"/>
                <w:sz w:val="18"/>
                <w:szCs w:val="18"/>
                <w:highlight w:val="none"/>
              </w:rPr>
              <w:t>擅自在桥梁或者路灯设施上设置广告牌或者其他挂浮物；</w:t>
            </w:r>
          </w:p>
          <w:p w14:paraId="5D7DB86C">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第四十二条</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违反本条例第二十七条规定，或者有下列行为之一的，由市政工程行政主管部门或者其他有关部门责令限期改正，可以处以</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万元以下的罚款；造成损失的，应当依法承担赔偿责任</w:t>
            </w:r>
            <w:r>
              <w:rPr>
                <w:rFonts w:hint="eastAsia" w:ascii="Times New Roman" w:hAnsi="Times New Roman"/>
                <w:kern w:val="0"/>
                <w:sz w:val="18"/>
                <w:szCs w:val="18"/>
                <w:highlight w:val="none"/>
                <w:lang w:eastAsia="zh-CN"/>
              </w:rPr>
              <w:t>：</w:t>
            </w:r>
          </w:p>
        </w:tc>
        <w:tc>
          <w:tcPr>
            <w:tcW w:w="1590" w:type="dxa"/>
            <w:tcBorders>
              <w:top w:val="single" w:color="auto" w:sz="4" w:space="0"/>
              <w:left w:val="single" w:color="auto" w:sz="4" w:space="0"/>
              <w:bottom w:val="single" w:color="auto" w:sz="4" w:space="0"/>
              <w:right w:val="single" w:color="auto" w:sz="4" w:space="0"/>
            </w:tcBorders>
            <w:vAlign w:val="center"/>
          </w:tcPr>
          <w:p w14:paraId="0114C24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32" w:type="dxa"/>
            <w:tcBorders>
              <w:top w:val="single" w:color="auto" w:sz="4" w:space="0"/>
              <w:left w:val="single" w:color="auto" w:sz="4" w:space="0"/>
              <w:bottom w:val="single" w:color="auto" w:sz="4" w:space="0"/>
              <w:right w:val="single" w:color="auto" w:sz="4" w:space="0"/>
            </w:tcBorders>
            <w:vAlign w:val="center"/>
          </w:tcPr>
          <w:p w14:paraId="4780E896">
            <w:pPr>
              <w:widowControl/>
              <w:spacing w:line="320" w:lineRule="exact"/>
              <w:jc w:val="left"/>
              <w:rPr>
                <w:rFonts w:hint="eastAsia" w:ascii="宋体" w:cs="宋体"/>
                <w:kern w:val="0"/>
                <w:sz w:val="18"/>
                <w:szCs w:val="18"/>
                <w:highlight w:val="none"/>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1636" w:type="dxa"/>
            <w:tcBorders>
              <w:top w:val="single" w:color="auto" w:sz="4" w:space="0"/>
              <w:left w:val="single" w:color="auto" w:sz="4" w:space="0"/>
              <w:bottom w:val="single" w:color="auto" w:sz="4" w:space="0"/>
              <w:right w:val="single" w:color="auto" w:sz="4" w:space="0"/>
            </w:tcBorders>
            <w:vAlign w:val="center"/>
          </w:tcPr>
          <w:p w14:paraId="70B781CF">
            <w:pPr>
              <w:widowControl/>
              <w:spacing w:line="320" w:lineRule="exact"/>
              <w:jc w:val="left"/>
              <w:rPr>
                <w:rFonts w:hint="eastAsia" w:ascii="宋体" w:cs="宋体"/>
                <w:sz w:val="18"/>
                <w:szCs w:val="18"/>
                <w:highlight w:val="none"/>
              </w:rPr>
            </w:pPr>
            <w:r>
              <w:rPr>
                <w:rFonts w:hint="eastAsia" w:ascii="Times New Roman" w:hAnsi="Times New Roman"/>
                <w:kern w:val="0"/>
                <w:sz w:val="18"/>
                <w:szCs w:val="18"/>
                <w:highlight w:val="none"/>
              </w:rPr>
              <w:t>可以处2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172" w:type="dxa"/>
            <w:vMerge w:val="restart"/>
            <w:tcBorders>
              <w:top w:val="single" w:color="auto" w:sz="4" w:space="0"/>
              <w:left w:val="single" w:color="auto" w:sz="4" w:space="0"/>
              <w:bottom w:val="single" w:color="auto" w:sz="4" w:space="0"/>
              <w:right w:val="single" w:color="auto" w:sz="4" w:space="0"/>
            </w:tcBorders>
          </w:tcPr>
          <w:p w14:paraId="4A9B69B8">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12AF3389">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2C5BC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trPr>
        <w:tc>
          <w:tcPr>
            <w:tcW w:w="1143" w:type="dxa"/>
            <w:vMerge w:val="continue"/>
            <w:tcBorders>
              <w:top w:val="single" w:color="auto" w:sz="4" w:space="0"/>
              <w:left w:val="single" w:color="auto" w:sz="4" w:space="0"/>
              <w:bottom w:val="single" w:color="auto" w:sz="4" w:space="0"/>
              <w:right w:val="single" w:color="auto" w:sz="4" w:space="0"/>
            </w:tcBorders>
          </w:tcPr>
          <w:p w14:paraId="5A3537B9"/>
        </w:tc>
        <w:tc>
          <w:tcPr>
            <w:tcW w:w="1915" w:type="dxa"/>
            <w:vMerge w:val="continue"/>
            <w:tcBorders>
              <w:top w:val="single" w:color="auto" w:sz="4" w:space="0"/>
              <w:left w:val="single" w:color="auto" w:sz="4" w:space="0"/>
              <w:bottom w:val="single" w:color="auto" w:sz="4" w:space="0"/>
              <w:right w:val="single" w:color="auto" w:sz="4" w:space="0"/>
            </w:tcBorders>
          </w:tcPr>
          <w:p w14:paraId="1309EDF1"/>
        </w:tc>
        <w:tc>
          <w:tcPr>
            <w:tcW w:w="2932" w:type="dxa"/>
            <w:vMerge w:val="continue"/>
            <w:tcBorders>
              <w:top w:val="single" w:color="auto" w:sz="4" w:space="0"/>
              <w:left w:val="single" w:color="auto" w:sz="4" w:space="0"/>
              <w:bottom w:val="single" w:color="auto" w:sz="4" w:space="0"/>
              <w:right w:val="single" w:color="auto" w:sz="4" w:space="0"/>
            </w:tcBorders>
          </w:tcPr>
          <w:p w14:paraId="46FA862E"/>
        </w:tc>
        <w:tc>
          <w:tcPr>
            <w:tcW w:w="1590" w:type="dxa"/>
            <w:tcBorders>
              <w:top w:val="single" w:color="auto" w:sz="4" w:space="0"/>
              <w:left w:val="single" w:color="auto" w:sz="4" w:space="0"/>
              <w:bottom w:val="single" w:color="auto" w:sz="4" w:space="0"/>
              <w:right w:val="single" w:color="auto" w:sz="4" w:space="0"/>
            </w:tcBorders>
            <w:vAlign w:val="center"/>
          </w:tcPr>
          <w:p w14:paraId="6A70AC76">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32" w:type="dxa"/>
            <w:tcBorders>
              <w:top w:val="single" w:color="auto" w:sz="4" w:space="0"/>
              <w:left w:val="single" w:color="auto" w:sz="4" w:space="0"/>
              <w:bottom w:val="single" w:color="auto" w:sz="4" w:space="0"/>
              <w:right w:val="single" w:color="auto" w:sz="4" w:space="0"/>
            </w:tcBorders>
            <w:vAlign w:val="center"/>
          </w:tcPr>
          <w:p w14:paraId="53EBB3DF">
            <w:pPr>
              <w:widowControl/>
              <w:spacing w:line="320" w:lineRule="exact"/>
              <w:jc w:val="left"/>
              <w:rPr>
                <w:rFonts w:hint="eastAsia" w:ascii="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1636" w:type="dxa"/>
            <w:tcBorders>
              <w:top w:val="single" w:color="auto" w:sz="4" w:space="0"/>
              <w:left w:val="single" w:color="auto" w:sz="4" w:space="0"/>
              <w:bottom w:val="single" w:color="auto" w:sz="4" w:space="0"/>
              <w:right w:val="single" w:color="auto" w:sz="4" w:space="0"/>
            </w:tcBorders>
            <w:vAlign w:val="center"/>
          </w:tcPr>
          <w:p w14:paraId="3A01AD44">
            <w:pPr>
              <w:widowControl/>
              <w:spacing w:line="320" w:lineRule="exact"/>
              <w:jc w:val="left"/>
              <w:rPr>
                <w:rFonts w:hint="eastAsia" w:ascii="宋体" w:cs="宋体"/>
                <w:sz w:val="18"/>
                <w:szCs w:val="18"/>
                <w:highlight w:val="none"/>
              </w:rPr>
            </w:pPr>
            <w:r>
              <w:rPr>
                <w:rFonts w:hint="eastAsia" w:ascii="Times New Roman" w:hAnsi="Times New Roman"/>
                <w:kern w:val="0"/>
                <w:sz w:val="18"/>
                <w:szCs w:val="18"/>
                <w:highlight w:val="none"/>
              </w:rPr>
              <w:t>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w:t>
            </w:r>
            <w:r>
              <w:rPr>
                <w:rFonts w:hint="eastAsia" w:ascii="Times New Roman" w:hAnsi="Times New Roman"/>
                <w:kern w:val="0"/>
                <w:sz w:val="18"/>
                <w:szCs w:val="18"/>
                <w:highlight w:val="none"/>
                <w:lang w:eastAsia="zh-CN"/>
              </w:rPr>
              <w:t>上</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元以下罚款</w:t>
            </w:r>
          </w:p>
        </w:tc>
        <w:tc>
          <w:tcPr>
            <w:tcW w:w="1172" w:type="dxa"/>
            <w:vMerge w:val="continue"/>
            <w:tcBorders>
              <w:top w:val="single" w:color="auto" w:sz="4" w:space="0"/>
              <w:left w:val="single" w:color="auto" w:sz="4" w:space="0"/>
              <w:bottom w:val="single" w:color="auto" w:sz="4" w:space="0"/>
              <w:right w:val="single" w:color="auto" w:sz="4" w:space="0"/>
            </w:tcBorders>
          </w:tcPr>
          <w:p w14:paraId="6181D863"/>
        </w:tc>
        <w:tc>
          <w:tcPr>
            <w:tcW w:w="1096" w:type="dxa"/>
            <w:vMerge w:val="continue"/>
            <w:tcBorders>
              <w:top w:val="single" w:color="auto" w:sz="4" w:space="0"/>
              <w:left w:val="single" w:color="auto" w:sz="4" w:space="0"/>
              <w:bottom w:val="single" w:color="auto" w:sz="4" w:space="0"/>
              <w:right w:val="single" w:color="auto" w:sz="4" w:space="0"/>
            </w:tcBorders>
          </w:tcPr>
          <w:p w14:paraId="3FFDC45C"/>
        </w:tc>
      </w:tr>
      <w:tr w14:paraId="0E136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143" w:type="dxa"/>
            <w:vMerge w:val="continue"/>
            <w:tcBorders>
              <w:top w:val="single" w:color="auto" w:sz="4" w:space="0"/>
              <w:left w:val="single" w:color="auto" w:sz="4" w:space="0"/>
              <w:bottom w:val="single" w:color="auto" w:sz="4" w:space="0"/>
              <w:right w:val="single" w:color="auto" w:sz="4" w:space="0"/>
            </w:tcBorders>
          </w:tcPr>
          <w:p w14:paraId="613A8DDF"/>
        </w:tc>
        <w:tc>
          <w:tcPr>
            <w:tcW w:w="1915" w:type="dxa"/>
            <w:vMerge w:val="continue"/>
            <w:tcBorders>
              <w:top w:val="single" w:color="auto" w:sz="4" w:space="0"/>
              <w:left w:val="single" w:color="auto" w:sz="4" w:space="0"/>
              <w:bottom w:val="single" w:color="auto" w:sz="4" w:space="0"/>
              <w:right w:val="single" w:color="auto" w:sz="4" w:space="0"/>
            </w:tcBorders>
          </w:tcPr>
          <w:p w14:paraId="734E95B3"/>
        </w:tc>
        <w:tc>
          <w:tcPr>
            <w:tcW w:w="2932" w:type="dxa"/>
            <w:vMerge w:val="continue"/>
            <w:tcBorders>
              <w:top w:val="single" w:color="auto" w:sz="4" w:space="0"/>
              <w:left w:val="single" w:color="auto" w:sz="4" w:space="0"/>
              <w:bottom w:val="single" w:color="auto" w:sz="4" w:space="0"/>
              <w:right w:val="single" w:color="auto" w:sz="4" w:space="0"/>
            </w:tcBorders>
          </w:tcPr>
          <w:p w14:paraId="58FAE98C"/>
        </w:tc>
        <w:tc>
          <w:tcPr>
            <w:tcW w:w="1590" w:type="dxa"/>
            <w:vMerge w:val="restart"/>
            <w:tcBorders>
              <w:top w:val="single" w:color="auto" w:sz="4" w:space="0"/>
              <w:left w:val="single" w:color="auto" w:sz="4" w:space="0"/>
              <w:right w:val="single" w:color="auto" w:sz="4" w:space="0"/>
            </w:tcBorders>
            <w:vAlign w:val="center"/>
          </w:tcPr>
          <w:p w14:paraId="5ACD2206">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32" w:type="dxa"/>
            <w:tcBorders>
              <w:top w:val="single" w:color="auto" w:sz="4" w:space="0"/>
              <w:left w:val="single" w:color="auto" w:sz="4" w:space="0"/>
              <w:bottom w:val="single" w:color="auto" w:sz="4" w:space="0"/>
              <w:right w:val="single" w:color="auto" w:sz="4" w:space="0"/>
            </w:tcBorders>
            <w:vAlign w:val="center"/>
          </w:tcPr>
          <w:p w14:paraId="3248A801">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造成一般危害后果的</w:t>
            </w:r>
          </w:p>
        </w:tc>
        <w:tc>
          <w:tcPr>
            <w:tcW w:w="1636" w:type="dxa"/>
            <w:tcBorders>
              <w:top w:val="single" w:color="auto" w:sz="4" w:space="0"/>
              <w:left w:val="single" w:color="auto" w:sz="4" w:space="0"/>
              <w:bottom w:val="single" w:color="auto" w:sz="4" w:space="0"/>
              <w:right w:val="single" w:color="auto" w:sz="4" w:space="0"/>
            </w:tcBorders>
            <w:vAlign w:val="center"/>
          </w:tcPr>
          <w:p w14:paraId="47B7C531">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tc>
        <w:tc>
          <w:tcPr>
            <w:tcW w:w="1172" w:type="dxa"/>
            <w:vMerge w:val="continue"/>
            <w:tcBorders>
              <w:top w:val="single" w:color="auto" w:sz="4" w:space="0"/>
              <w:left w:val="single" w:color="auto" w:sz="4" w:space="0"/>
              <w:bottom w:val="single" w:color="auto" w:sz="4" w:space="0"/>
              <w:right w:val="single" w:color="auto" w:sz="4" w:space="0"/>
            </w:tcBorders>
          </w:tcPr>
          <w:p w14:paraId="1C7D0D87"/>
        </w:tc>
        <w:tc>
          <w:tcPr>
            <w:tcW w:w="1096" w:type="dxa"/>
            <w:vMerge w:val="continue"/>
            <w:tcBorders>
              <w:top w:val="single" w:color="auto" w:sz="4" w:space="0"/>
              <w:left w:val="single" w:color="auto" w:sz="4" w:space="0"/>
              <w:bottom w:val="single" w:color="auto" w:sz="4" w:space="0"/>
              <w:right w:val="single" w:color="auto" w:sz="4" w:space="0"/>
            </w:tcBorders>
          </w:tcPr>
          <w:p w14:paraId="16A405D0"/>
        </w:tc>
      </w:tr>
      <w:tr w14:paraId="7E334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1143" w:type="dxa"/>
            <w:vMerge w:val="continue"/>
            <w:tcBorders>
              <w:top w:val="single" w:color="auto" w:sz="4" w:space="0"/>
              <w:left w:val="single" w:color="auto" w:sz="4" w:space="0"/>
              <w:bottom w:val="single" w:color="auto" w:sz="4" w:space="0"/>
              <w:right w:val="single" w:color="auto" w:sz="4" w:space="0"/>
            </w:tcBorders>
          </w:tcPr>
          <w:p w14:paraId="273E32F4"/>
        </w:tc>
        <w:tc>
          <w:tcPr>
            <w:tcW w:w="1915" w:type="dxa"/>
            <w:vMerge w:val="continue"/>
            <w:tcBorders>
              <w:top w:val="single" w:color="auto" w:sz="4" w:space="0"/>
              <w:left w:val="single" w:color="auto" w:sz="4" w:space="0"/>
              <w:bottom w:val="single" w:color="auto" w:sz="4" w:space="0"/>
              <w:right w:val="single" w:color="auto" w:sz="4" w:space="0"/>
            </w:tcBorders>
          </w:tcPr>
          <w:p w14:paraId="6D44A553"/>
        </w:tc>
        <w:tc>
          <w:tcPr>
            <w:tcW w:w="2932" w:type="dxa"/>
            <w:vMerge w:val="continue"/>
            <w:tcBorders>
              <w:top w:val="single" w:color="auto" w:sz="4" w:space="0"/>
              <w:left w:val="single" w:color="auto" w:sz="4" w:space="0"/>
              <w:bottom w:val="single" w:color="auto" w:sz="4" w:space="0"/>
              <w:right w:val="single" w:color="auto" w:sz="4" w:space="0"/>
            </w:tcBorders>
          </w:tcPr>
          <w:p w14:paraId="0359AB97"/>
        </w:tc>
        <w:tc>
          <w:tcPr>
            <w:tcW w:w="1590" w:type="dxa"/>
            <w:vMerge w:val="continue"/>
            <w:tcBorders>
              <w:left w:val="single" w:color="auto" w:sz="4" w:space="0"/>
              <w:bottom w:val="single" w:color="auto" w:sz="4" w:space="0"/>
              <w:right w:val="single" w:color="auto" w:sz="4" w:space="0"/>
            </w:tcBorders>
            <w:vAlign w:val="center"/>
          </w:tcPr>
          <w:p w14:paraId="53F600FB">
            <w:pPr>
              <w:jc w:val="center"/>
              <w:rPr>
                <w:rFonts w:hint="eastAsia" w:ascii="楷体_GB2312" w:eastAsia="楷体_GB2312" w:cs="楷体_GB2312"/>
                <w:sz w:val="21"/>
                <w:szCs w:val="21"/>
                <w:highlight w:val="none"/>
                <w:vertAlign w:val="baseline"/>
                <w:lang w:val="en-US" w:eastAsia="zh-CN"/>
              </w:rPr>
            </w:pPr>
          </w:p>
        </w:tc>
        <w:tc>
          <w:tcPr>
            <w:tcW w:w="2032" w:type="dxa"/>
            <w:tcBorders>
              <w:top w:val="single" w:color="auto" w:sz="4" w:space="0"/>
              <w:left w:val="single" w:color="auto" w:sz="4" w:space="0"/>
              <w:bottom w:val="single" w:color="auto" w:sz="4" w:space="0"/>
              <w:right w:val="single" w:color="auto" w:sz="4" w:space="0"/>
            </w:tcBorders>
            <w:vAlign w:val="center"/>
          </w:tcPr>
          <w:p w14:paraId="384234B3">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造成严重危害后果的</w:t>
            </w:r>
          </w:p>
        </w:tc>
        <w:tc>
          <w:tcPr>
            <w:tcW w:w="1636" w:type="dxa"/>
            <w:tcBorders>
              <w:top w:val="single" w:color="auto" w:sz="4" w:space="0"/>
              <w:left w:val="single" w:color="auto" w:sz="4" w:space="0"/>
              <w:bottom w:val="single" w:color="auto" w:sz="4" w:space="0"/>
              <w:right w:val="single" w:color="auto" w:sz="4" w:space="0"/>
            </w:tcBorders>
            <w:vAlign w:val="center"/>
          </w:tcPr>
          <w:p w14:paraId="166164C3">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tc>
        <w:tc>
          <w:tcPr>
            <w:tcW w:w="1172" w:type="dxa"/>
            <w:vMerge w:val="continue"/>
            <w:tcBorders>
              <w:top w:val="single" w:color="auto" w:sz="4" w:space="0"/>
              <w:left w:val="single" w:color="auto" w:sz="4" w:space="0"/>
              <w:bottom w:val="single" w:color="auto" w:sz="4" w:space="0"/>
              <w:right w:val="single" w:color="auto" w:sz="4" w:space="0"/>
            </w:tcBorders>
          </w:tcPr>
          <w:p w14:paraId="3EE0552C"/>
        </w:tc>
        <w:tc>
          <w:tcPr>
            <w:tcW w:w="1096" w:type="dxa"/>
            <w:vMerge w:val="continue"/>
            <w:tcBorders>
              <w:top w:val="single" w:color="auto" w:sz="4" w:space="0"/>
              <w:left w:val="single" w:color="auto" w:sz="4" w:space="0"/>
              <w:bottom w:val="single" w:color="auto" w:sz="4" w:space="0"/>
              <w:right w:val="single" w:color="auto" w:sz="4" w:space="0"/>
            </w:tcBorders>
          </w:tcPr>
          <w:p w14:paraId="4403204B"/>
        </w:tc>
      </w:tr>
    </w:tbl>
    <w:p w14:paraId="5911F355">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p w14:paraId="4F6ABE20">
      <w:pPr>
        <w:pStyle w:val="8"/>
        <w:ind w:left="0" w:leftChars="0" w:firstLine="0" w:firstLineChars="0"/>
        <w:jc w:val="both"/>
        <w:rPr>
          <w:rFonts w:hint="eastAsia" w:ascii="微软雅黑" w:eastAsia="微软雅黑" w:cs="微软雅黑"/>
          <w:b/>
          <w:bCs/>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1531"/>
        <w:gridCol w:w="2459"/>
        <w:gridCol w:w="1407"/>
        <w:gridCol w:w="2208"/>
        <w:gridCol w:w="2236"/>
        <w:gridCol w:w="1461"/>
        <w:gridCol w:w="1096"/>
      </w:tblGrid>
      <w:tr w14:paraId="4CFF5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18" w:type="dxa"/>
            <w:tcBorders>
              <w:top w:val="single" w:color="auto" w:sz="4" w:space="0"/>
              <w:left w:val="single" w:color="auto" w:sz="4" w:space="0"/>
              <w:bottom w:val="single" w:color="auto" w:sz="4" w:space="0"/>
              <w:right w:val="single" w:color="auto" w:sz="4" w:space="0"/>
            </w:tcBorders>
            <w:vAlign w:val="center"/>
          </w:tcPr>
          <w:p w14:paraId="338405A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31" w:type="dxa"/>
            <w:tcBorders>
              <w:top w:val="single" w:color="auto" w:sz="4" w:space="0"/>
              <w:left w:val="single" w:color="auto" w:sz="4" w:space="0"/>
              <w:bottom w:val="single" w:color="auto" w:sz="4" w:space="0"/>
              <w:right w:val="single" w:color="auto" w:sz="4" w:space="0"/>
            </w:tcBorders>
            <w:vAlign w:val="center"/>
          </w:tcPr>
          <w:p w14:paraId="28207F9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59" w:type="dxa"/>
            <w:tcBorders>
              <w:top w:val="single" w:color="auto" w:sz="4" w:space="0"/>
              <w:left w:val="single" w:color="auto" w:sz="4" w:space="0"/>
              <w:bottom w:val="single" w:color="auto" w:sz="4" w:space="0"/>
              <w:right w:val="single" w:color="auto" w:sz="4" w:space="0"/>
            </w:tcBorders>
            <w:vAlign w:val="center"/>
          </w:tcPr>
          <w:p w14:paraId="6441CEF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07" w:type="dxa"/>
            <w:tcBorders>
              <w:top w:val="single" w:color="auto" w:sz="4" w:space="0"/>
              <w:left w:val="single" w:color="auto" w:sz="4" w:space="0"/>
              <w:bottom w:val="single" w:color="auto" w:sz="4" w:space="0"/>
              <w:right w:val="single" w:color="auto" w:sz="4" w:space="0"/>
            </w:tcBorders>
            <w:vAlign w:val="center"/>
          </w:tcPr>
          <w:p w14:paraId="1848E66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08" w:type="dxa"/>
            <w:tcBorders>
              <w:top w:val="single" w:color="auto" w:sz="4" w:space="0"/>
              <w:left w:val="single" w:color="auto" w:sz="4" w:space="0"/>
              <w:bottom w:val="single" w:color="auto" w:sz="4" w:space="0"/>
              <w:right w:val="single" w:color="auto" w:sz="4" w:space="0"/>
            </w:tcBorders>
            <w:vAlign w:val="center"/>
          </w:tcPr>
          <w:p w14:paraId="09A5ACC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36" w:type="dxa"/>
            <w:tcBorders>
              <w:top w:val="single" w:color="auto" w:sz="4" w:space="0"/>
              <w:left w:val="single" w:color="auto" w:sz="4" w:space="0"/>
              <w:bottom w:val="single" w:color="auto" w:sz="4" w:space="0"/>
              <w:right w:val="single" w:color="auto" w:sz="4" w:space="0"/>
            </w:tcBorders>
            <w:vAlign w:val="center"/>
          </w:tcPr>
          <w:p w14:paraId="69BE9B7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61" w:type="dxa"/>
            <w:tcBorders>
              <w:top w:val="single" w:color="auto" w:sz="4" w:space="0"/>
              <w:left w:val="single" w:color="auto" w:sz="4" w:space="0"/>
              <w:bottom w:val="single" w:color="auto" w:sz="4" w:space="0"/>
              <w:right w:val="single" w:color="auto" w:sz="4" w:space="0"/>
            </w:tcBorders>
            <w:vAlign w:val="center"/>
          </w:tcPr>
          <w:p w14:paraId="1F2C911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2430E89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0A8C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2A6AA24">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25714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1118" w:type="dxa"/>
            <w:vMerge w:val="restart"/>
            <w:tcBorders>
              <w:top w:val="single" w:color="auto" w:sz="4" w:space="0"/>
              <w:left w:val="single" w:color="auto" w:sz="4" w:space="0"/>
              <w:bottom w:val="single" w:color="auto" w:sz="4" w:space="0"/>
              <w:right w:val="single" w:color="auto" w:sz="4" w:space="0"/>
            </w:tcBorders>
          </w:tcPr>
          <w:p w14:paraId="1A2A1EAD">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2411010</w:t>
            </w:r>
          </w:p>
        </w:tc>
        <w:tc>
          <w:tcPr>
            <w:tcW w:w="1531" w:type="dxa"/>
            <w:vMerge w:val="restart"/>
            <w:tcBorders>
              <w:top w:val="single" w:color="auto" w:sz="4" w:space="0"/>
              <w:left w:val="single" w:color="auto" w:sz="4" w:space="0"/>
              <w:bottom w:val="single" w:color="auto" w:sz="4" w:space="0"/>
              <w:right w:val="single" w:color="auto" w:sz="4" w:space="0"/>
            </w:tcBorders>
          </w:tcPr>
          <w:p w14:paraId="1872F49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未对设在城市道路上的各种管线的检查井、箱盖或者城市道路附属设施的缺损及时补缺或者修复的</w:t>
            </w:r>
          </w:p>
        </w:tc>
        <w:tc>
          <w:tcPr>
            <w:tcW w:w="2459" w:type="dxa"/>
            <w:vMerge w:val="restart"/>
            <w:tcBorders>
              <w:top w:val="single" w:color="auto" w:sz="4" w:space="0"/>
              <w:left w:val="single" w:color="auto" w:sz="4" w:space="0"/>
              <w:bottom w:val="single" w:color="auto" w:sz="4" w:space="0"/>
              <w:right w:val="single" w:color="auto" w:sz="4" w:space="0"/>
            </w:tcBorders>
          </w:tcPr>
          <w:p w14:paraId="6142DA19">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《城市道路管理条例》第四十二条</w:t>
            </w:r>
            <w:r>
              <w:rPr>
                <w:rStyle w:val="14"/>
                <w:rFonts w:hint="eastAsia" w:ascii="宋体" w:eastAsia="宋体" w:cs="宋体"/>
                <w:color w:val="auto"/>
                <w:sz w:val="18"/>
                <w:szCs w:val="18"/>
                <w:highlight w:val="none"/>
                <w:lang w:val="en-US" w:eastAsia="zh-CN"/>
              </w:rPr>
              <w:t>第（一）项</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违反本条例第二十七条规定，或者有下列行为之一的，由市政工程行政主管部门或者其他有关部门责令限期改正，可以处以</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万元以下的罚款；造成损失的，应当依法承担赔偿责任：</w:t>
            </w:r>
          </w:p>
          <w:p w14:paraId="35871772">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（一）未对设在城市道路上的各种管线的检查井、</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箱盖或者城市道路附属设施的缺损及时补缺或者修复的；</w:t>
            </w:r>
          </w:p>
        </w:tc>
        <w:tc>
          <w:tcPr>
            <w:tcW w:w="1407" w:type="dxa"/>
            <w:tcBorders>
              <w:top w:val="single" w:color="auto" w:sz="4" w:space="0"/>
              <w:left w:val="single" w:color="auto" w:sz="4" w:space="0"/>
              <w:bottom w:val="single" w:color="auto" w:sz="4" w:space="0"/>
              <w:right w:val="single" w:color="auto" w:sz="4" w:space="0"/>
            </w:tcBorders>
            <w:vAlign w:val="center"/>
          </w:tcPr>
          <w:p w14:paraId="0480D661">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208" w:type="dxa"/>
            <w:tcBorders>
              <w:top w:val="single" w:color="auto" w:sz="4" w:space="0"/>
              <w:left w:val="single" w:color="auto" w:sz="4" w:space="0"/>
              <w:bottom w:val="single" w:color="auto" w:sz="4" w:space="0"/>
              <w:right w:val="single" w:color="auto" w:sz="4" w:space="0"/>
            </w:tcBorders>
            <w:vAlign w:val="center"/>
          </w:tcPr>
          <w:p w14:paraId="53D961AC">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236" w:type="dxa"/>
            <w:tcBorders>
              <w:top w:val="single" w:color="auto" w:sz="4" w:space="0"/>
              <w:left w:val="single" w:color="auto" w:sz="4" w:space="0"/>
              <w:bottom w:val="single" w:color="auto" w:sz="4" w:space="0"/>
              <w:right w:val="single" w:color="auto" w:sz="4" w:space="0"/>
            </w:tcBorders>
            <w:vAlign w:val="center"/>
          </w:tcPr>
          <w:p w14:paraId="5204B32A">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可以处2000元以下罚款</w:t>
            </w:r>
          </w:p>
        </w:tc>
        <w:tc>
          <w:tcPr>
            <w:tcW w:w="1461" w:type="dxa"/>
            <w:vMerge w:val="restart"/>
            <w:tcBorders>
              <w:top w:val="single" w:color="auto" w:sz="4" w:space="0"/>
              <w:left w:val="single" w:color="auto" w:sz="4" w:space="0"/>
              <w:bottom w:val="single" w:color="auto" w:sz="4" w:space="0"/>
              <w:right w:val="single" w:color="auto" w:sz="4" w:space="0"/>
            </w:tcBorders>
          </w:tcPr>
          <w:p w14:paraId="4D8062FE">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14C24C0E">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4C5E2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1118" w:type="dxa"/>
            <w:vMerge w:val="continue"/>
            <w:tcBorders>
              <w:top w:val="single" w:color="auto" w:sz="4" w:space="0"/>
              <w:left w:val="single" w:color="auto" w:sz="4" w:space="0"/>
              <w:bottom w:val="single" w:color="auto" w:sz="4" w:space="0"/>
              <w:right w:val="single" w:color="auto" w:sz="4" w:space="0"/>
            </w:tcBorders>
          </w:tcPr>
          <w:p w14:paraId="20B370ED"/>
        </w:tc>
        <w:tc>
          <w:tcPr>
            <w:tcW w:w="1531" w:type="dxa"/>
            <w:vMerge w:val="continue"/>
            <w:tcBorders>
              <w:top w:val="single" w:color="auto" w:sz="4" w:space="0"/>
              <w:left w:val="single" w:color="auto" w:sz="4" w:space="0"/>
              <w:bottom w:val="single" w:color="auto" w:sz="4" w:space="0"/>
              <w:right w:val="single" w:color="auto" w:sz="4" w:space="0"/>
            </w:tcBorders>
          </w:tcPr>
          <w:p w14:paraId="65151D51"/>
        </w:tc>
        <w:tc>
          <w:tcPr>
            <w:tcW w:w="2459" w:type="dxa"/>
            <w:vMerge w:val="continue"/>
            <w:tcBorders>
              <w:top w:val="single" w:color="auto" w:sz="4" w:space="0"/>
              <w:left w:val="single" w:color="auto" w:sz="4" w:space="0"/>
              <w:bottom w:val="single" w:color="auto" w:sz="4" w:space="0"/>
              <w:right w:val="single" w:color="auto" w:sz="4" w:space="0"/>
            </w:tcBorders>
          </w:tcPr>
          <w:p w14:paraId="69BB0260"/>
        </w:tc>
        <w:tc>
          <w:tcPr>
            <w:tcW w:w="1407" w:type="dxa"/>
            <w:tcBorders>
              <w:top w:val="single" w:color="auto" w:sz="4" w:space="0"/>
              <w:left w:val="single" w:color="auto" w:sz="4" w:space="0"/>
              <w:bottom w:val="single" w:color="auto" w:sz="4" w:space="0"/>
              <w:right w:val="single" w:color="auto" w:sz="4" w:space="0"/>
            </w:tcBorders>
            <w:vAlign w:val="center"/>
          </w:tcPr>
          <w:p w14:paraId="38D2702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08" w:type="dxa"/>
            <w:tcBorders>
              <w:top w:val="single" w:color="auto" w:sz="4" w:space="0"/>
              <w:left w:val="single" w:color="auto" w:sz="4" w:space="0"/>
              <w:bottom w:val="single" w:color="auto" w:sz="4" w:space="0"/>
              <w:right w:val="single" w:color="auto" w:sz="4" w:space="0"/>
            </w:tcBorders>
            <w:vAlign w:val="center"/>
          </w:tcPr>
          <w:p w14:paraId="60A34AB0">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2236" w:type="dxa"/>
            <w:tcBorders>
              <w:top w:val="single" w:color="auto" w:sz="4" w:space="0"/>
              <w:left w:val="single" w:color="auto" w:sz="4" w:space="0"/>
              <w:bottom w:val="single" w:color="auto" w:sz="4" w:space="0"/>
              <w:right w:val="single" w:color="auto" w:sz="4" w:space="0"/>
            </w:tcBorders>
            <w:vAlign w:val="center"/>
          </w:tcPr>
          <w:p w14:paraId="2B777118">
            <w:pPr>
              <w:widowControl/>
              <w:spacing w:line="320" w:lineRule="exact"/>
              <w:jc w:val="left"/>
              <w:rPr>
                <w:rFonts w:hint="eastAsia" w:ascii="Times New Roman" w:hAnsi="Times New Roman"/>
                <w:kern w:val="0"/>
                <w:sz w:val="18"/>
                <w:szCs w:val="18"/>
                <w:highlight w:val="none"/>
                <w:lang w:eastAsia="zh-CN"/>
              </w:rPr>
            </w:pPr>
            <w:r>
              <w:rPr>
                <w:rFonts w:hint="eastAsia" w:ascii="Times New Roman" w:hAnsi="Times New Roman"/>
                <w:kern w:val="0"/>
                <w:sz w:val="18"/>
                <w:szCs w:val="18"/>
                <w:highlight w:val="none"/>
              </w:rPr>
              <w:t>处2000元以</w:t>
            </w:r>
            <w:r>
              <w:rPr>
                <w:rFonts w:hint="eastAsia" w:ascii="Times New Roman" w:hAnsi="Times New Roman"/>
                <w:kern w:val="0"/>
                <w:sz w:val="18"/>
                <w:szCs w:val="18"/>
                <w:highlight w:val="none"/>
                <w:lang w:eastAsia="zh-CN"/>
              </w:rPr>
              <w:t>上</w:t>
            </w:r>
            <w:r>
              <w:rPr>
                <w:rFonts w:hint="eastAsia" w:ascii="Times New Roman" w:hAnsi="Times New Roman"/>
                <w:kern w:val="0"/>
                <w:sz w:val="18"/>
                <w:szCs w:val="18"/>
                <w:highlight w:val="none"/>
              </w:rPr>
              <w:t>5000元以下罚款</w:t>
            </w:r>
          </w:p>
        </w:tc>
        <w:tc>
          <w:tcPr>
            <w:tcW w:w="1461" w:type="dxa"/>
            <w:vMerge w:val="continue"/>
            <w:tcBorders>
              <w:top w:val="single" w:color="auto" w:sz="4" w:space="0"/>
              <w:left w:val="single" w:color="auto" w:sz="4" w:space="0"/>
              <w:bottom w:val="single" w:color="auto" w:sz="4" w:space="0"/>
              <w:right w:val="single" w:color="auto" w:sz="4" w:space="0"/>
            </w:tcBorders>
          </w:tcPr>
          <w:p w14:paraId="4C6E6F22"/>
        </w:tc>
        <w:tc>
          <w:tcPr>
            <w:tcW w:w="1096" w:type="dxa"/>
            <w:vMerge w:val="continue"/>
            <w:tcBorders>
              <w:top w:val="single" w:color="auto" w:sz="4" w:space="0"/>
              <w:left w:val="single" w:color="auto" w:sz="4" w:space="0"/>
              <w:bottom w:val="single" w:color="auto" w:sz="4" w:space="0"/>
              <w:right w:val="single" w:color="auto" w:sz="4" w:space="0"/>
            </w:tcBorders>
          </w:tcPr>
          <w:p w14:paraId="42262561"/>
        </w:tc>
      </w:tr>
      <w:tr w14:paraId="7C2AD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118" w:type="dxa"/>
            <w:vMerge w:val="continue"/>
            <w:tcBorders>
              <w:top w:val="single" w:color="auto" w:sz="4" w:space="0"/>
              <w:left w:val="single" w:color="auto" w:sz="4" w:space="0"/>
              <w:bottom w:val="single" w:color="auto" w:sz="4" w:space="0"/>
              <w:right w:val="single" w:color="auto" w:sz="4" w:space="0"/>
            </w:tcBorders>
          </w:tcPr>
          <w:p w14:paraId="67040331"/>
        </w:tc>
        <w:tc>
          <w:tcPr>
            <w:tcW w:w="1531" w:type="dxa"/>
            <w:vMerge w:val="continue"/>
            <w:tcBorders>
              <w:top w:val="single" w:color="auto" w:sz="4" w:space="0"/>
              <w:left w:val="single" w:color="auto" w:sz="4" w:space="0"/>
              <w:bottom w:val="single" w:color="auto" w:sz="4" w:space="0"/>
              <w:right w:val="single" w:color="auto" w:sz="4" w:space="0"/>
            </w:tcBorders>
          </w:tcPr>
          <w:p w14:paraId="69776D42"/>
        </w:tc>
        <w:tc>
          <w:tcPr>
            <w:tcW w:w="2459" w:type="dxa"/>
            <w:vMerge w:val="continue"/>
            <w:tcBorders>
              <w:top w:val="single" w:color="auto" w:sz="4" w:space="0"/>
              <w:left w:val="single" w:color="auto" w:sz="4" w:space="0"/>
              <w:bottom w:val="single" w:color="auto" w:sz="4" w:space="0"/>
              <w:right w:val="single" w:color="auto" w:sz="4" w:space="0"/>
            </w:tcBorders>
          </w:tcPr>
          <w:p w14:paraId="1D3BD0F5"/>
        </w:tc>
        <w:tc>
          <w:tcPr>
            <w:tcW w:w="1407" w:type="dxa"/>
            <w:vMerge w:val="restart"/>
            <w:tcBorders>
              <w:top w:val="single" w:color="auto" w:sz="4" w:space="0"/>
              <w:left w:val="single" w:color="auto" w:sz="4" w:space="0"/>
              <w:right w:val="single" w:color="auto" w:sz="4" w:space="0"/>
            </w:tcBorders>
            <w:vAlign w:val="center"/>
          </w:tcPr>
          <w:p w14:paraId="4292F99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08" w:type="dxa"/>
            <w:tcBorders>
              <w:top w:val="single" w:color="auto" w:sz="4" w:space="0"/>
              <w:left w:val="single" w:color="auto" w:sz="4" w:space="0"/>
              <w:bottom w:val="single" w:color="auto" w:sz="4" w:space="0"/>
              <w:right w:val="single" w:color="auto" w:sz="4" w:space="0"/>
            </w:tcBorders>
            <w:vAlign w:val="center"/>
          </w:tcPr>
          <w:p w14:paraId="74A0AF4F">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造成一般危害后果的</w:t>
            </w:r>
          </w:p>
        </w:tc>
        <w:tc>
          <w:tcPr>
            <w:tcW w:w="2236" w:type="dxa"/>
            <w:tcBorders>
              <w:top w:val="single" w:color="auto" w:sz="4" w:space="0"/>
              <w:left w:val="single" w:color="auto" w:sz="4" w:space="0"/>
              <w:bottom w:val="single" w:color="auto" w:sz="4" w:space="0"/>
              <w:right w:val="single" w:color="auto" w:sz="4" w:space="0"/>
            </w:tcBorders>
            <w:vAlign w:val="center"/>
          </w:tcPr>
          <w:p w14:paraId="2F885F93">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处5000元以上1万元以下罚款</w:t>
            </w:r>
          </w:p>
        </w:tc>
        <w:tc>
          <w:tcPr>
            <w:tcW w:w="1461" w:type="dxa"/>
            <w:vMerge w:val="continue"/>
            <w:tcBorders>
              <w:top w:val="single" w:color="auto" w:sz="4" w:space="0"/>
              <w:left w:val="single" w:color="auto" w:sz="4" w:space="0"/>
              <w:bottom w:val="single" w:color="auto" w:sz="4" w:space="0"/>
              <w:right w:val="single" w:color="auto" w:sz="4" w:space="0"/>
            </w:tcBorders>
          </w:tcPr>
          <w:p w14:paraId="2584BC3A"/>
        </w:tc>
        <w:tc>
          <w:tcPr>
            <w:tcW w:w="1096" w:type="dxa"/>
            <w:vMerge w:val="continue"/>
            <w:tcBorders>
              <w:top w:val="single" w:color="auto" w:sz="4" w:space="0"/>
              <w:left w:val="single" w:color="auto" w:sz="4" w:space="0"/>
              <w:bottom w:val="single" w:color="auto" w:sz="4" w:space="0"/>
              <w:right w:val="single" w:color="auto" w:sz="4" w:space="0"/>
            </w:tcBorders>
          </w:tcPr>
          <w:p w14:paraId="63057DBF"/>
        </w:tc>
      </w:tr>
      <w:tr w14:paraId="65F4F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trPr>
        <w:tc>
          <w:tcPr>
            <w:tcW w:w="1118" w:type="dxa"/>
            <w:vMerge w:val="continue"/>
            <w:tcBorders>
              <w:top w:val="single" w:color="auto" w:sz="4" w:space="0"/>
              <w:left w:val="single" w:color="auto" w:sz="4" w:space="0"/>
              <w:bottom w:val="single" w:color="auto" w:sz="4" w:space="0"/>
              <w:right w:val="single" w:color="auto" w:sz="4" w:space="0"/>
            </w:tcBorders>
          </w:tcPr>
          <w:p w14:paraId="5EBF7B17"/>
        </w:tc>
        <w:tc>
          <w:tcPr>
            <w:tcW w:w="1531" w:type="dxa"/>
            <w:vMerge w:val="continue"/>
            <w:tcBorders>
              <w:top w:val="single" w:color="auto" w:sz="4" w:space="0"/>
              <w:left w:val="single" w:color="auto" w:sz="4" w:space="0"/>
              <w:bottom w:val="single" w:color="auto" w:sz="4" w:space="0"/>
              <w:right w:val="single" w:color="auto" w:sz="4" w:space="0"/>
            </w:tcBorders>
          </w:tcPr>
          <w:p w14:paraId="61C027BB"/>
        </w:tc>
        <w:tc>
          <w:tcPr>
            <w:tcW w:w="2459" w:type="dxa"/>
            <w:vMerge w:val="continue"/>
            <w:tcBorders>
              <w:top w:val="single" w:color="auto" w:sz="4" w:space="0"/>
              <w:left w:val="single" w:color="auto" w:sz="4" w:space="0"/>
              <w:bottom w:val="single" w:color="auto" w:sz="4" w:space="0"/>
              <w:right w:val="single" w:color="auto" w:sz="4" w:space="0"/>
            </w:tcBorders>
          </w:tcPr>
          <w:p w14:paraId="27F9E8C2"/>
        </w:tc>
        <w:tc>
          <w:tcPr>
            <w:tcW w:w="1407" w:type="dxa"/>
            <w:vMerge w:val="continue"/>
            <w:tcBorders>
              <w:left w:val="single" w:color="auto" w:sz="4" w:space="0"/>
              <w:bottom w:val="single" w:color="auto" w:sz="4" w:space="0"/>
              <w:right w:val="single" w:color="auto" w:sz="4" w:space="0"/>
            </w:tcBorders>
            <w:vAlign w:val="center"/>
          </w:tcPr>
          <w:p w14:paraId="247E6BB5">
            <w:pPr>
              <w:jc w:val="center"/>
              <w:rPr>
                <w:rFonts w:hint="eastAsia" w:ascii="楷体_GB2312" w:eastAsia="楷体_GB2312" w:cs="楷体_GB2312"/>
                <w:sz w:val="21"/>
                <w:szCs w:val="21"/>
                <w:highlight w:val="none"/>
                <w:vertAlign w:val="baseline"/>
                <w:lang w:val="en-US" w:eastAsia="zh-CN"/>
              </w:rPr>
            </w:pPr>
          </w:p>
        </w:tc>
        <w:tc>
          <w:tcPr>
            <w:tcW w:w="2208" w:type="dxa"/>
            <w:tcBorders>
              <w:top w:val="single" w:color="auto" w:sz="4" w:space="0"/>
              <w:left w:val="single" w:color="auto" w:sz="4" w:space="0"/>
              <w:bottom w:val="single" w:color="auto" w:sz="4" w:space="0"/>
              <w:right w:val="single" w:color="auto" w:sz="4" w:space="0"/>
            </w:tcBorders>
            <w:vAlign w:val="center"/>
          </w:tcPr>
          <w:p w14:paraId="02D87E8D">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造成严重危害后果的</w:t>
            </w:r>
          </w:p>
        </w:tc>
        <w:tc>
          <w:tcPr>
            <w:tcW w:w="2236" w:type="dxa"/>
            <w:tcBorders>
              <w:top w:val="single" w:color="auto" w:sz="4" w:space="0"/>
              <w:left w:val="single" w:color="auto" w:sz="4" w:space="0"/>
              <w:bottom w:val="single" w:color="auto" w:sz="4" w:space="0"/>
              <w:right w:val="single" w:color="auto" w:sz="4" w:space="0"/>
            </w:tcBorders>
            <w:vAlign w:val="center"/>
          </w:tcPr>
          <w:p w14:paraId="61C7216B">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tc>
        <w:tc>
          <w:tcPr>
            <w:tcW w:w="1461" w:type="dxa"/>
            <w:vMerge w:val="continue"/>
            <w:tcBorders>
              <w:top w:val="single" w:color="auto" w:sz="4" w:space="0"/>
              <w:left w:val="single" w:color="auto" w:sz="4" w:space="0"/>
              <w:bottom w:val="single" w:color="auto" w:sz="4" w:space="0"/>
              <w:right w:val="single" w:color="auto" w:sz="4" w:space="0"/>
            </w:tcBorders>
          </w:tcPr>
          <w:p w14:paraId="23C99F41"/>
        </w:tc>
        <w:tc>
          <w:tcPr>
            <w:tcW w:w="1096" w:type="dxa"/>
            <w:vMerge w:val="continue"/>
            <w:tcBorders>
              <w:top w:val="single" w:color="auto" w:sz="4" w:space="0"/>
              <w:left w:val="single" w:color="auto" w:sz="4" w:space="0"/>
              <w:bottom w:val="single" w:color="auto" w:sz="4" w:space="0"/>
              <w:right w:val="single" w:color="auto" w:sz="4" w:space="0"/>
            </w:tcBorders>
          </w:tcPr>
          <w:p w14:paraId="22D4B49F"/>
        </w:tc>
      </w:tr>
    </w:tbl>
    <w:p w14:paraId="30ADBDB2">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606"/>
        <w:gridCol w:w="2459"/>
        <w:gridCol w:w="1175"/>
        <w:gridCol w:w="2354"/>
        <w:gridCol w:w="2223"/>
        <w:gridCol w:w="1560"/>
        <w:gridCol w:w="1096"/>
      </w:tblGrid>
      <w:tr w14:paraId="1C36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3" w:type="dxa"/>
            <w:tcBorders>
              <w:top w:val="single" w:color="auto" w:sz="4" w:space="0"/>
              <w:left w:val="single" w:color="auto" w:sz="4" w:space="0"/>
              <w:bottom w:val="single" w:color="auto" w:sz="4" w:space="0"/>
              <w:right w:val="single" w:color="auto" w:sz="4" w:space="0"/>
            </w:tcBorders>
            <w:vAlign w:val="center"/>
          </w:tcPr>
          <w:p w14:paraId="25D444F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06" w:type="dxa"/>
            <w:tcBorders>
              <w:top w:val="single" w:color="auto" w:sz="4" w:space="0"/>
              <w:left w:val="single" w:color="auto" w:sz="4" w:space="0"/>
              <w:bottom w:val="single" w:color="auto" w:sz="4" w:space="0"/>
              <w:right w:val="single" w:color="auto" w:sz="4" w:space="0"/>
            </w:tcBorders>
            <w:vAlign w:val="center"/>
          </w:tcPr>
          <w:p w14:paraId="6E17052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59" w:type="dxa"/>
            <w:tcBorders>
              <w:top w:val="single" w:color="auto" w:sz="4" w:space="0"/>
              <w:left w:val="single" w:color="auto" w:sz="4" w:space="0"/>
              <w:bottom w:val="single" w:color="auto" w:sz="4" w:space="0"/>
              <w:right w:val="single" w:color="auto" w:sz="4" w:space="0"/>
            </w:tcBorders>
            <w:vAlign w:val="center"/>
          </w:tcPr>
          <w:p w14:paraId="0443367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175" w:type="dxa"/>
            <w:tcBorders>
              <w:top w:val="single" w:color="auto" w:sz="4" w:space="0"/>
              <w:left w:val="single" w:color="auto" w:sz="4" w:space="0"/>
              <w:bottom w:val="single" w:color="auto" w:sz="4" w:space="0"/>
              <w:right w:val="single" w:color="auto" w:sz="4" w:space="0"/>
            </w:tcBorders>
            <w:vAlign w:val="center"/>
          </w:tcPr>
          <w:p w14:paraId="099CCCE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354" w:type="dxa"/>
            <w:tcBorders>
              <w:top w:val="single" w:color="auto" w:sz="4" w:space="0"/>
              <w:left w:val="single" w:color="auto" w:sz="4" w:space="0"/>
              <w:bottom w:val="single" w:color="auto" w:sz="4" w:space="0"/>
              <w:right w:val="single" w:color="auto" w:sz="4" w:space="0"/>
            </w:tcBorders>
            <w:vAlign w:val="center"/>
          </w:tcPr>
          <w:p w14:paraId="04CDF47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23" w:type="dxa"/>
            <w:tcBorders>
              <w:top w:val="single" w:color="auto" w:sz="4" w:space="0"/>
              <w:left w:val="single" w:color="auto" w:sz="4" w:space="0"/>
              <w:bottom w:val="single" w:color="auto" w:sz="4" w:space="0"/>
              <w:right w:val="single" w:color="auto" w:sz="4" w:space="0"/>
            </w:tcBorders>
            <w:vAlign w:val="center"/>
          </w:tcPr>
          <w:p w14:paraId="46817B7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60" w:type="dxa"/>
            <w:tcBorders>
              <w:top w:val="single" w:color="auto" w:sz="4" w:space="0"/>
              <w:left w:val="single" w:color="auto" w:sz="4" w:space="0"/>
              <w:bottom w:val="single" w:color="auto" w:sz="4" w:space="0"/>
              <w:right w:val="single" w:color="auto" w:sz="4" w:space="0"/>
            </w:tcBorders>
            <w:vAlign w:val="center"/>
          </w:tcPr>
          <w:p w14:paraId="387602C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0B3FA89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6407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46DDFC6">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66FCD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trPr>
        <w:tc>
          <w:tcPr>
            <w:tcW w:w="1043" w:type="dxa"/>
            <w:vMerge w:val="restart"/>
            <w:tcBorders>
              <w:top w:val="single" w:color="auto" w:sz="4" w:space="0"/>
              <w:left w:val="single" w:color="auto" w:sz="4" w:space="0"/>
              <w:bottom w:val="single" w:color="auto" w:sz="4" w:space="0"/>
              <w:right w:val="single" w:color="auto" w:sz="4" w:space="0"/>
            </w:tcBorders>
          </w:tcPr>
          <w:p w14:paraId="7569D687">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2411011</w:t>
            </w:r>
          </w:p>
        </w:tc>
        <w:tc>
          <w:tcPr>
            <w:tcW w:w="1606" w:type="dxa"/>
            <w:vMerge w:val="restart"/>
            <w:tcBorders>
              <w:top w:val="single" w:color="auto" w:sz="4" w:space="0"/>
              <w:left w:val="single" w:color="auto" w:sz="4" w:space="0"/>
              <w:bottom w:val="single" w:color="auto" w:sz="4" w:space="0"/>
              <w:right w:val="single" w:color="auto" w:sz="4" w:space="0"/>
            </w:tcBorders>
          </w:tcPr>
          <w:p w14:paraId="4457EE93">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kern w:val="0"/>
                <w:sz w:val="18"/>
                <w:szCs w:val="18"/>
                <w:highlight w:val="none"/>
              </w:rPr>
              <w:t>未在城市道路施工现场设置明显标志和安全防围设施的</w:t>
            </w:r>
          </w:p>
        </w:tc>
        <w:tc>
          <w:tcPr>
            <w:tcW w:w="2459" w:type="dxa"/>
            <w:vMerge w:val="restart"/>
            <w:tcBorders>
              <w:top w:val="single" w:color="auto" w:sz="4" w:space="0"/>
              <w:left w:val="single" w:color="auto" w:sz="4" w:space="0"/>
              <w:bottom w:val="single" w:color="auto" w:sz="4" w:space="0"/>
              <w:right w:val="single" w:color="auto" w:sz="4" w:space="0"/>
            </w:tcBorders>
          </w:tcPr>
          <w:p w14:paraId="7E329C06">
            <w:pPr>
              <w:widowControl/>
              <w:spacing w:line="320" w:lineRule="exact"/>
              <w:jc w:val="left"/>
              <w:textAlignment w:val="center"/>
              <w:rPr>
                <w:rStyle w:val="14"/>
                <w:rFonts w:hint="eastAsia" w:ascii="宋体" w:eastAsia="宋体" w:cs="宋体"/>
                <w:color w:val="auto"/>
                <w:sz w:val="18"/>
                <w:szCs w:val="18"/>
                <w:highlight w:val="none"/>
              </w:rPr>
            </w:pPr>
            <w:r>
              <w:rPr>
                <w:rFonts w:hint="eastAsia" w:ascii="Times New Roman" w:hAnsi="Times New Roman"/>
                <w:kern w:val="0"/>
                <w:sz w:val="18"/>
                <w:szCs w:val="18"/>
                <w:highlight w:val="none"/>
              </w:rPr>
              <w:t>《城市道路管理条例》</w:t>
            </w:r>
            <w:r>
              <w:rPr>
                <w:rStyle w:val="14"/>
                <w:rFonts w:hint="eastAsia" w:ascii="宋体" w:eastAsia="宋体" w:cs="宋体"/>
                <w:color w:val="auto"/>
                <w:sz w:val="18"/>
                <w:szCs w:val="18"/>
                <w:highlight w:val="none"/>
              </w:rPr>
              <w:t>第四十二条</w:t>
            </w:r>
            <w:r>
              <w:rPr>
                <w:rStyle w:val="14"/>
                <w:rFonts w:hint="eastAsia" w:ascii="宋体" w:eastAsia="宋体" w:cs="宋体"/>
                <w:color w:val="auto"/>
                <w:sz w:val="18"/>
                <w:szCs w:val="18"/>
                <w:highlight w:val="none"/>
                <w:lang w:val="en-US" w:eastAsia="zh-CN"/>
              </w:rPr>
              <w:t>第（二）项</w:t>
            </w:r>
            <w:r>
              <w:rPr>
                <w:rStyle w:val="14"/>
                <w:rFonts w:hint="eastAsia" w:ascii="宋体" w:eastAsia="宋体" w:cs="宋体"/>
                <w:color w:val="auto"/>
                <w:sz w:val="18"/>
                <w:szCs w:val="18"/>
                <w:highlight w:val="none"/>
              </w:rPr>
              <w:t xml:space="preserve">  违反本条例第二十七条规定，或者有下列行为之一的，由市政工程行政主管部门或者其他有关部门责令限期改正，可以处以二万元以下的罚款；造成损失的，应当依法承担赔偿责任：</w:t>
            </w:r>
          </w:p>
          <w:p w14:paraId="1E8986C6">
            <w:pPr>
              <w:widowControl/>
              <w:spacing w:line="320" w:lineRule="exact"/>
              <w:jc w:val="left"/>
              <w:rPr>
                <w:rFonts w:hint="eastAsia" w:ascii="宋体" w:eastAsia="宋体" w:cs="宋体"/>
                <w:kern w:val="0"/>
                <w:sz w:val="18"/>
                <w:szCs w:val="18"/>
                <w:highlight w:val="none"/>
                <w:lang w:val="en-US" w:eastAsia="zh-CN"/>
              </w:rPr>
            </w:pPr>
            <w:r>
              <w:rPr>
                <w:rStyle w:val="14"/>
                <w:rFonts w:hint="eastAsia" w:ascii="宋体" w:eastAsia="宋体" w:cs="宋体"/>
                <w:color w:val="auto"/>
                <w:sz w:val="18"/>
                <w:szCs w:val="18"/>
                <w:highlight w:val="none"/>
              </w:rPr>
              <w:t>（二）未在城市道路施工现场设置明显标志和安全防围设施的；</w:t>
            </w:r>
          </w:p>
        </w:tc>
        <w:tc>
          <w:tcPr>
            <w:tcW w:w="1175" w:type="dxa"/>
            <w:tcBorders>
              <w:top w:val="single" w:color="auto" w:sz="4" w:space="0"/>
              <w:left w:val="single" w:color="auto" w:sz="4" w:space="0"/>
              <w:bottom w:val="single" w:color="auto" w:sz="4" w:space="0"/>
              <w:right w:val="single" w:color="auto" w:sz="4" w:space="0"/>
            </w:tcBorders>
            <w:vAlign w:val="center"/>
          </w:tcPr>
          <w:p w14:paraId="39D5D991">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54" w:type="dxa"/>
            <w:tcBorders>
              <w:top w:val="single" w:color="auto" w:sz="4" w:space="0"/>
              <w:left w:val="single" w:color="auto" w:sz="4" w:space="0"/>
              <w:bottom w:val="single" w:color="auto" w:sz="4" w:space="0"/>
              <w:right w:val="single" w:color="auto" w:sz="4" w:space="0"/>
            </w:tcBorders>
            <w:vAlign w:val="center"/>
          </w:tcPr>
          <w:p w14:paraId="78251E2C">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223" w:type="dxa"/>
            <w:tcBorders>
              <w:top w:val="single" w:color="auto" w:sz="4" w:space="0"/>
              <w:left w:val="single" w:color="auto" w:sz="4" w:space="0"/>
              <w:bottom w:val="single" w:color="auto" w:sz="4" w:space="0"/>
              <w:right w:val="single" w:color="auto" w:sz="4" w:space="0"/>
            </w:tcBorders>
            <w:vAlign w:val="center"/>
          </w:tcPr>
          <w:p w14:paraId="27E09204">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可以处2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560" w:type="dxa"/>
            <w:vMerge w:val="restart"/>
            <w:tcBorders>
              <w:top w:val="single" w:color="auto" w:sz="4" w:space="0"/>
              <w:left w:val="single" w:color="auto" w:sz="4" w:space="0"/>
              <w:bottom w:val="single" w:color="auto" w:sz="4" w:space="0"/>
              <w:right w:val="single" w:color="auto" w:sz="4" w:space="0"/>
            </w:tcBorders>
          </w:tcPr>
          <w:p w14:paraId="287570AA">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19534446">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5B7A5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043" w:type="dxa"/>
            <w:vMerge w:val="continue"/>
            <w:tcBorders>
              <w:top w:val="single" w:color="auto" w:sz="4" w:space="0"/>
              <w:left w:val="single" w:color="auto" w:sz="4" w:space="0"/>
              <w:bottom w:val="single" w:color="auto" w:sz="4" w:space="0"/>
              <w:right w:val="single" w:color="auto" w:sz="4" w:space="0"/>
            </w:tcBorders>
          </w:tcPr>
          <w:p w14:paraId="1C4118CB"/>
        </w:tc>
        <w:tc>
          <w:tcPr>
            <w:tcW w:w="1606" w:type="dxa"/>
            <w:vMerge w:val="continue"/>
            <w:tcBorders>
              <w:top w:val="single" w:color="auto" w:sz="4" w:space="0"/>
              <w:left w:val="single" w:color="auto" w:sz="4" w:space="0"/>
              <w:bottom w:val="single" w:color="auto" w:sz="4" w:space="0"/>
              <w:right w:val="single" w:color="auto" w:sz="4" w:space="0"/>
            </w:tcBorders>
          </w:tcPr>
          <w:p w14:paraId="6F47D387"/>
        </w:tc>
        <w:tc>
          <w:tcPr>
            <w:tcW w:w="2459" w:type="dxa"/>
            <w:vMerge w:val="continue"/>
            <w:tcBorders>
              <w:top w:val="single" w:color="auto" w:sz="4" w:space="0"/>
              <w:left w:val="single" w:color="auto" w:sz="4" w:space="0"/>
              <w:bottom w:val="single" w:color="auto" w:sz="4" w:space="0"/>
              <w:right w:val="single" w:color="auto" w:sz="4" w:space="0"/>
            </w:tcBorders>
          </w:tcPr>
          <w:p w14:paraId="0907E85E"/>
        </w:tc>
        <w:tc>
          <w:tcPr>
            <w:tcW w:w="1175" w:type="dxa"/>
            <w:tcBorders>
              <w:top w:val="single" w:color="auto" w:sz="4" w:space="0"/>
              <w:left w:val="single" w:color="auto" w:sz="4" w:space="0"/>
              <w:bottom w:val="single" w:color="auto" w:sz="4" w:space="0"/>
              <w:right w:val="single" w:color="auto" w:sz="4" w:space="0"/>
            </w:tcBorders>
            <w:vAlign w:val="center"/>
          </w:tcPr>
          <w:p w14:paraId="1991BCA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54" w:type="dxa"/>
            <w:tcBorders>
              <w:top w:val="single" w:color="auto" w:sz="4" w:space="0"/>
              <w:left w:val="single" w:color="auto" w:sz="4" w:space="0"/>
              <w:bottom w:val="single" w:color="auto" w:sz="4" w:space="0"/>
              <w:right w:val="single" w:color="auto" w:sz="4" w:space="0"/>
            </w:tcBorders>
            <w:vAlign w:val="center"/>
          </w:tcPr>
          <w:p w14:paraId="1D3CC4B5">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2223" w:type="dxa"/>
            <w:tcBorders>
              <w:top w:val="single" w:color="auto" w:sz="4" w:space="0"/>
              <w:left w:val="single" w:color="auto" w:sz="4" w:space="0"/>
              <w:bottom w:val="single" w:color="auto" w:sz="4" w:space="0"/>
              <w:right w:val="single" w:color="auto" w:sz="4" w:space="0"/>
            </w:tcBorders>
            <w:vAlign w:val="center"/>
          </w:tcPr>
          <w:p w14:paraId="7B85944B">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w:t>
            </w:r>
            <w:r>
              <w:rPr>
                <w:rFonts w:hint="eastAsia" w:ascii="Times New Roman" w:hAnsi="Times New Roman"/>
                <w:kern w:val="0"/>
                <w:sz w:val="18"/>
                <w:szCs w:val="18"/>
                <w:highlight w:val="none"/>
                <w:lang w:eastAsia="zh-CN"/>
              </w:rPr>
              <w:t>上</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元以下罚款</w:t>
            </w:r>
          </w:p>
        </w:tc>
        <w:tc>
          <w:tcPr>
            <w:tcW w:w="1560" w:type="dxa"/>
            <w:vMerge w:val="continue"/>
            <w:tcBorders>
              <w:top w:val="single" w:color="auto" w:sz="4" w:space="0"/>
              <w:left w:val="single" w:color="auto" w:sz="4" w:space="0"/>
              <w:bottom w:val="single" w:color="auto" w:sz="4" w:space="0"/>
              <w:right w:val="single" w:color="auto" w:sz="4" w:space="0"/>
            </w:tcBorders>
          </w:tcPr>
          <w:p w14:paraId="71C2D2D5"/>
        </w:tc>
        <w:tc>
          <w:tcPr>
            <w:tcW w:w="1096" w:type="dxa"/>
            <w:vMerge w:val="continue"/>
            <w:tcBorders>
              <w:top w:val="single" w:color="auto" w:sz="4" w:space="0"/>
              <w:left w:val="single" w:color="auto" w:sz="4" w:space="0"/>
              <w:bottom w:val="single" w:color="auto" w:sz="4" w:space="0"/>
              <w:right w:val="single" w:color="auto" w:sz="4" w:space="0"/>
            </w:tcBorders>
          </w:tcPr>
          <w:p w14:paraId="6918D4CD"/>
        </w:tc>
      </w:tr>
      <w:tr w14:paraId="760B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1043" w:type="dxa"/>
            <w:vMerge w:val="continue"/>
            <w:tcBorders>
              <w:top w:val="single" w:color="auto" w:sz="4" w:space="0"/>
              <w:left w:val="single" w:color="auto" w:sz="4" w:space="0"/>
              <w:bottom w:val="single" w:color="auto" w:sz="4" w:space="0"/>
              <w:right w:val="single" w:color="auto" w:sz="4" w:space="0"/>
            </w:tcBorders>
          </w:tcPr>
          <w:p w14:paraId="5EC96877"/>
        </w:tc>
        <w:tc>
          <w:tcPr>
            <w:tcW w:w="1606" w:type="dxa"/>
            <w:vMerge w:val="continue"/>
            <w:tcBorders>
              <w:top w:val="single" w:color="auto" w:sz="4" w:space="0"/>
              <w:left w:val="single" w:color="auto" w:sz="4" w:space="0"/>
              <w:bottom w:val="single" w:color="auto" w:sz="4" w:space="0"/>
              <w:right w:val="single" w:color="auto" w:sz="4" w:space="0"/>
            </w:tcBorders>
          </w:tcPr>
          <w:p w14:paraId="55568566"/>
        </w:tc>
        <w:tc>
          <w:tcPr>
            <w:tcW w:w="2459" w:type="dxa"/>
            <w:vMerge w:val="continue"/>
            <w:tcBorders>
              <w:top w:val="single" w:color="auto" w:sz="4" w:space="0"/>
              <w:left w:val="single" w:color="auto" w:sz="4" w:space="0"/>
              <w:bottom w:val="single" w:color="auto" w:sz="4" w:space="0"/>
              <w:right w:val="single" w:color="auto" w:sz="4" w:space="0"/>
            </w:tcBorders>
          </w:tcPr>
          <w:p w14:paraId="7B9AA7ED"/>
        </w:tc>
        <w:tc>
          <w:tcPr>
            <w:tcW w:w="1175" w:type="dxa"/>
            <w:vMerge w:val="restart"/>
            <w:tcBorders>
              <w:top w:val="single" w:color="auto" w:sz="4" w:space="0"/>
              <w:left w:val="single" w:color="auto" w:sz="4" w:space="0"/>
              <w:right w:val="single" w:color="auto" w:sz="4" w:space="0"/>
            </w:tcBorders>
            <w:vAlign w:val="center"/>
          </w:tcPr>
          <w:p w14:paraId="12C77B5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54" w:type="dxa"/>
            <w:tcBorders>
              <w:top w:val="single" w:color="auto" w:sz="4" w:space="0"/>
              <w:left w:val="single" w:color="auto" w:sz="4" w:space="0"/>
              <w:bottom w:val="single" w:color="auto" w:sz="4" w:space="0"/>
              <w:right w:val="single" w:color="auto" w:sz="4" w:space="0"/>
            </w:tcBorders>
            <w:vAlign w:val="center"/>
          </w:tcPr>
          <w:p w14:paraId="2F06B637">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造成一般危害后果的</w:t>
            </w:r>
          </w:p>
        </w:tc>
        <w:tc>
          <w:tcPr>
            <w:tcW w:w="2223" w:type="dxa"/>
            <w:tcBorders>
              <w:top w:val="single" w:color="auto" w:sz="4" w:space="0"/>
              <w:left w:val="single" w:color="auto" w:sz="4" w:space="0"/>
              <w:bottom w:val="single" w:color="auto" w:sz="4" w:space="0"/>
              <w:right w:val="single" w:color="auto" w:sz="4" w:space="0"/>
            </w:tcBorders>
            <w:vAlign w:val="center"/>
          </w:tcPr>
          <w:p w14:paraId="5F2F3E3B">
            <w:pPr>
              <w:widowControl/>
              <w:spacing w:line="320" w:lineRule="exact"/>
              <w:jc w:val="left"/>
              <w:rPr>
                <w:rFonts w:hint="eastAsia" w:ascii="宋体" w:cs="宋体"/>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tc>
        <w:tc>
          <w:tcPr>
            <w:tcW w:w="1560" w:type="dxa"/>
            <w:vMerge w:val="continue"/>
            <w:tcBorders>
              <w:top w:val="single" w:color="auto" w:sz="4" w:space="0"/>
              <w:left w:val="single" w:color="auto" w:sz="4" w:space="0"/>
              <w:bottom w:val="single" w:color="auto" w:sz="4" w:space="0"/>
              <w:right w:val="single" w:color="auto" w:sz="4" w:space="0"/>
            </w:tcBorders>
          </w:tcPr>
          <w:p w14:paraId="16C667FB"/>
        </w:tc>
        <w:tc>
          <w:tcPr>
            <w:tcW w:w="1096" w:type="dxa"/>
            <w:vMerge w:val="continue"/>
            <w:tcBorders>
              <w:top w:val="single" w:color="auto" w:sz="4" w:space="0"/>
              <w:left w:val="single" w:color="auto" w:sz="4" w:space="0"/>
              <w:bottom w:val="single" w:color="auto" w:sz="4" w:space="0"/>
              <w:right w:val="single" w:color="auto" w:sz="4" w:space="0"/>
            </w:tcBorders>
          </w:tcPr>
          <w:p w14:paraId="0961406E"/>
        </w:tc>
      </w:tr>
      <w:tr w14:paraId="17C01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1043" w:type="dxa"/>
            <w:vMerge w:val="continue"/>
            <w:tcBorders>
              <w:top w:val="single" w:color="auto" w:sz="4" w:space="0"/>
              <w:left w:val="single" w:color="auto" w:sz="4" w:space="0"/>
              <w:bottom w:val="single" w:color="auto" w:sz="4" w:space="0"/>
              <w:right w:val="single" w:color="auto" w:sz="4" w:space="0"/>
            </w:tcBorders>
          </w:tcPr>
          <w:p w14:paraId="322B26F2"/>
        </w:tc>
        <w:tc>
          <w:tcPr>
            <w:tcW w:w="1606" w:type="dxa"/>
            <w:vMerge w:val="continue"/>
            <w:tcBorders>
              <w:top w:val="single" w:color="auto" w:sz="4" w:space="0"/>
              <w:left w:val="single" w:color="auto" w:sz="4" w:space="0"/>
              <w:bottom w:val="single" w:color="auto" w:sz="4" w:space="0"/>
              <w:right w:val="single" w:color="auto" w:sz="4" w:space="0"/>
            </w:tcBorders>
          </w:tcPr>
          <w:p w14:paraId="345B2872"/>
        </w:tc>
        <w:tc>
          <w:tcPr>
            <w:tcW w:w="2459" w:type="dxa"/>
            <w:vMerge w:val="continue"/>
            <w:tcBorders>
              <w:top w:val="single" w:color="auto" w:sz="4" w:space="0"/>
              <w:left w:val="single" w:color="auto" w:sz="4" w:space="0"/>
              <w:bottom w:val="single" w:color="auto" w:sz="4" w:space="0"/>
              <w:right w:val="single" w:color="auto" w:sz="4" w:space="0"/>
            </w:tcBorders>
          </w:tcPr>
          <w:p w14:paraId="15C48160"/>
        </w:tc>
        <w:tc>
          <w:tcPr>
            <w:tcW w:w="1175" w:type="dxa"/>
            <w:vMerge w:val="continue"/>
            <w:tcBorders>
              <w:left w:val="single" w:color="auto" w:sz="4" w:space="0"/>
              <w:bottom w:val="single" w:color="auto" w:sz="4" w:space="0"/>
              <w:right w:val="single" w:color="auto" w:sz="4" w:space="0"/>
            </w:tcBorders>
            <w:vAlign w:val="center"/>
          </w:tcPr>
          <w:p w14:paraId="36D3FF40">
            <w:pPr>
              <w:jc w:val="center"/>
              <w:rPr>
                <w:rFonts w:hint="eastAsia" w:ascii="楷体_GB2312" w:eastAsia="楷体_GB2312" w:cs="楷体_GB2312"/>
                <w:sz w:val="21"/>
                <w:szCs w:val="21"/>
                <w:highlight w:val="none"/>
                <w:vertAlign w:val="baseline"/>
                <w:lang w:val="en-US" w:eastAsia="zh-CN"/>
              </w:rPr>
            </w:pPr>
          </w:p>
        </w:tc>
        <w:tc>
          <w:tcPr>
            <w:tcW w:w="2354" w:type="dxa"/>
            <w:tcBorders>
              <w:top w:val="single" w:color="auto" w:sz="4" w:space="0"/>
              <w:left w:val="single" w:color="auto" w:sz="4" w:space="0"/>
              <w:bottom w:val="single" w:color="auto" w:sz="4" w:space="0"/>
              <w:right w:val="single" w:color="auto" w:sz="4" w:space="0"/>
            </w:tcBorders>
            <w:vAlign w:val="center"/>
          </w:tcPr>
          <w:p w14:paraId="70122F10">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造成严重危害后果的</w:t>
            </w:r>
          </w:p>
        </w:tc>
        <w:tc>
          <w:tcPr>
            <w:tcW w:w="2223" w:type="dxa"/>
            <w:tcBorders>
              <w:top w:val="single" w:color="auto" w:sz="4" w:space="0"/>
              <w:left w:val="single" w:color="auto" w:sz="4" w:space="0"/>
              <w:bottom w:val="single" w:color="auto" w:sz="4" w:space="0"/>
              <w:right w:val="single" w:color="auto" w:sz="4" w:space="0"/>
            </w:tcBorders>
            <w:vAlign w:val="center"/>
          </w:tcPr>
          <w:p w14:paraId="17DCCF8E">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tc>
        <w:tc>
          <w:tcPr>
            <w:tcW w:w="1560" w:type="dxa"/>
            <w:vMerge w:val="continue"/>
            <w:tcBorders>
              <w:top w:val="single" w:color="auto" w:sz="4" w:space="0"/>
              <w:left w:val="single" w:color="auto" w:sz="4" w:space="0"/>
              <w:bottom w:val="single" w:color="auto" w:sz="4" w:space="0"/>
              <w:right w:val="single" w:color="auto" w:sz="4" w:space="0"/>
            </w:tcBorders>
          </w:tcPr>
          <w:p w14:paraId="57FDD439"/>
        </w:tc>
        <w:tc>
          <w:tcPr>
            <w:tcW w:w="1096" w:type="dxa"/>
            <w:vMerge w:val="continue"/>
            <w:tcBorders>
              <w:top w:val="single" w:color="auto" w:sz="4" w:space="0"/>
              <w:left w:val="single" w:color="auto" w:sz="4" w:space="0"/>
              <w:bottom w:val="single" w:color="auto" w:sz="4" w:space="0"/>
              <w:right w:val="single" w:color="auto" w:sz="4" w:space="0"/>
            </w:tcBorders>
          </w:tcPr>
          <w:p w14:paraId="04F674C3"/>
        </w:tc>
      </w:tr>
    </w:tbl>
    <w:p w14:paraId="3142252F">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p w14:paraId="3ADB5FF7">
      <w:pPr>
        <w:pStyle w:val="8"/>
        <w:ind w:left="0" w:leftChars="0" w:firstLine="0" w:firstLineChars="0"/>
        <w:jc w:val="both"/>
        <w:rPr>
          <w:rFonts w:hint="eastAsia" w:ascii="微软雅黑" w:eastAsia="微软雅黑" w:cs="微软雅黑"/>
          <w:b/>
          <w:bCs/>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606"/>
        <w:gridCol w:w="2459"/>
        <w:gridCol w:w="1175"/>
        <w:gridCol w:w="1912"/>
        <w:gridCol w:w="2482"/>
        <w:gridCol w:w="1743"/>
        <w:gridCol w:w="1096"/>
      </w:tblGrid>
      <w:tr w14:paraId="749C5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3" w:type="dxa"/>
            <w:tcBorders>
              <w:top w:val="single" w:color="auto" w:sz="4" w:space="0"/>
              <w:left w:val="single" w:color="auto" w:sz="4" w:space="0"/>
              <w:bottom w:val="single" w:color="auto" w:sz="4" w:space="0"/>
              <w:right w:val="single" w:color="auto" w:sz="4" w:space="0"/>
            </w:tcBorders>
            <w:vAlign w:val="center"/>
          </w:tcPr>
          <w:p w14:paraId="5A3DED9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06" w:type="dxa"/>
            <w:tcBorders>
              <w:top w:val="single" w:color="auto" w:sz="4" w:space="0"/>
              <w:left w:val="single" w:color="auto" w:sz="4" w:space="0"/>
              <w:bottom w:val="single" w:color="auto" w:sz="4" w:space="0"/>
              <w:right w:val="single" w:color="auto" w:sz="4" w:space="0"/>
            </w:tcBorders>
            <w:vAlign w:val="center"/>
          </w:tcPr>
          <w:p w14:paraId="3C23B59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59" w:type="dxa"/>
            <w:tcBorders>
              <w:top w:val="single" w:color="auto" w:sz="4" w:space="0"/>
              <w:left w:val="single" w:color="auto" w:sz="4" w:space="0"/>
              <w:bottom w:val="single" w:color="auto" w:sz="4" w:space="0"/>
              <w:right w:val="single" w:color="auto" w:sz="4" w:space="0"/>
            </w:tcBorders>
            <w:vAlign w:val="center"/>
          </w:tcPr>
          <w:p w14:paraId="327CAA7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175" w:type="dxa"/>
            <w:tcBorders>
              <w:top w:val="single" w:color="auto" w:sz="4" w:space="0"/>
              <w:left w:val="single" w:color="auto" w:sz="4" w:space="0"/>
              <w:bottom w:val="single" w:color="auto" w:sz="4" w:space="0"/>
              <w:right w:val="single" w:color="auto" w:sz="4" w:space="0"/>
            </w:tcBorders>
            <w:vAlign w:val="center"/>
          </w:tcPr>
          <w:p w14:paraId="5FBC771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12" w:type="dxa"/>
            <w:tcBorders>
              <w:top w:val="single" w:color="auto" w:sz="4" w:space="0"/>
              <w:left w:val="single" w:color="auto" w:sz="4" w:space="0"/>
              <w:bottom w:val="single" w:color="auto" w:sz="4" w:space="0"/>
              <w:right w:val="single" w:color="auto" w:sz="4" w:space="0"/>
            </w:tcBorders>
            <w:vAlign w:val="center"/>
          </w:tcPr>
          <w:p w14:paraId="5ACB9E4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82" w:type="dxa"/>
            <w:tcBorders>
              <w:top w:val="single" w:color="auto" w:sz="4" w:space="0"/>
              <w:left w:val="single" w:color="auto" w:sz="4" w:space="0"/>
              <w:bottom w:val="single" w:color="auto" w:sz="4" w:space="0"/>
              <w:right w:val="single" w:color="auto" w:sz="4" w:space="0"/>
            </w:tcBorders>
            <w:vAlign w:val="center"/>
          </w:tcPr>
          <w:p w14:paraId="4491A6E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743" w:type="dxa"/>
            <w:tcBorders>
              <w:top w:val="single" w:color="auto" w:sz="4" w:space="0"/>
              <w:left w:val="single" w:color="auto" w:sz="4" w:space="0"/>
              <w:bottom w:val="single" w:color="auto" w:sz="4" w:space="0"/>
              <w:right w:val="single" w:color="auto" w:sz="4" w:space="0"/>
            </w:tcBorders>
            <w:vAlign w:val="center"/>
          </w:tcPr>
          <w:p w14:paraId="38F71A5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649995C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3A0A0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B2FEFEE">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3BE1A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trPr>
        <w:tc>
          <w:tcPr>
            <w:tcW w:w="1043" w:type="dxa"/>
            <w:vMerge w:val="restart"/>
            <w:tcBorders>
              <w:top w:val="single" w:color="auto" w:sz="4" w:space="0"/>
              <w:left w:val="single" w:color="auto" w:sz="4" w:space="0"/>
              <w:bottom w:val="single" w:color="auto" w:sz="4" w:space="0"/>
              <w:right w:val="single" w:color="auto" w:sz="4" w:space="0"/>
            </w:tcBorders>
          </w:tcPr>
          <w:p w14:paraId="2C1FE10F">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2411012</w:t>
            </w:r>
          </w:p>
        </w:tc>
        <w:tc>
          <w:tcPr>
            <w:tcW w:w="1606" w:type="dxa"/>
            <w:vMerge w:val="restart"/>
            <w:tcBorders>
              <w:top w:val="single" w:color="auto" w:sz="4" w:space="0"/>
              <w:left w:val="single" w:color="auto" w:sz="4" w:space="0"/>
              <w:bottom w:val="single" w:color="auto" w:sz="4" w:space="0"/>
              <w:right w:val="single" w:color="auto" w:sz="4" w:space="0"/>
            </w:tcBorders>
          </w:tcPr>
          <w:p w14:paraId="66DDDA57">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依附于城市道路建设各种管线、杆线等设施，不按照规定办理批准手续的</w:t>
            </w:r>
          </w:p>
        </w:tc>
        <w:tc>
          <w:tcPr>
            <w:tcW w:w="2459" w:type="dxa"/>
            <w:vMerge w:val="restart"/>
            <w:tcBorders>
              <w:top w:val="single" w:color="auto" w:sz="4" w:space="0"/>
              <w:left w:val="single" w:color="auto" w:sz="4" w:space="0"/>
              <w:bottom w:val="single" w:color="auto" w:sz="4" w:space="0"/>
              <w:right w:val="single" w:color="auto" w:sz="4" w:space="0"/>
            </w:tcBorders>
          </w:tcPr>
          <w:p w14:paraId="5F00F0FF">
            <w:pPr>
              <w:widowControl/>
              <w:spacing w:line="320" w:lineRule="exact"/>
              <w:jc w:val="left"/>
              <w:textAlignment w:val="center"/>
              <w:rPr>
                <w:rStyle w:val="14"/>
                <w:rFonts w:hint="eastAsia" w:ascii="宋体" w:eastAsia="宋体" w:cs="宋体"/>
                <w:color w:val="auto"/>
                <w:sz w:val="18"/>
                <w:szCs w:val="18"/>
                <w:highlight w:val="none"/>
              </w:rPr>
            </w:pPr>
            <w:r>
              <w:rPr>
                <w:rFonts w:hint="eastAsia" w:ascii="Times New Roman" w:hAnsi="Times New Roman"/>
                <w:kern w:val="0"/>
                <w:sz w:val="18"/>
                <w:szCs w:val="18"/>
                <w:highlight w:val="none"/>
              </w:rPr>
              <w:t>《城市道路管理条例》</w:t>
            </w:r>
            <w:r>
              <w:rPr>
                <w:rStyle w:val="14"/>
                <w:rFonts w:hint="eastAsia" w:ascii="宋体" w:eastAsia="宋体" w:cs="宋体"/>
                <w:color w:val="auto"/>
                <w:sz w:val="18"/>
                <w:szCs w:val="18"/>
                <w:highlight w:val="none"/>
              </w:rPr>
              <w:t>第四十二条</w:t>
            </w:r>
            <w:r>
              <w:rPr>
                <w:rStyle w:val="14"/>
                <w:rFonts w:hint="eastAsia" w:ascii="宋体" w:eastAsia="宋体" w:cs="宋体"/>
                <w:color w:val="auto"/>
                <w:sz w:val="18"/>
                <w:szCs w:val="18"/>
                <w:highlight w:val="none"/>
                <w:lang w:val="en-US" w:eastAsia="zh-CN"/>
              </w:rPr>
              <w:t>第（四）项</w:t>
            </w:r>
            <w:r>
              <w:rPr>
                <w:rStyle w:val="14"/>
                <w:rFonts w:hint="eastAsia" w:ascii="宋体" w:eastAsia="宋体" w:cs="宋体"/>
                <w:color w:val="auto"/>
                <w:sz w:val="18"/>
                <w:szCs w:val="18"/>
                <w:highlight w:val="none"/>
              </w:rPr>
              <w:t xml:space="preserve">  违反本条例第二十七条规定，或者有下列行为之一的，由市政工程行政主管部门或者其他有关部门责令限期改正，可以处以二万元以下的罚款；造成损失的，应当依法承担赔偿责任：</w:t>
            </w:r>
          </w:p>
          <w:p w14:paraId="42F86D35">
            <w:pPr>
              <w:widowControl/>
              <w:spacing w:line="320" w:lineRule="exact"/>
              <w:jc w:val="left"/>
              <w:textAlignment w:val="center"/>
              <w:rPr>
                <w:rFonts w:hint="eastAsia" w:ascii="宋体" w:hAnsi="宋体" w:eastAsia="微软雅黑" w:cs="宋体"/>
                <w:kern w:val="0"/>
                <w:sz w:val="18"/>
                <w:szCs w:val="18"/>
                <w:highlight w:val="none"/>
                <w:lang w:val="en-US" w:eastAsia="zh-CN"/>
              </w:rPr>
            </w:pPr>
            <w:r>
              <w:rPr>
                <w:rStyle w:val="14"/>
                <w:rFonts w:hint="eastAsia" w:ascii="宋体" w:eastAsia="宋体" w:cs="宋体"/>
                <w:color w:val="auto"/>
                <w:sz w:val="18"/>
                <w:szCs w:val="18"/>
                <w:highlight w:val="none"/>
              </w:rPr>
              <w:t>(四)依附于城市道路建设各种管线、杆线等设施，不按照规定办理批准手续的；</w:t>
            </w:r>
          </w:p>
        </w:tc>
        <w:tc>
          <w:tcPr>
            <w:tcW w:w="1175" w:type="dxa"/>
            <w:tcBorders>
              <w:top w:val="single" w:color="auto" w:sz="4" w:space="0"/>
              <w:left w:val="single" w:color="auto" w:sz="4" w:space="0"/>
              <w:bottom w:val="single" w:color="auto" w:sz="4" w:space="0"/>
              <w:right w:val="single" w:color="auto" w:sz="4" w:space="0"/>
            </w:tcBorders>
            <w:vAlign w:val="center"/>
          </w:tcPr>
          <w:p w14:paraId="78ECA9B5">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12" w:type="dxa"/>
            <w:tcBorders>
              <w:top w:val="single" w:color="auto" w:sz="4" w:space="0"/>
              <w:left w:val="single" w:color="auto" w:sz="4" w:space="0"/>
              <w:bottom w:val="single" w:color="auto" w:sz="4" w:space="0"/>
              <w:right w:val="single" w:color="auto" w:sz="4" w:space="0"/>
            </w:tcBorders>
            <w:vAlign w:val="center"/>
          </w:tcPr>
          <w:p w14:paraId="70043099">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482" w:type="dxa"/>
            <w:tcBorders>
              <w:top w:val="single" w:color="auto" w:sz="4" w:space="0"/>
              <w:left w:val="single" w:color="auto" w:sz="4" w:space="0"/>
              <w:bottom w:val="single" w:color="auto" w:sz="4" w:space="0"/>
              <w:right w:val="single" w:color="auto" w:sz="4" w:space="0"/>
            </w:tcBorders>
            <w:vAlign w:val="center"/>
          </w:tcPr>
          <w:p w14:paraId="2137C9E0">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可以处2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743" w:type="dxa"/>
            <w:vMerge w:val="restart"/>
            <w:tcBorders>
              <w:top w:val="single" w:color="auto" w:sz="4" w:space="0"/>
              <w:left w:val="single" w:color="auto" w:sz="4" w:space="0"/>
              <w:bottom w:val="single" w:color="auto" w:sz="4" w:space="0"/>
              <w:right w:val="single" w:color="auto" w:sz="4" w:space="0"/>
            </w:tcBorders>
          </w:tcPr>
          <w:p w14:paraId="032EDEBC">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0292786C">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32AFA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1043" w:type="dxa"/>
            <w:vMerge w:val="continue"/>
            <w:tcBorders>
              <w:top w:val="single" w:color="auto" w:sz="4" w:space="0"/>
              <w:left w:val="single" w:color="auto" w:sz="4" w:space="0"/>
              <w:bottom w:val="single" w:color="auto" w:sz="4" w:space="0"/>
              <w:right w:val="single" w:color="auto" w:sz="4" w:space="0"/>
            </w:tcBorders>
          </w:tcPr>
          <w:p w14:paraId="4E41E9B2"/>
        </w:tc>
        <w:tc>
          <w:tcPr>
            <w:tcW w:w="1606" w:type="dxa"/>
            <w:vMerge w:val="continue"/>
            <w:tcBorders>
              <w:top w:val="single" w:color="auto" w:sz="4" w:space="0"/>
              <w:left w:val="single" w:color="auto" w:sz="4" w:space="0"/>
              <w:bottom w:val="single" w:color="auto" w:sz="4" w:space="0"/>
              <w:right w:val="single" w:color="auto" w:sz="4" w:space="0"/>
            </w:tcBorders>
          </w:tcPr>
          <w:p w14:paraId="1FB1B443"/>
        </w:tc>
        <w:tc>
          <w:tcPr>
            <w:tcW w:w="2459" w:type="dxa"/>
            <w:vMerge w:val="continue"/>
            <w:tcBorders>
              <w:top w:val="single" w:color="auto" w:sz="4" w:space="0"/>
              <w:left w:val="single" w:color="auto" w:sz="4" w:space="0"/>
              <w:bottom w:val="single" w:color="auto" w:sz="4" w:space="0"/>
              <w:right w:val="single" w:color="auto" w:sz="4" w:space="0"/>
            </w:tcBorders>
          </w:tcPr>
          <w:p w14:paraId="7C502B5F"/>
        </w:tc>
        <w:tc>
          <w:tcPr>
            <w:tcW w:w="1175" w:type="dxa"/>
            <w:tcBorders>
              <w:top w:val="single" w:color="auto" w:sz="4" w:space="0"/>
              <w:left w:val="single" w:color="auto" w:sz="4" w:space="0"/>
              <w:bottom w:val="single" w:color="auto" w:sz="4" w:space="0"/>
              <w:right w:val="single" w:color="auto" w:sz="4" w:space="0"/>
            </w:tcBorders>
            <w:vAlign w:val="center"/>
          </w:tcPr>
          <w:p w14:paraId="1CD942D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12" w:type="dxa"/>
            <w:tcBorders>
              <w:top w:val="single" w:color="auto" w:sz="4" w:space="0"/>
              <w:left w:val="single" w:color="auto" w:sz="4" w:space="0"/>
              <w:bottom w:val="single" w:color="auto" w:sz="4" w:space="0"/>
              <w:right w:val="single" w:color="auto" w:sz="4" w:space="0"/>
            </w:tcBorders>
            <w:vAlign w:val="center"/>
          </w:tcPr>
          <w:p w14:paraId="46D47231">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2482" w:type="dxa"/>
            <w:tcBorders>
              <w:top w:val="single" w:color="auto" w:sz="4" w:space="0"/>
              <w:left w:val="single" w:color="auto" w:sz="4" w:space="0"/>
              <w:bottom w:val="single" w:color="auto" w:sz="4" w:space="0"/>
              <w:right w:val="single" w:color="auto" w:sz="4" w:space="0"/>
            </w:tcBorders>
            <w:vAlign w:val="center"/>
          </w:tcPr>
          <w:p w14:paraId="59E110B3">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处2000元以</w:t>
            </w:r>
            <w:r>
              <w:rPr>
                <w:rFonts w:hint="eastAsia" w:ascii="Times New Roman" w:hAnsi="Times New Roman"/>
                <w:kern w:val="0"/>
                <w:sz w:val="18"/>
                <w:szCs w:val="18"/>
                <w:highlight w:val="none"/>
                <w:lang w:eastAsia="zh-CN"/>
              </w:rPr>
              <w:t>上</w:t>
            </w:r>
            <w:r>
              <w:rPr>
                <w:rFonts w:hint="eastAsia" w:ascii="Times New Roman" w:hAnsi="Times New Roman"/>
                <w:kern w:val="0"/>
                <w:sz w:val="18"/>
                <w:szCs w:val="18"/>
                <w:highlight w:val="none"/>
              </w:rPr>
              <w:t>5000元以下罚款</w:t>
            </w:r>
          </w:p>
        </w:tc>
        <w:tc>
          <w:tcPr>
            <w:tcW w:w="1743" w:type="dxa"/>
            <w:vMerge w:val="continue"/>
            <w:tcBorders>
              <w:top w:val="single" w:color="auto" w:sz="4" w:space="0"/>
              <w:left w:val="single" w:color="auto" w:sz="4" w:space="0"/>
              <w:bottom w:val="single" w:color="auto" w:sz="4" w:space="0"/>
              <w:right w:val="single" w:color="auto" w:sz="4" w:space="0"/>
            </w:tcBorders>
          </w:tcPr>
          <w:p w14:paraId="65E9F07F"/>
        </w:tc>
        <w:tc>
          <w:tcPr>
            <w:tcW w:w="1096" w:type="dxa"/>
            <w:vMerge w:val="continue"/>
            <w:tcBorders>
              <w:top w:val="single" w:color="auto" w:sz="4" w:space="0"/>
              <w:left w:val="single" w:color="auto" w:sz="4" w:space="0"/>
              <w:bottom w:val="single" w:color="auto" w:sz="4" w:space="0"/>
              <w:right w:val="single" w:color="auto" w:sz="4" w:space="0"/>
            </w:tcBorders>
          </w:tcPr>
          <w:p w14:paraId="576DFD4B"/>
        </w:tc>
      </w:tr>
      <w:tr w14:paraId="6ACF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043" w:type="dxa"/>
            <w:vMerge w:val="continue"/>
            <w:tcBorders>
              <w:top w:val="single" w:color="auto" w:sz="4" w:space="0"/>
              <w:left w:val="single" w:color="auto" w:sz="4" w:space="0"/>
              <w:bottom w:val="single" w:color="auto" w:sz="4" w:space="0"/>
              <w:right w:val="single" w:color="auto" w:sz="4" w:space="0"/>
            </w:tcBorders>
          </w:tcPr>
          <w:p w14:paraId="2372C624"/>
        </w:tc>
        <w:tc>
          <w:tcPr>
            <w:tcW w:w="1606" w:type="dxa"/>
            <w:vMerge w:val="continue"/>
            <w:tcBorders>
              <w:top w:val="single" w:color="auto" w:sz="4" w:space="0"/>
              <w:left w:val="single" w:color="auto" w:sz="4" w:space="0"/>
              <w:bottom w:val="single" w:color="auto" w:sz="4" w:space="0"/>
              <w:right w:val="single" w:color="auto" w:sz="4" w:space="0"/>
            </w:tcBorders>
          </w:tcPr>
          <w:p w14:paraId="3F9D69A0"/>
        </w:tc>
        <w:tc>
          <w:tcPr>
            <w:tcW w:w="2459" w:type="dxa"/>
            <w:vMerge w:val="continue"/>
            <w:tcBorders>
              <w:top w:val="single" w:color="auto" w:sz="4" w:space="0"/>
              <w:left w:val="single" w:color="auto" w:sz="4" w:space="0"/>
              <w:bottom w:val="single" w:color="auto" w:sz="4" w:space="0"/>
              <w:right w:val="single" w:color="auto" w:sz="4" w:space="0"/>
            </w:tcBorders>
          </w:tcPr>
          <w:p w14:paraId="36983DFB"/>
        </w:tc>
        <w:tc>
          <w:tcPr>
            <w:tcW w:w="1175" w:type="dxa"/>
            <w:vMerge w:val="restart"/>
            <w:tcBorders>
              <w:top w:val="single" w:color="auto" w:sz="4" w:space="0"/>
              <w:left w:val="single" w:color="auto" w:sz="4" w:space="0"/>
              <w:right w:val="single" w:color="auto" w:sz="4" w:space="0"/>
            </w:tcBorders>
            <w:vAlign w:val="center"/>
          </w:tcPr>
          <w:p w14:paraId="0C58116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12" w:type="dxa"/>
            <w:tcBorders>
              <w:top w:val="single" w:color="auto" w:sz="4" w:space="0"/>
              <w:left w:val="single" w:color="auto" w:sz="4" w:space="0"/>
              <w:bottom w:val="single" w:color="auto" w:sz="4" w:space="0"/>
              <w:right w:val="single" w:color="auto" w:sz="4" w:space="0"/>
            </w:tcBorders>
            <w:vAlign w:val="center"/>
          </w:tcPr>
          <w:p w14:paraId="75DA48C1">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造成一般危害后果的</w:t>
            </w:r>
          </w:p>
        </w:tc>
        <w:tc>
          <w:tcPr>
            <w:tcW w:w="2482" w:type="dxa"/>
            <w:tcBorders>
              <w:top w:val="single" w:color="auto" w:sz="4" w:space="0"/>
              <w:left w:val="single" w:color="auto" w:sz="4" w:space="0"/>
              <w:bottom w:val="single" w:color="auto" w:sz="4" w:space="0"/>
              <w:right w:val="single" w:color="auto" w:sz="4" w:space="0"/>
            </w:tcBorders>
            <w:vAlign w:val="center"/>
          </w:tcPr>
          <w:p w14:paraId="2527D03B">
            <w:pPr>
              <w:widowControl/>
              <w:spacing w:line="320" w:lineRule="exact"/>
              <w:jc w:val="left"/>
              <w:rPr>
                <w:rFonts w:hint="eastAsia" w:ascii="宋体" w:cs="宋体"/>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tc>
        <w:tc>
          <w:tcPr>
            <w:tcW w:w="1743" w:type="dxa"/>
            <w:vMerge w:val="continue"/>
            <w:tcBorders>
              <w:top w:val="single" w:color="auto" w:sz="4" w:space="0"/>
              <w:left w:val="single" w:color="auto" w:sz="4" w:space="0"/>
              <w:bottom w:val="single" w:color="auto" w:sz="4" w:space="0"/>
              <w:right w:val="single" w:color="auto" w:sz="4" w:space="0"/>
            </w:tcBorders>
          </w:tcPr>
          <w:p w14:paraId="0A22ACEC"/>
        </w:tc>
        <w:tc>
          <w:tcPr>
            <w:tcW w:w="1096" w:type="dxa"/>
            <w:vMerge w:val="continue"/>
            <w:tcBorders>
              <w:top w:val="single" w:color="auto" w:sz="4" w:space="0"/>
              <w:left w:val="single" w:color="auto" w:sz="4" w:space="0"/>
              <w:bottom w:val="single" w:color="auto" w:sz="4" w:space="0"/>
              <w:right w:val="single" w:color="auto" w:sz="4" w:space="0"/>
            </w:tcBorders>
          </w:tcPr>
          <w:p w14:paraId="0633FE15"/>
        </w:tc>
      </w:tr>
      <w:tr w14:paraId="0AE03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trPr>
        <w:tc>
          <w:tcPr>
            <w:tcW w:w="1043" w:type="dxa"/>
            <w:vMerge w:val="continue"/>
            <w:tcBorders>
              <w:top w:val="single" w:color="auto" w:sz="4" w:space="0"/>
              <w:left w:val="single" w:color="auto" w:sz="4" w:space="0"/>
              <w:bottom w:val="single" w:color="auto" w:sz="4" w:space="0"/>
              <w:right w:val="single" w:color="auto" w:sz="4" w:space="0"/>
            </w:tcBorders>
          </w:tcPr>
          <w:p w14:paraId="6E762772"/>
        </w:tc>
        <w:tc>
          <w:tcPr>
            <w:tcW w:w="1606" w:type="dxa"/>
            <w:vMerge w:val="continue"/>
            <w:tcBorders>
              <w:top w:val="single" w:color="auto" w:sz="4" w:space="0"/>
              <w:left w:val="single" w:color="auto" w:sz="4" w:space="0"/>
              <w:bottom w:val="single" w:color="auto" w:sz="4" w:space="0"/>
              <w:right w:val="single" w:color="auto" w:sz="4" w:space="0"/>
            </w:tcBorders>
          </w:tcPr>
          <w:p w14:paraId="09A4392F"/>
        </w:tc>
        <w:tc>
          <w:tcPr>
            <w:tcW w:w="2459" w:type="dxa"/>
            <w:vMerge w:val="continue"/>
            <w:tcBorders>
              <w:top w:val="single" w:color="auto" w:sz="4" w:space="0"/>
              <w:left w:val="single" w:color="auto" w:sz="4" w:space="0"/>
              <w:bottom w:val="single" w:color="auto" w:sz="4" w:space="0"/>
              <w:right w:val="single" w:color="auto" w:sz="4" w:space="0"/>
            </w:tcBorders>
          </w:tcPr>
          <w:p w14:paraId="4CB7AD68"/>
        </w:tc>
        <w:tc>
          <w:tcPr>
            <w:tcW w:w="1175" w:type="dxa"/>
            <w:vMerge w:val="continue"/>
            <w:tcBorders>
              <w:left w:val="single" w:color="auto" w:sz="4" w:space="0"/>
              <w:bottom w:val="single" w:color="auto" w:sz="4" w:space="0"/>
              <w:right w:val="single" w:color="auto" w:sz="4" w:space="0"/>
            </w:tcBorders>
            <w:vAlign w:val="center"/>
          </w:tcPr>
          <w:p w14:paraId="41D74642">
            <w:pPr>
              <w:jc w:val="center"/>
              <w:rPr>
                <w:rFonts w:hint="eastAsia" w:ascii="楷体_GB2312" w:eastAsia="楷体_GB2312" w:cs="楷体_GB2312"/>
                <w:sz w:val="21"/>
                <w:szCs w:val="21"/>
                <w:highlight w:val="none"/>
                <w:vertAlign w:val="baseline"/>
                <w:lang w:val="en-US" w:eastAsia="zh-CN"/>
              </w:rPr>
            </w:pPr>
          </w:p>
        </w:tc>
        <w:tc>
          <w:tcPr>
            <w:tcW w:w="1912" w:type="dxa"/>
            <w:tcBorders>
              <w:top w:val="single" w:color="auto" w:sz="4" w:space="0"/>
              <w:left w:val="single" w:color="auto" w:sz="4" w:space="0"/>
              <w:bottom w:val="single" w:color="auto" w:sz="4" w:space="0"/>
              <w:right w:val="single" w:color="auto" w:sz="4" w:space="0"/>
            </w:tcBorders>
            <w:vAlign w:val="center"/>
          </w:tcPr>
          <w:p w14:paraId="790DC262">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造成严重危害后果的</w:t>
            </w:r>
          </w:p>
        </w:tc>
        <w:tc>
          <w:tcPr>
            <w:tcW w:w="2482" w:type="dxa"/>
            <w:tcBorders>
              <w:top w:val="single" w:color="auto" w:sz="4" w:space="0"/>
              <w:left w:val="single" w:color="auto" w:sz="4" w:space="0"/>
              <w:bottom w:val="single" w:color="auto" w:sz="4" w:space="0"/>
              <w:right w:val="single" w:color="auto" w:sz="4" w:space="0"/>
            </w:tcBorders>
            <w:vAlign w:val="center"/>
          </w:tcPr>
          <w:p w14:paraId="2A2FD25C">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tc>
        <w:tc>
          <w:tcPr>
            <w:tcW w:w="1743" w:type="dxa"/>
            <w:vMerge w:val="continue"/>
            <w:tcBorders>
              <w:top w:val="single" w:color="auto" w:sz="4" w:space="0"/>
              <w:left w:val="single" w:color="auto" w:sz="4" w:space="0"/>
              <w:bottom w:val="single" w:color="auto" w:sz="4" w:space="0"/>
              <w:right w:val="single" w:color="auto" w:sz="4" w:space="0"/>
            </w:tcBorders>
          </w:tcPr>
          <w:p w14:paraId="5809EF6A"/>
        </w:tc>
        <w:tc>
          <w:tcPr>
            <w:tcW w:w="1096" w:type="dxa"/>
            <w:vMerge w:val="continue"/>
            <w:tcBorders>
              <w:top w:val="single" w:color="auto" w:sz="4" w:space="0"/>
              <w:left w:val="single" w:color="auto" w:sz="4" w:space="0"/>
              <w:bottom w:val="single" w:color="auto" w:sz="4" w:space="0"/>
              <w:right w:val="single" w:color="auto" w:sz="4" w:space="0"/>
            </w:tcBorders>
          </w:tcPr>
          <w:p w14:paraId="49883B08"/>
        </w:tc>
      </w:tr>
    </w:tbl>
    <w:p w14:paraId="5BEB6F9C">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1631"/>
        <w:gridCol w:w="3221"/>
        <w:gridCol w:w="1413"/>
        <w:gridCol w:w="1812"/>
        <w:gridCol w:w="1784"/>
        <w:gridCol w:w="1377"/>
        <w:gridCol w:w="1260"/>
      </w:tblGrid>
      <w:tr w14:paraId="72374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8" w:type="dxa"/>
            <w:tcBorders>
              <w:top w:val="single" w:color="auto" w:sz="4" w:space="0"/>
              <w:left w:val="single" w:color="auto" w:sz="4" w:space="0"/>
              <w:bottom w:val="single" w:color="auto" w:sz="4" w:space="0"/>
              <w:right w:val="single" w:color="auto" w:sz="4" w:space="0"/>
            </w:tcBorders>
            <w:vAlign w:val="center"/>
          </w:tcPr>
          <w:p w14:paraId="2ECDC10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31" w:type="dxa"/>
            <w:tcBorders>
              <w:top w:val="single" w:color="auto" w:sz="4" w:space="0"/>
              <w:left w:val="single" w:color="auto" w:sz="4" w:space="0"/>
              <w:bottom w:val="single" w:color="auto" w:sz="4" w:space="0"/>
              <w:right w:val="single" w:color="auto" w:sz="4" w:space="0"/>
            </w:tcBorders>
            <w:vAlign w:val="center"/>
          </w:tcPr>
          <w:p w14:paraId="57C7200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221" w:type="dxa"/>
            <w:tcBorders>
              <w:top w:val="single" w:color="auto" w:sz="4" w:space="0"/>
              <w:left w:val="single" w:color="auto" w:sz="4" w:space="0"/>
              <w:bottom w:val="single" w:color="auto" w:sz="4" w:space="0"/>
              <w:right w:val="single" w:color="auto" w:sz="4" w:space="0"/>
            </w:tcBorders>
            <w:vAlign w:val="center"/>
          </w:tcPr>
          <w:p w14:paraId="7736929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13" w:type="dxa"/>
            <w:tcBorders>
              <w:top w:val="single" w:color="auto" w:sz="4" w:space="0"/>
              <w:left w:val="single" w:color="auto" w:sz="4" w:space="0"/>
              <w:bottom w:val="single" w:color="auto" w:sz="4" w:space="0"/>
              <w:right w:val="single" w:color="auto" w:sz="4" w:space="0"/>
            </w:tcBorders>
            <w:vAlign w:val="center"/>
          </w:tcPr>
          <w:p w14:paraId="5D74350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812" w:type="dxa"/>
            <w:tcBorders>
              <w:top w:val="single" w:color="auto" w:sz="4" w:space="0"/>
              <w:left w:val="single" w:color="auto" w:sz="4" w:space="0"/>
              <w:bottom w:val="single" w:color="auto" w:sz="4" w:space="0"/>
              <w:right w:val="single" w:color="auto" w:sz="4" w:space="0"/>
            </w:tcBorders>
            <w:vAlign w:val="center"/>
          </w:tcPr>
          <w:p w14:paraId="4E88021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784" w:type="dxa"/>
            <w:tcBorders>
              <w:top w:val="single" w:color="auto" w:sz="4" w:space="0"/>
              <w:left w:val="single" w:color="auto" w:sz="4" w:space="0"/>
              <w:bottom w:val="single" w:color="auto" w:sz="4" w:space="0"/>
              <w:right w:val="single" w:color="auto" w:sz="4" w:space="0"/>
            </w:tcBorders>
            <w:vAlign w:val="center"/>
          </w:tcPr>
          <w:p w14:paraId="7C59844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77" w:type="dxa"/>
            <w:tcBorders>
              <w:top w:val="single" w:color="auto" w:sz="4" w:space="0"/>
              <w:left w:val="single" w:color="auto" w:sz="4" w:space="0"/>
              <w:bottom w:val="single" w:color="auto" w:sz="4" w:space="0"/>
              <w:right w:val="single" w:color="auto" w:sz="4" w:space="0"/>
            </w:tcBorders>
            <w:vAlign w:val="center"/>
          </w:tcPr>
          <w:p w14:paraId="2D931C7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60" w:type="dxa"/>
            <w:tcBorders>
              <w:top w:val="single" w:color="auto" w:sz="4" w:space="0"/>
              <w:left w:val="single" w:color="auto" w:sz="4" w:space="0"/>
              <w:bottom w:val="single" w:color="auto" w:sz="4" w:space="0"/>
              <w:right w:val="single" w:color="auto" w:sz="4" w:space="0"/>
            </w:tcBorders>
            <w:vAlign w:val="center"/>
          </w:tcPr>
          <w:p w14:paraId="32D3F2F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4F0D5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0138DEC">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6486C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8" w:hRule="atLeast"/>
        </w:trPr>
        <w:tc>
          <w:tcPr>
            <w:tcW w:w="1018" w:type="dxa"/>
            <w:vMerge w:val="restart"/>
            <w:tcBorders>
              <w:top w:val="single" w:color="auto" w:sz="4" w:space="0"/>
              <w:left w:val="single" w:color="auto" w:sz="4" w:space="0"/>
              <w:bottom w:val="single" w:color="auto" w:sz="4" w:space="0"/>
              <w:right w:val="single" w:color="auto" w:sz="4" w:space="0"/>
            </w:tcBorders>
          </w:tcPr>
          <w:p w14:paraId="2F901728">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2411013</w:t>
            </w:r>
          </w:p>
        </w:tc>
        <w:tc>
          <w:tcPr>
            <w:tcW w:w="1631" w:type="dxa"/>
            <w:vMerge w:val="restart"/>
            <w:tcBorders>
              <w:top w:val="single" w:color="auto" w:sz="4" w:space="0"/>
              <w:left w:val="single" w:color="auto" w:sz="4" w:space="0"/>
              <w:bottom w:val="single" w:color="auto" w:sz="4" w:space="0"/>
              <w:right w:val="single" w:color="auto" w:sz="4" w:space="0"/>
            </w:tcBorders>
          </w:tcPr>
          <w:p w14:paraId="61272003">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紧急抢修埋设在城市道路下的管线，不按照规定补办批准手续的</w:t>
            </w:r>
          </w:p>
        </w:tc>
        <w:tc>
          <w:tcPr>
            <w:tcW w:w="3221" w:type="dxa"/>
            <w:vMerge w:val="restart"/>
            <w:tcBorders>
              <w:top w:val="single" w:color="auto" w:sz="4" w:space="0"/>
              <w:left w:val="single" w:color="auto" w:sz="4" w:space="0"/>
              <w:bottom w:val="single" w:color="auto" w:sz="4" w:space="0"/>
              <w:right w:val="single" w:color="auto" w:sz="4" w:space="0"/>
            </w:tcBorders>
          </w:tcPr>
          <w:p w14:paraId="7F893EAC">
            <w:pPr>
              <w:widowControl/>
              <w:spacing w:line="320" w:lineRule="exact"/>
              <w:jc w:val="left"/>
              <w:textAlignment w:val="center"/>
              <w:rPr>
                <w:rStyle w:val="14"/>
                <w:rFonts w:hint="eastAsia" w:ascii="宋体" w:eastAsia="宋体" w:cs="宋体"/>
                <w:color w:val="auto"/>
                <w:sz w:val="18"/>
                <w:szCs w:val="18"/>
                <w:highlight w:val="none"/>
              </w:rPr>
            </w:pPr>
            <w:r>
              <w:rPr>
                <w:rFonts w:hint="eastAsia" w:ascii="Times New Roman" w:hAnsi="Times New Roman"/>
                <w:kern w:val="0"/>
                <w:sz w:val="18"/>
                <w:szCs w:val="18"/>
                <w:highlight w:val="none"/>
              </w:rPr>
              <w:t>《城市道路管理条例》</w:t>
            </w:r>
            <w:r>
              <w:rPr>
                <w:rStyle w:val="14"/>
                <w:rFonts w:hint="eastAsia" w:ascii="宋体" w:eastAsia="宋体" w:cs="宋体"/>
                <w:color w:val="auto"/>
                <w:sz w:val="18"/>
                <w:szCs w:val="18"/>
                <w:highlight w:val="none"/>
              </w:rPr>
              <w:t>第四十二条</w:t>
            </w:r>
            <w:r>
              <w:rPr>
                <w:rStyle w:val="14"/>
                <w:rFonts w:hint="eastAsia" w:ascii="宋体" w:eastAsia="宋体" w:cs="宋体"/>
                <w:color w:val="auto"/>
                <w:sz w:val="18"/>
                <w:szCs w:val="18"/>
                <w:highlight w:val="none"/>
                <w:lang w:val="en-US" w:eastAsia="zh-CN"/>
              </w:rPr>
              <w:t>第（五）项</w:t>
            </w:r>
            <w:r>
              <w:rPr>
                <w:rStyle w:val="14"/>
                <w:rFonts w:hint="eastAsia" w:ascii="宋体" w:eastAsia="宋体" w:cs="宋体"/>
                <w:color w:val="auto"/>
                <w:sz w:val="18"/>
                <w:szCs w:val="18"/>
                <w:highlight w:val="none"/>
              </w:rPr>
              <w:t xml:space="preserve">   违反本条例第二十七条规定，或者有下列行为之一的，由市政工程行政主管部门或者其他有关部门责令限期改正，可以处以二万元以下的罚款；造成损失的，应当依法承担赔偿责任：</w:t>
            </w:r>
          </w:p>
          <w:p w14:paraId="65FB4751">
            <w:pPr>
              <w:widowControl/>
              <w:spacing w:line="320" w:lineRule="exact"/>
              <w:jc w:val="left"/>
              <w:textAlignment w:val="center"/>
              <w:rPr>
                <w:rFonts w:hint="eastAsia" w:ascii="宋体" w:hAnsi="宋体" w:eastAsia="微软雅黑" w:cs="宋体"/>
                <w:kern w:val="0"/>
                <w:sz w:val="18"/>
                <w:szCs w:val="18"/>
                <w:highlight w:val="none"/>
                <w:lang w:val="en-US" w:eastAsia="zh-CN"/>
              </w:rPr>
            </w:pPr>
            <w:r>
              <w:rPr>
                <w:rFonts w:ascii="Times New Roman" w:hAnsi="Times New Roman"/>
                <w:kern w:val="0"/>
                <w:sz w:val="18"/>
                <w:szCs w:val="18"/>
                <w:highlight w:val="none"/>
              </w:rPr>
              <w:t>(</w:t>
            </w:r>
            <w:r>
              <w:rPr>
                <w:rFonts w:hint="eastAsia" w:ascii="Times New Roman" w:hAnsi="Times New Roman"/>
                <w:kern w:val="0"/>
                <w:sz w:val="18"/>
                <w:szCs w:val="18"/>
                <w:highlight w:val="none"/>
              </w:rPr>
              <w:t>五</w:t>
            </w:r>
            <w:r>
              <w:rPr>
                <w:rFonts w:ascii="Times New Roman" w:hAnsi="Times New Roman"/>
                <w:kern w:val="0"/>
                <w:sz w:val="18"/>
                <w:szCs w:val="18"/>
                <w:highlight w:val="none"/>
              </w:rPr>
              <w:t>)</w:t>
            </w:r>
            <w:r>
              <w:rPr>
                <w:rFonts w:hint="eastAsia" w:ascii="Times New Roman" w:hAnsi="Times New Roman"/>
                <w:kern w:val="0"/>
                <w:sz w:val="18"/>
                <w:szCs w:val="18"/>
                <w:highlight w:val="none"/>
              </w:rPr>
              <w:t>紧急抢修埋设在城市道路下的管线，不按照规定补办批准手续的；</w:t>
            </w:r>
          </w:p>
        </w:tc>
        <w:tc>
          <w:tcPr>
            <w:tcW w:w="1413" w:type="dxa"/>
            <w:tcBorders>
              <w:top w:val="single" w:color="auto" w:sz="4" w:space="0"/>
              <w:left w:val="single" w:color="auto" w:sz="4" w:space="0"/>
              <w:bottom w:val="single" w:color="auto" w:sz="4" w:space="0"/>
              <w:right w:val="single" w:color="auto" w:sz="4" w:space="0"/>
            </w:tcBorders>
            <w:vAlign w:val="center"/>
          </w:tcPr>
          <w:p w14:paraId="791F8494">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12" w:type="dxa"/>
            <w:tcBorders>
              <w:top w:val="single" w:color="auto" w:sz="4" w:space="0"/>
              <w:left w:val="single" w:color="auto" w:sz="4" w:space="0"/>
              <w:bottom w:val="single" w:color="auto" w:sz="4" w:space="0"/>
              <w:right w:val="single" w:color="auto" w:sz="4" w:space="0"/>
            </w:tcBorders>
            <w:vAlign w:val="center"/>
          </w:tcPr>
          <w:p w14:paraId="3EE42144">
            <w:pPr>
              <w:widowControl/>
              <w:spacing w:line="320" w:lineRule="exact"/>
              <w:jc w:val="left"/>
              <w:rPr>
                <w:rFonts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首次违反该项规定的</w:t>
            </w:r>
          </w:p>
        </w:tc>
        <w:tc>
          <w:tcPr>
            <w:tcW w:w="1784" w:type="dxa"/>
            <w:tcBorders>
              <w:top w:val="single" w:color="auto" w:sz="4" w:space="0"/>
              <w:left w:val="single" w:color="auto" w:sz="4" w:space="0"/>
              <w:bottom w:val="single" w:color="auto" w:sz="4" w:space="0"/>
              <w:right w:val="single" w:color="auto" w:sz="4" w:space="0"/>
            </w:tcBorders>
            <w:vAlign w:val="center"/>
          </w:tcPr>
          <w:p w14:paraId="0C7DD0E8">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可以处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tc>
        <w:tc>
          <w:tcPr>
            <w:tcW w:w="1377" w:type="dxa"/>
            <w:vMerge w:val="restart"/>
            <w:tcBorders>
              <w:top w:val="single" w:color="auto" w:sz="4" w:space="0"/>
              <w:left w:val="single" w:color="auto" w:sz="4" w:space="0"/>
              <w:bottom w:val="single" w:color="auto" w:sz="4" w:space="0"/>
              <w:right w:val="single" w:color="auto" w:sz="4" w:space="0"/>
            </w:tcBorders>
          </w:tcPr>
          <w:p w14:paraId="1805F242">
            <w:pPr>
              <w:rPr>
                <w:rFonts w:hint="eastAsia" w:ascii="仿宋_GB2312" w:eastAsia="仿宋_GB2312" w:cs="仿宋_GB2312"/>
                <w:b/>
                <w:bCs/>
                <w:sz w:val="21"/>
                <w:szCs w:val="21"/>
                <w:highlight w:val="none"/>
                <w:vertAlign w:val="baseline"/>
                <w:lang w:val="en-US" w:eastAsia="zh-CN"/>
              </w:rPr>
            </w:pPr>
          </w:p>
        </w:tc>
        <w:tc>
          <w:tcPr>
            <w:tcW w:w="1260" w:type="dxa"/>
            <w:vMerge w:val="restart"/>
            <w:tcBorders>
              <w:top w:val="single" w:color="auto" w:sz="4" w:space="0"/>
              <w:left w:val="single" w:color="auto" w:sz="4" w:space="0"/>
              <w:bottom w:val="single" w:color="auto" w:sz="4" w:space="0"/>
              <w:right w:val="single" w:color="auto" w:sz="4" w:space="0"/>
            </w:tcBorders>
          </w:tcPr>
          <w:p w14:paraId="6D894B5E">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235A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3" w:hRule="atLeast"/>
        </w:trPr>
        <w:tc>
          <w:tcPr>
            <w:tcW w:w="1018" w:type="dxa"/>
            <w:vMerge w:val="continue"/>
            <w:tcBorders>
              <w:top w:val="single" w:color="auto" w:sz="4" w:space="0"/>
              <w:left w:val="single" w:color="auto" w:sz="4" w:space="0"/>
              <w:bottom w:val="single" w:color="auto" w:sz="4" w:space="0"/>
              <w:right w:val="single" w:color="auto" w:sz="4" w:space="0"/>
            </w:tcBorders>
          </w:tcPr>
          <w:p w14:paraId="7C28C351"/>
        </w:tc>
        <w:tc>
          <w:tcPr>
            <w:tcW w:w="1631" w:type="dxa"/>
            <w:vMerge w:val="continue"/>
            <w:tcBorders>
              <w:top w:val="single" w:color="auto" w:sz="4" w:space="0"/>
              <w:left w:val="single" w:color="auto" w:sz="4" w:space="0"/>
              <w:bottom w:val="single" w:color="auto" w:sz="4" w:space="0"/>
              <w:right w:val="single" w:color="auto" w:sz="4" w:space="0"/>
            </w:tcBorders>
          </w:tcPr>
          <w:p w14:paraId="45572C81"/>
        </w:tc>
        <w:tc>
          <w:tcPr>
            <w:tcW w:w="3221" w:type="dxa"/>
            <w:vMerge w:val="continue"/>
            <w:tcBorders>
              <w:top w:val="single" w:color="auto" w:sz="4" w:space="0"/>
              <w:left w:val="single" w:color="auto" w:sz="4" w:space="0"/>
              <w:bottom w:val="single" w:color="auto" w:sz="4" w:space="0"/>
              <w:right w:val="single" w:color="auto" w:sz="4" w:space="0"/>
            </w:tcBorders>
          </w:tcPr>
          <w:p w14:paraId="378888D1"/>
        </w:tc>
        <w:tc>
          <w:tcPr>
            <w:tcW w:w="1413" w:type="dxa"/>
            <w:tcBorders>
              <w:top w:val="single" w:color="auto" w:sz="4" w:space="0"/>
              <w:left w:val="single" w:color="auto" w:sz="4" w:space="0"/>
              <w:bottom w:val="single" w:color="auto" w:sz="4" w:space="0"/>
              <w:right w:val="single" w:color="auto" w:sz="4" w:space="0"/>
            </w:tcBorders>
            <w:vAlign w:val="center"/>
          </w:tcPr>
          <w:p w14:paraId="023E500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12" w:type="dxa"/>
            <w:tcBorders>
              <w:top w:val="single" w:color="auto" w:sz="4" w:space="0"/>
              <w:left w:val="single" w:color="auto" w:sz="4" w:space="0"/>
              <w:bottom w:val="single" w:color="auto" w:sz="4" w:space="0"/>
              <w:right w:val="single" w:color="auto" w:sz="4" w:space="0"/>
            </w:tcBorders>
            <w:vAlign w:val="center"/>
          </w:tcPr>
          <w:p w14:paraId="73F3B8A0">
            <w:pPr>
              <w:widowControl/>
              <w:spacing w:line="320" w:lineRule="exact"/>
              <w:jc w:val="left"/>
              <w:rPr>
                <w:rFonts w:hint="eastAsia" w:ascii="Times New Roman" w:hAnsi="Times New Roman"/>
                <w:kern w:val="0"/>
                <w:sz w:val="18"/>
                <w:szCs w:val="18"/>
                <w:highlight w:val="none"/>
              </w:rPr>
            </w:pPr>
            <w:r>
              <w:rPr>
                <w:rFonts w:hint="eastAsia" w:ascii="宋体" w:eastAsia="宋体" w:cs="宋体"/>
                <w:kern w:val="0"/>
                <w:sz w:val="18"/>
                <w:szCs w:val="18"/>
                <w:highlight w:val="none"/>
                <w:lang w:val="en-US" w:eastAsia="zh-CN"/>
              </w:rPr>
              <w:t>再次违反该项规定的</w:t>
            </w:r>
          </w:p>
        </w:tc>
        <w:tc>
          <w:tcPr>
            <w:tcW w:w="1784" w:type="dxa"/>
            <w:tcBorders>
              <w:top w:val="single" w:color="auto" w:sz="4" w:space="0"/>
              <w:left w:val="single" w:color="auto" w:sz="4" w:space="0"/>
              <w:bottom w:val="single" w:color="auto" w:sz="4" w:space="0"/>
              <w:right w:val="single" w:color="auto" w:sz="4" w:space="0"/>
            </w:tcBorders>
            <w:vAlign w:val="center"/>
          </w:tcPr>
          <w:p w14:paraId="4142B38E">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tc>
        <w:tc>
          <w:tcPr>
            <w:tcW w:w="1377" w:type="dxa"/>
            <w:vMerge w:val="continue"/>
            <w:tcBorders>
              <w:top w:val="single" w:color="auto" w:sz="4" w:space="0"/>
              <w:left w:val="single" w:color="auto" w:sz="4" w:space="0"/>
              <w:bottom w:val="single" w:color="auto" w:sz="4" w:space="0"/>
              <w:right w:val="single" w:color="auto" w:sz="4" w:space="0"/>
            </w:tcBorders>
          </w:tcPr>
          <w:p w14:paraId="121BD0FB"/>
        </w:tc>
        <w:tc>
          <w:tcPr>
            <w:tcW w:w="1260" w:type="dxa"/>
            <w:vMerge w:val="continue"/>
            <w:tcBorders>
              <w:top w:val="single" w:color="auto" w:sz="4" w:space="0"/>
              <w:left w:val="single" w:color="auto" w:sz="4" w:space="0"/>
              <w:bottom w:val="single" w:color="auto" w:sz="4" w:space="0"/>
              <w:right w:val="single" w:color="auto" w:sz="4" w:space="0"/>
            </w:tcBorders>
          </w:tcPr>
          <w:p w14:paraId="5A39CE2B"/>
        </w:tc>
      </w:tr>
    </w:tbl>
    <w:p w14:paraId="123ACCC5">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仿宋" w:eastAsia="仿宋" w:cs="仿宋"/>
          <w:bCs/>
          <w:kern w:val="0"/>
          <w:sz w:val="24"/>
          <w:highlight w:val="none"/>
          <w:lang w:val="en-US" w:eastAsia="zh-CN"/>
        </w:rPr>
        <w:t>注：首次、再次、x次的，按一年内作出处罚决定的次数为准。（下同）</w:t>
      </w: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643"/>
        <w:gridCol w:w="2459"/>
        <w:gridCol w:w="1273"/>
        <w:gridCol w:w="2017"/>
        <w:gridCol w:w="2250"/>
        <w:gridCol w:w="1705"/>
        <w:gridCol w:w="1163"/>
      </w:tblGrid>
      <w:tr w14:paraId="63680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003B015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43" w:type="dxa"/>
            <w:tcBorders>
              <w:top w:val="single" w:color="auto" w:sz="4" w:space="0"/>
              <w:left w:val="single" w:color="auto" w:sz="4" w:space="0"/>
              <w:bottom w:val="single" w:color="auto" w:sz="4" w:space="0"/>
              <w:right w:val="single" w:color="auto" w:sz="4" w:space="0"/>
            </w:tcBorders>
            <w:vAlign w:val="center"/>
          </w:tcPr>
          <w:p w14:paraId="37F6128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59" w:type="dxa"/>
            <w:tcBorders>
              <w:top w:val="single" w:color="auto" w:sz="4" w:space="0"/>
              <w:left w:val="single" w:color="auto" w:sz="4" w:space="0"/>
              <w:bottom w:val="single" w:color="auto" w:sz="4" w:space="0"/>
              <w:right w:val="single" w:color="auto" w:sz="4" w:space="0"/>
            </w:tcBorders>
            <w:vAlign w:val="center"/>
          </w:tcPr>
          <w:p w14:paraId="7CF388A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73" w:type="dxa"/>
            <w:tcBorders>
              <w:top w:val="single" w:color="auto" w:sz="4" w:space="0"/>
              <w:left w:val="single" w:color="auto" w:sz="4" w:space="0"/>
              <w:bottom w:val="single" w:color="auto" w:sz="4" w:space="0"/>
              <w:right w:val="single" w:color="auto" w:sz="4" w:space="0"/>
            </w:tcBorders>
            <w:vAlign w:val="center"/>
          </w:tcPr>
          <w:p w14:paraId="6DC45CC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17" w:type="dxa"/>
            <w:tcBorders>
              <w:top w:val="single" w:color="auto" w:sz="4" w:space="0"/>
              <w:left w:val="single" w:color="auto" w:sz="4" w:space="0"/>
              <w:bottom w:val="single" w:color="auto" w:sz="4" w:space="0"/>
              <w:right w:val="single" w:color="auto" w:sz="4" w:space="0"/>
            </w:tcBorders>
            <w:vAlign w:val="center"/>
          </w:tcPr>
          <w:p w14:paraId="1AAC7EF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50" w:type="dxa"/>
            <w:tcBorders>
              <w:top w:val="single" w:color="auto" w:sz="4" w:space="0"/>
              <w:left w:val="single" w:color="auto" w:sz="4" w:space="0"/>
              <w:bottom w:val="single" w:color="auto" w:sz="4" w:space="0"/>
              <w:right w:val="single" w:color="auto" w:sz="4" w:space="0"/>
            </w:tcBorders>
            <w:vAlign w:val="center"/>
          </w:tcPr>
          <w:p w14:paraId="25A9A04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705" w:type="dxa"/>
            <w:tcBorders>
              <w:top w:val="single" w:color="auto" w:sz="4" w:space="0"/>
              <w:left w:val="single" w:color="auto" w:sz="4" w:space="0"/>
              <w:bottom w:val="single" w:color="auto" w:sz="4" w:space="0"/>
              <w:right w:val="single" w:color="auto" w:sz="4" w:space="0"/>
            </w:tcBorders>
            <w:vAlign w:val="center"/>
          </w:tcPr>
          <w:p w14:paraId="06E58C7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63" w:type="dxa"/>
            <w:tcBorders>
              <w:top w:val="single" w:color="auto" w:sz="4" w:space="0"/>
              <w:left w:val="single" w:color="auto" w:sz="4" w:space="0"/>
              <w:bottom w:val="single" w:color="auto" w:sz="4" w:space="0"/>
              <w:right w:val="single" w:color="auto" w:sz="4" w:space="0"/>
            </w:tcBorders>
            <w:vAlign w:val="center"/>
          </w:tcPr>
          <w:p w14:paraId="68E8BCF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16950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90AFCCA">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0C772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atLeast"/>
        </w:trPr>
        <w:tc>
          <w:tcPr>
            <w:tcW w:w="1006" w:type="dxa"/>
            <w:vMerge w:val="restart"/>
            <w:tcBorders>
              <w:top w:val="single" w:color="auto" w:sz="4" w:space="0"/>
              <w:left w:val="single" w:color="auto" w:sz="4" w:space="0"/>
              <w:bottom w:val="single" w:color="auto" w:sz="4" w:space="0"/>
              <w:right w:val="single" w:color="auto" w:sz="4" w:space="0"/>
            </w:tcBorders>
          </w:tcPr>
          <w:p w14:paraId="418BCCC3">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2411014</w:t>
            </w:r>
          </w:p>
        </w:tc>
        <w:tc>
          <w:tcPr>
            <w:tcW w:w="1643" w:type="dxa"/>
            <w:vMerge w:val="restart"/>
            <w:tcBorders>
              <w:top w:val="single" w:color="auto" w:sz="4" w:space="0"/>
              <w:left w:val="single" w:color="auto" w:sz="4" w:space="0"/>
              <w:bottom w:val="single" w:color="auto" w:sz="4" w:space="0"/>
              <w:right w:val="single" w:color="auto" w:sz="4" w:space="0"/>
            </w:tcBorders>
          </w:tcPr>
          <w:p w14:paraId="7E0B4B80">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未按照批准的位置、面积、期限占用或者挖掘城市道路的</w:t>
            </w:r>
          </w:p>
        </w:tc>
        <w:tc>
          <w:tcPr>
            <w:tcW w:w="2459" w:type="dxa"/>
            <w:vMerge w:val="restart"/>
            <w:tcBorders>
              <w:top w:val="single" w:color="auto" w:sz="4" w:space="0"/>
              <w:left w:val="single" w:color="auto" w:sz="4" w:space="0"/>
              <w:bottom w:val="single" w:color="auto" w:sz="4" w:space="0"/>
              <w:right w:val="single" w:color="auto" w:sz="4" w:space="0"/>
            </w:tcBorders>
          </w:tcPr>
          <w:p w14:paraId="73CF22CB">
            <w:pPr>
              <w:widowControl/>
              <w:spacing w:line="320" w:lineRule="exact"/>
              <w:jc w:val="left"/>
              <w:textAlignment w:val="center"/>
              <w:rPr>
                <w:rStyle w:val="14"/>
                <w:rFonts w:hint="eastAsia" w:ascii="宋体" w:eastAsia="宋体" w:cs="宋体"/>
                <w:color w:val="auto"/>
                <w:sz w:val="18"/>
                <w:szCs w:val="18"/>
                <w:highlight w:val="none"/>
              </w:rPr>
            </w:pPr>
            <w:r>
              <w:rPr>
                <w:rFonts w:hint="eastAsia" w:ascii="Times New Roman" w:hAnsi="Times New Roman"/>
                <w:kern w:val="0"/>
                <w:sz w:val="18"/>
                <w:szCs w:val="18"/>
                <w:highlight w:val="none"/>
              </w:rPr>
              <w:t>《城市道路管理条例》</w:t>
            </w:r>
            <w:r>
              <w:rPr>
                <w:rStyle w:val="14"/>
                <w:rFonts w:hint="eastAsia" w:ascii="宋体" w:eastAsia="宋体" w:cs="宋体"/>
                <w:color w:val="auto"/>
                <w:sz w:val="18"/>
                <w:szCs w:val="18"/>
                <w:highlight w:val="none"/>
              </w:rPr>
              <w:t>第四十二条</w:t>
            </w:r>
            <w:r>
              <w:rPr>
                <w:rStyle w:val="14"/>
                <w:rFonts w:hint="eastAsia" w:ascii="宋体" w:eastAsia="宋体" w:cs="宋体"/>
                <w:color w:val="auto"/>
                <w:sz w:val="18"/>
                <w:szCs w:val="18"/>
                <w:highlight w:val="none"/>
                <w:lang w:val="en-US" w:eastAsia="zh-CN"/>
              </w:rPr>
              <w:t>第（六）项</w:t>
            </w:r>
            <w:r>
              <w:rPr>
                <w:rStyle w:val="14"/>
                <w:rFonts w:hint="eastAsia" w:ascii="宋体" w:eastAsia="宋体" w:cs="宋体"/>
                <w:color w:val="auto"/>
                <w:sz w:val="18"/>
                <w:szCs w:val="18"/>
                <w:highlight w:val="none"/>
              </w:rPr>
              <w:t xml:space="preserve">   违反本条例第二十七条规定，或者有下列行为之一的，由市政工程行政主管部门或者其他有关部门责令限期改正，可以处以二万元以下的罚款；造成损失的，应当依法承担赔偿责任：</w:t>
            </w:r>
          </w:p>
          <w:p w14:paraId="5E8832C8">
            <w:pPr>
              <w:widowControl/>
              <w:spacing w:line="320" w:lineRule="exact"/>
              <w:jc w:val="left"/>
              <w:textAlignment w:val="center"/>
              <w:rPr>
                <w:rFonts w:hint="eastAsia" w:ascii="宋体" w:hAnsi="宋体" w:eastAsia="微软雅黑" w:cs="宋体"/>
                <w:kern w:val="0"/>
                <w:sz w:val="18"/>
                <w:szCs w:val="18"/>
                <w:highlight w:val="none"/>
                <w:lang w:val="en-US" w:eastAsia="zh-CN"/>
              </w:rPr>
            </w:pPr>
            <w:r>
              <w:rPr>
                <w:rFonts w:ascii="Times New Roman" w:hAnsi="Times New Roman"/>
                <w:kern w:val="0"/>
                <w:sz w:val="18"/>
                <w:szCs w:val="18"/>
                <w:highlight w:val="none"/>
              </w:rPr>
              <w:t>(</w:t>
            </w:r>
            <w:r>
              <w:rPr>
                <w:rFonts w:hint="eastAsia" w:ascii="Times New Roman" w:hAnsi="Times New Roman"/>
                <w:kern w:val="0"/>
                <w:sz w:val="18"/>
                <w:szCs w:val="18"/>
                <w:highlight w:val="none"/>
              </w:rPr>
              <w:t>六</w:t>
            </w:r>
            <w:r>
              <w:rPr>
                <w:rFonts w:ascii="Times New Roman" w:hAnsi="Times New Roman"/>
                <w:kern w:val="0"/>
                <w:sz w:val="18"/>
                <w:szCs w:val="18"/>
                <w:highlight w:val="none"/>
              </w:rPr>
              <w:t>)</w:t>
            </w:r>
            <w:r>
              <w:rPr>
                <w:rFonts w:hint="eastAsia" w:ascii="Times New Roman" w:hAnsi="Times New Roman"/>
                <w:kern w:val="0"/>
                <w:sz w:val="18"/>
                <w:szCs w:val="18"/>
                <w:highlight w:val="none"/>
              </w:rPr>
              <w:t>未按照批准的位置、面积、期限占用或者挖掘城市道路，或者需要移动位置、扩大面积、延长时间，未提前办理变更审批手续的。</w:t>
            </w:r>
          </w:p>
        </w:tc>
        <w:tc>
          <w:tcPr>
            <w:tcW w:w="1273" w:type="dxa"/>
            <w:tcBorders>
              <w:top w:val="single" w:color="auto" w:sz="4" w:space="0"/>
              <w:left w:val="single" w:color="auto" w:sz="4" w:space="0"/>
              <w:bottom w:val="single" w:color="auto" w:sz="4" w:space="0"/>
              <w:right w:val="single" w:color="auto" w:sz="4" w:space="0"/>
            </w:tcBorders>
            <w:vAlign w:val="center"/>
          </w:tcPr>
          <w:p w14:paraId="362A607C">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17" w:type="dxa"/>
            <w:tcBorders>
              <w:top w:val="single" w:color="auto" w:sz="4" w:space="0"/>
              <w:left w:val="single" w:color="auto" w:sz="4" w:space="0"/>
              <w:bottom w:val="single" w:color="auto" w:sz="4" w:space="0"/>
              <w:right w:val="single" w:color="auto" w:sz="4" w:space="0"/>
            </w:tcBorders>
            <w:vAlign w:val="center"/>
          </w:tcPr>
          <w:p w14:paraId="62B6840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造成危害后果的</w:t>
            </w:r>
          </w:p>
        </w:tc>
        <w:tc>
          <w:tcPr>
            <w:tcW w:w="2250" w:type="dxa"/>
            <w:tcBorders>
              <w:top w:val="single" w:color="auto" w:sz="4" w:space="0"/>
              <w:left w:val="single" w:color="auto" w:sz="4" w:space="0"/>
              <w:bottom w:val="single" w:color="auto" w:sz="4" w:space="0"/>
              <w:right w:val="single" w:color="auto" w:sz="4" w:space="0"/>
            </w:tcBorders>
            <w:vAlign w:val="center"/>
          </w:tcPr>
          <w:p w14:paraId="1B1DBED0">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可以处2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705" w:type="dxa"/>
            <w:vMerge w:val="restart"/>
            <w:tcBorders>
              <w:top w:val="single" w:color="auto" w:sz="4" w:space="0"/>
              <w:left w:val="single" w:color="auto" w:sz="4" w:space="0"/>
              <w:bottom w:val="single" w:color="auto" w:sz="4" w:space="0"/>
              <w:right w:val="single" w:color="auto" w:sz="4" w:space="0"/>
            </w:tcBorders>
          </w:tcPr>
          <w:p w14:paraId="52C0ADA2">
            <w:pPr>
              <w:rPr>
                <w:rFonts w:hint="eastAsia" w:ascii="仿宋_GB2312" w:eastAsia="仿宋_GB2312" w:cs="仿宋_GB2312"/>
                <w:b/>
                <w:bCs/>
                <w:sz w:val="21"/>
                <w:szCs w:val="21"/>
                <w:highlight w:val="none"/>
                <w:vertAlign w:val="baseline"/>
                <w:lang w:val="en-US" w:eastAsia="zh-CN"/>
              </w:rPr>
            </w:pPr>
          </w:p>
        </w:tc>
        <w:tc>
          <w:tcPr>
            <w:tcW w:w="1163" w:type="dxa"/>
            <w:vMerge w:val="restart"/>
            <w:tcBorders>
              <w:top w:val="single" w:color="auto" w:sz="4" w:space="0"/>
              <w:left w:val="single" w:color="auto" w:sz="4" w:space="0"/>
              <w:bottom w:val="single" w:color="auto" w:sz="4" w:space="0"/>
              <w:right w:val="single" w:color="auto" w:sz="4" w:space="0"/>
            </w:tcBorders>
          </w:tcPr>
          <w:p w14:paraId="4DC3449A">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194FA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trPr>
        <w:tc>
          <w:tcPr>
            <w:tcW w:w="1006" w:type="dxa"/>
            <w:vMerge w:val="continue"/>
            <w:tcBorders>
              <w:top w:val="single" w:color="auto" w:sz="4" w:space="0"/>
              <w:left w:val="single" w:color="auto" w:sz="4" w:space="0"/>
              <w:bottom w:val="single" w:color="auto" w:sz="4" w:space="0"/>
              <w:right w:val="single" w:color="auto" w:sz="4" w:space="0"/>
            </w:tcBorders>
          </w:tcPr>
          <w:p w14:paraId="66FE143C"/>
        </w:tc>
        <w:tc>
          <w:tcPr>
            <w:tcW w:w="1643" w:type="dxa"/>
            <w:vMerge w:val="continue"/>
            <w:tcBorders>
              <w:top w:val="single" w:color="auto" w:sz="4" w:space="0"/>
              <w:left w:val="single" w:color="auto" w:sz="4" w:space="0"/>
              <w:bottom w:val="single" w:color="auto" w:sz="4" w:space="0"/>
              <w:right w:val="single" w:color="auto" w:sz="4" w:space="0"/>
            </w:tcBorders>
          </w:tcPr>
          <w:p w14:paraId="2BF8AFAB"/>
        </w:tc>
        <w:tc>
          <w:tcPr>
            <w:tcW w:w="2459" w:type="dxa"/>
            <w:vMerge w:val="continue"/>
            <w:tcBorders>
              <w:top w:val="single" w:color="auto" w:sz="4" w:space="0"/>
              <w:left w:val="single" w:color="auto" w:sz="4" w:space="0"/>
              <w:bottom w:val="single" w:color="auto" w:sz="4" w:space="0"/>
              <w:right w:val="single" w:color="auto" w:sz="4" w:space="0"/>
            </w:tcBorders>
          </w:tcPr>
          <w:p w14:paraId="6598763B"/>
        </w:tc>
        <w:tc>
          <w:tcPr>
            <w:tcW w:w="1273" w:type="dxa"/>
            <w:tcBorders>
              <w:top w:val="single" w:color="auto" w:sz="4" w:space="0"/>
              <w:left w:val="single" w:color="auto" w:sz="4" w:space="0"/>
              <w:bottom w:val="single" w:color="auto" w:sz="4" w:space="0"/>
              <w:right w:val="single" w:color="auto" w:sz="4" w:space="0"/>
            </w:tcBorders>
            <w:vAlign w:val="center"/>
          </w:tcPr>
          <w:p w14:paraId="4AF7C27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17" w:type="dxa"/>
            <w:tcBorders>
              <w:top w:val="single" w:color="auto" w:sz="4" w:space="0"/>
              <w:left w:val="single" w:color="auto" w:sz="4" w:space="0"/>
              <w:bottom w:val="single" w:color="auto" w:sz="4" w:space="0"/>
              <w:right w:val="single" w:color="auto" w:sz="4" w:space="0"/>
            </w:tcBorders>
            <w:vAlign w:val="center"/>
          </w:tcPr>
          <w:p w14:paraId="64825BEC">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2250" w:type="dxa"/>
            <w:tcBorders>
              <w:top w:val="single" w:color="auto" w:sz="4" w:space="0"/>
              <w:left w:val="single" w:color="auto" w:sz="4" w:space="0"/>
              <w:bottom w:val="single" w:color="auto" w:sz="4" w:space="0"/>
              <w:right w:val="single" w:color="auto" w:sz="4" w:space="0"/>
            </w:tcBorders>
            <w:vAlign w:val="center"/>
          </w:tcPr>
          <w:p w14:paraId="76847478">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w:t>
            </w:r>
            <w:r>
              <w:rPr>
                <w:rFonts w:hint="eastAsia" w:ascii="Times New Roman" w:hAnsi="Times New Roman"/>
                <w:kern w:val="0"/>
                <w:sz w:val="18"/>
                <w:szCs w:val="18"/>
                <w:highlight w:val="none"/>
                <w:lang w:eastAsia="zh-CN"/>
              </w:rPr>
              <w:t>上</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元以下罚款</w:t>
            </w:r>
          </w:p>
        </w:tc>
        <w:tc>
          <w:tcPr>
            <w:tcW w:w="1705" w:type="dxa"/>
            <w:vMerge w:val="continue"/>
            <w:tcBorders>
              <w:top w:val="single" w:color="auto" w:sz="4" w:space="0"/>
              <w:left w:val="single" w:color="auto" w:sz="4" w:space="0"/>
              <w:bottom w:val="single" w:color="auto" w:sz="4" w:space="0"/>
              <w:right w:val="single" w:color="auto" w:sz="4" w:space="0"/>
            </w:tcBorders>
          </w:tcPr>
          <w:p w14:paraId="2FA31FE3"/>
        </w:tc>
        <w:tc>
          <w:tcPr>
            <w:tcW w:w="1163" w:type="dxa"/>
            <w:vMerge w:val="continue"/>
            <w:tcBorders>
              <w:top w:val="single" w:color="auto" w:sz="4" w:space="0"/>
              <w:left w:val="single" w:color="auto" w:sz="4" w:space="0"/>
              <w:bottom w:val="single" w:color="auto" w:sz="4" w:space="0"/>
              <w:right w:val="single" w:color="auto" w:sz="4" w:space="0"/>
            </w:tcBorders>
          </w:tcPr>
          <w:p w14:paraId="6755C961"/>
        </w:tc>
      </w:tr>
      <w:tr w14:paraId="68710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1006" w:type="dxa"/>
            <w:vMerge w:val="continue"/>
            <w:tcBorders>
              <w:top w:val="single" w:color="auto" w:sz="4" w:space="0"/>
              <w:left w:val="single" w:color="auto" w:sz="4" w:space="0"/>
              <w:bottom w:val="single" w:color="auto" w:sz="4" w:space="0"/>
              <w:right w:val="single" w:color="auto" w:sz="4" w:space="0"/>
            </w:tcBorders>
          </w:tcPr>
          <w:p w14:paraId="2D3AB232"/>
        </w:tc>
        <w:tc>
          <w:tcPr>
            <w:tcW w:w="1643" w:type="dxa"/>
            <w:vMerge w:val="continue"/>
            <w:tcBorders>
              <w:top w:val="single" w:color="auto" w:sz="4" w:space="0"/>
              <w:left w:val="single" w:color="auto" w:sz="4" w:space="0"/>
              <w:bottom w:val="single" w:color="auto" w:sz="4" w:space="0"/>
              <w:right w:val="single" w:color="auto" w:sz="4" w:space="0"/>
            </w:tcBorders>
          </w:tcPr>
          <w:p w14:paraId="53D06B0E"/>
        </w:tc>
        <w:tc>
          <w:tcPr>
            <w:tcW w:w="2459" w:type="dxa"/>
            <w:vMerge w:val="continue"/>
            <w:tcBorders>
              <w:top w:val="single" w:color="auto" w:sz="4" w:space="0"/>
              <w:left w:val="single" w:color="auto" w:sz="4" w:space="0"/>
              <w:bottom w:val="single" w:color="auto" w:sz="4" w:space="0"/>
              <w:right w:val="single" w:color="auto" w:sz="4" w:space="0"/>
            </w:tcBorders>
          </w:tcPr>
          <w:p w14:paraId="60F144F5"/>
        </w:tc>
        <w:tc>
          <w:tcPr>
            <w:tcW w:w="1273" w:type="dxa"/>
            <w:vMerge w:val="restart"/>
            <w:tcBorders>
              <w:top w:val="single" w:color="auto" w:sz="4" w:space="0"/>
              <w:left w:val="single" w:color="auto" w:sz="4" w:space="0"/>
              <w:right w:val="single" w:color="auto" w:sz="4" w:space="0"/>
            </w:tcBorders>
            <w:vAlign w:val="center"/>
          </w:tcPr>
          <w:p w14:paraId="09D9F84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17" w:type="dxa"/>
            <w:tcBorders>
              <w:top w:val="single" w:color="auto" w:sz="4" w:space="0"/>
              <w:left w:val="single" w:color="auto" w:sz="4" w:space="0"/>
              <w:bottom w:val="single" w:color="auto" w:sz="4" w:space="0"/>
              <w:right w:val="single" w:color="auto" w:sz="4" w:space="0"/>
            </w:tcBorders>
            <w:vAlign w:val="center"/>
          </w:tcPr>
          <w:p w14:paraId="0DA6F0D3">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造成一般危害后果的</w:t>
            </w:r>
          </w:p>
        </w:tc>
        <w:tc>
          <w:tcPr>
            <w:tcW w:w="2250" w:type="dxa"/>
            <w:tcBorders>
              <w:top w:val="single" w:color="auto" w:sz="4" w:space="0"/>
              <w:left w:val="single" w:color="auto" w:sz="4" w:space="0"/>
              <w:bottom w:val="single" w:color="auto" w:sz="4" w:space="0"/>
              <w:right w:val="single" w:color="auto" w:sz="4" w:space="0"/>
            </w:tcBorders>
            <w:vAlign w:val="center"/>
          </w:tcPr>
          <w:p w14:paraId="72E18D62">
            <w:pPr>
              <w:widowControl/>
              <w:spacing w:line="320" w:lineRule="exact"/>
              <w:jc w:val="left"/>
              <w:rPr>
                <w:rFonts w:hint="eastAsia" w:ascii="宋体" w:cs="宋体"/>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tc>
        <w:tc>
          <w:tcPr>
            <w:tcW w:w="1705" w:type="dxa"/>
            <w:vMerge w:val="continue"/>
            <w:tcBorders>
              <w:top w:val="single" w:color="auto" w:sz="4" w:space="0"/>
              <w:left w:val="single" w:color="auto" w:sz="4" w:space="0"/>
              <w:bottom w:val="single" w:color="auto" w:sz="4" w:space="0"/>
              <w:right w:val="single" w:color="auto" w:sz="4" w:space="0"/>
            </w:tcBorders>
          </w:tcPr>
          <w:p w14:paraId="2B5138A9"/>
        </w:tc>
        <w:tc>
          <w:tcPr>
            <w:tcW w:w="1163" w:type="dxa"/>
            <w:vMerge w:val="continue"/>
            <w:tcBorders>
              <w:top w:val="single" w:color="auto" w:sz="4" w:space="0"/>
              <w:left w:val="single" w:color="auto" w:sz="4" w:space="0"/>
              <w:bottom w:val="single" w:color="auto" w:sz="4" w:space="0"/>
              <w:right w:val="single" w:color="auto" w:sz="4" w:space="0"/>
            </w:tcBorders>
          </w:tcPr>
          <w:p w14:paraId="4A89D4AE"/>
        </w:tc>
      </w:tr>
      <w:tr w14:paraId="7671B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rPr>
        <w:tc>
          <w:tcPr>
            <w:tcW w:w="1006" w:type="dxa"/>
            <w:vMerge w:val="continue"/>
            <w:tcBorders>
              <w:top w:val="single" w:color="auto" w:sz="4" w:space="0"/>
              <w:left w:val="single" w:color="auto" w:sz="4" w:space="0"/>
              <w:bottom w:val="single" w:color="auto" w:sz="4" w:space="0"/>
              <w:right w:val="single" w:color="auto" w:sz="4" w:space="0"/>
            </w:tcBorders>
          </w:tcPr>
          <w:p w14:paraId="199ED211"/>
        </w:tc>
        <w:tc>
          <w:tcPr>
            <w:tcW w:w="1643" w:type="dxa"/>
            <w:vMerge w:val="continue"/>
            <w:tcBorders>
              <w:top w:val="single" w:color="auto" w:sz="4" w:space="0"/>
              <w:left w:val="single" w:color="auto" w:sz="4" w:space="0"/>
              <w:bottom w:val="single" w:color="auto" w:sz="4" w:space="0"/>
              <w:right w:val="single" w:color="auto" w:sz="4" w:space="0"/>
            </w:tcBorders>
          </w:tcPr>
          <w:p w14:paraId="6705DFD6"/>
        </w:tc>
        <w:tc>
          <w:tcPr>
            <w:tcW w:w="2459" w:type="dxa"/>
            <w:vMerge w:val="continue"/>
            <w:tcBorders>
              <w:top w:val="single" w:color="auto" w:sz="4" w:space="0"/>
              <w:left w:val="single" w:color="auto" w:sz="4" w:space="0"/>
              <w:bottom w:val="single" w:color="auto" w:sz="4" w:space="0"/>
              <w:right w:val="single" w:color="auto" w:sz="4" w:space="0"/>
            </w:tcBorders>
          </w:tcPr>
          <w:p w14:paraId="4B62D53D"/>
        </w:tc>
        <w:tc>
          <w:tcPr>
            <w:tcW w:w="1273" w:type="dxa"/>
            <w:vMerge w:val="continue"/>
            <w:tcBorders>
              <w:left w:val="single" w:color="auto" w:sz="4" w:space="0"/>
              <w:bottom w:val="single" w:color="auto" w:sz="4" w:space="0"/>
              <w:right w:val="single" w:color="auto" w:sz="4" w:space="0"/>
            </w:tcBorders>
            <w:vAlign w:val="center"/>
          </w:tcPr>
          <w:p w14:paraId="53E82185">
            <w:pPr>
              <w:jc w:val="center"/>
              <w:rPr>
                <w:rFonts w:hint="eastAsia" w:ascii="楷体_GB2312" w:eastAsia="楷体_GB2312" w:cs="楷体_GB2312"/>
                <w:sz w:val="21"/>
                <w:szCs w:val="21"/>
                <w:highlight w:val="none"/>
                <w:vertAlign w:val="baseline"/>
                <w:lang w:val="en-US" w:eastAsia="zh-CN"/>
              </w:rPr>
            </w:pPr>
          </w:p>
        </w:tc>
        <w:tc>
          <w:tcPr>
            <w:tcW w:w="2017" w:type="dxa"/>
            <w:tcBorders>
              <w:top w:val="single" w:color="auto" w:sz="4" w:space="0"/>
              <w:left w:val="single" w:color="auto" w:sz="4" w:space="0"/>
              <w:bottom w:val="single" w:color="auto" w:sz="4" w:space="0"/>
              <w:right w:val="single" w:color="auto" w:sz="4" w:space="0"/>
            </w:tcBorders>
            <w:vAlign w:val="center"/>
          </w:tcPr>
          <w:p w14:paraId="543E3A6F">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lang w:eastAsia="zh-CN"/>
              </w:rPr>
              <w:t>造成严重危害后果的</w:t>
            </w:r>
          </w:p>
        </w:tc>
        <w:tc>
          <w:tcPr>
            <w:tcW w:w="2250" w:type="dxa"/>
            <w:tcBorders>
              <w:top w:val="single" w:color="auto" w:sz="4" w:space="0"/>
              <w:left w:val="single" w:color="auto" w:sz="4" w:space="0"/>
              <w:bottom w:val="single" w:color="auto" w:sz="4" w:space="0"/>
              <w:right w:val="single" w:color="auto" w:sz="4" w:space="0"/>
            </w:tcBorders>
            <w:vAlign w:val="center"/>
          </w:tcPr>
          <w:p w14:paraId="36E7EF0F">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tc>
        <w:tc>
          <w:tcPr>
            <w:tcW w:w="1705" w:type="dxa"/>
            <w:vMerge w:val="continue"/>
            <w:tcBorders>
              <w:top w:val="single" w:color="auto" w:sz="4" w:space="0"/>
              <w:left w:val="single" w:color="auto" w:sz="4" w:space="0"/>
              <w:bottom w:val="single" w:color="auto" w:sz="4" w:space="0"/>
              <w:right w:val="single" w:color="auto" w:sz="4" w:space="0"/>
            </w:tcBorders>
          </w:tcPr>
          <w:p w14:paraId="502546C1"/>
        </w:tc>
        <w:tc>
          <w:tcPr>
            <w:tcW w:w="1163" w:type="dxa"/>
            <w:vMerge w:val="continue"/>
            <w:tcBorders>
              <w:top w:val="single" w:color="auto" w:sz="4" w:space="0"/>
              <w:left w:val="single" w:color="auto" w:sz="4" w:space="0"/>
              <w:bottom w:val="single" w:color="auto" w:sz="4" w:space="0"/>
              <w:right w:val="single" w:color="auto" w:sz="4" w:space="0"/>
            </w:tcBorders>
          </w:tcPr>
          <w:p w14:paraId="39418E32"/>
        </w:tc>
      </w:tr>
    </w:tbl>
    <w:p w14:paraId="41AF2B15">
      <w:pPr>
        <w:pStyle w:val="8"/>
        <w:ind w:left="0" w:leftChars="0" w:firstLine="0" w:firstLineChars="0"/>
        <w:jc w:val="both"/>
        <w:rPr>
          <w:rFonts w:hint="eastAsia" w:ascii="微软雅黑" w:eastAsia="微软雅黑" w:cs="微软雅黑"/>
          <w:b/>
          <w:bCs/>
          <w:sz w:val="44"/>
          <w:szCs w:val="44"/>
          <w:highlight w:val="none"/>
          <w:lang w:val="en-US" w:eastAsia="zh-CN"/>
        </w:rPr>
      </w:pPr>
    </w:p>
    <w:p w14:paraId="6C883457">
      <w:pPr>
        <w:pStyle w:val="8"/>
        <w:ind w:left="0" w:leftChars="0" w:firstLine="0" w:firstLineChars="0"/>
        <w:jc w:val="both"/>
        <w:rPr>
          <w:rFonts w:hint="eastAsia" w:ascii="微软雅黑" w:eastAsia="微软雅黑" w:cs="微软雅黑"/>
          <w:b/>
          <w:bCs/>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643"/>
        <w:gridCol w:w="2886"/>
        <w:gridCol w:w="1235"/>
        <w:gridCol w:w="2388"/>
        <w:gridCol w:w="1939"/>
        <w:gridCol w:w="1256"/>
        <w:gridCol w:w="1163"/>
      </w:tblGrid>
      <w:tr w14:paraId="23AD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74177F0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43" w:type="dxa"/>
            <w:tcBorders>
              <w:top w:val="single" w:color="auto" w:sz="4" w:space="0"/>
              <w:left w:val="single" w:color="auto" w:sz="4" w:space="0"/>
              <w:bottom w:val="single" w:color="auto" w:sz="4" w:space="0"/>
              <w:right w:val="single" w:color="auto" w:sz="4" w:space="0"/>
            </w:tcBorders>
            <w:vAlign w:val="center"/>
          </w:tcPr>
          <w:p w14:paraId="37D0739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886" w:type="dxa"/>
            <w:tcBorders>
              <w:top w:val="single" w:color="auto" w:sz="4" w:space="0"/>
              <w:left w:val="single" w:color="auto" w:sz="4" w:space="0"/>
              <w:bottom w:val="single" w:color="auto" w:sz="4" w:space="0"/>
              <w:right w:val="single" w:color="auto" w:sz="4" w:space="0"/>
            </w:tcBorders>
            <w:vAlign w:val="center"/>
          </w:tcPr>
          <w:p w14:paraId="061F960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35" w:type="dxa"/>
            <w:tcBorders>
              <w:top w:val="single" w:color="auto" w:sz="4" w:space="0"/>
              <w:left w:val="single" w:color="auto" w:sz="4" w:space="0"/>
              <w:bottom w:val="single" w:color="auto" w:sz="4" w:space="0"/>
              <w:right w:val="single" w:color="auto" w:sz="4" w:space="0"/>
            </w:tcBorders>
            <w:vAlign w:val="center"/>
          </w:tcPr>
          <w:p w14:paraId="27B6B1A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388" w:type="dxa"/>
            <w:tcBorders>
              <w:top w:val="single" w:color="auto" w:sz="4" w:space="0"/>
              <w:left w:val="single" w:color="auto" w:sz="4" w:space="0"/>
              <w:bottom w:val="single" w:color="auto" w:sz="4" w:space="0"/>
              <w:right w:val="single" w:color="auto" w:sz="4" w:space="0"/>
            </w:tcBorders>
            <w:vAlign w:val="center"/>
          </w:tcPr>
          <w:p w14:paraId="770A768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939" w:type="dxa"/>
            <w:tcBorders>
              <w:top w:val="single" w:color="auto" w:sz="4" w:space="0"/>
              <w:left w:val="single" w:color="auto" w:sz="4" w:space="0"/>
              <w:bottom w:val="single" w:color="auto" w:sz="4" w:space="0"/>
              <w:right w:val="single" w:color="auto" w:sz="4" w:space="0"/>
            </w:tcBorders>
            <w:vAlign w:val="center"/>
          </w:tcPr>
          <w:p w14:paraId="0068399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56" w:type="dxa"/>
            <w:tcBorders>
              <w:top w:val="single" w:color="auto" w:sz="4" w:space="0"/>
              <w:left w:val="single" w:color="auto" w:sz="4" w:space="0"/>
              <w:bottom w:val="single" w:color="auto" w:sz="4" w:space="0"/>
              <w:right w:val="single" w:color="auto" w:sz="4" w:space="0"/>
            </w:tcBorders>
            <w:vAlign w:val="center"/>
          </w:tcPr>
          <w:p w14:paraId="4F8A10F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63" w:type="dxa"/>
            <w:tcBorders>
              <w:top w:val="single" w:color="auto" w:sz="4" w:space="0"/>
              <w:left w:val="single" w:color="auto" w:sz="4" w:space="0"/>
              <w:bottom w:val="single" w:color="auto" w:sz="4" w:space="0"/>
              <w:right w:val="single" w:color="auto" w:sz="4" w:space="0"/>
            </w:tcBorders>
            <w:vAlign w:val="center"/>
          </w:tcPr>
          <w:p w14:paraId="2DB0A6A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B634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ED025E4">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0CC52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trPr>
        <w:tc>
          <w:tcPr>
            <w:tcW w:w="1006" w:type="dxa"/>
            <w:vMerge w:val="restart"/>
            <w:tcBorders>
              <w:top w:val="single" w:color="auto" w:sz="4" w:space="0"/>
              <w:left w:val="single" w:color="auto" w:sz="4" w:space="0"/>
              <w:bottom w:val="single" w:color="auto" w:sz="4" w:space="0"/>
              <w:right w:val="single" w:color="auto" w:sz="4" w:space="0"/>
            </w:tcBorders>
          </w:tcPr>
          <w:p w14:paraId="04CB2539">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2411015</w:t>
            </w:r>
          </w:p>
        </w:tc>
        <w:tc>
          <w:tcPr>
            <w:tcW w:w="1643" w:type="dxa"/>
            <w:vMerge w:val="restart"/>
            <w:tcBorders>
              <w:top w:val="single" w:color="auto" w:sz="4" w:space="0"/>
              <w:left w:val="single" w:color="auto" w:sz="4" w:space="0"/>
              <w:bottom w:val="single" w:color="auto" w:sz="4" w:space="0"/>
              <w:right w:val="single" w:color="auto" w:sz="4" w:space="0"/>
            </w:tcBorders>
          </w:tcPr>
          <w:p w14:paraId="1EE4244A">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占用或者挖掘城市道路，需要移动位置、扩大面积、延长时间，未提前办理变更审批手续的</w:t>
            </w:r>
          </w:p>
        </w:tc>
        <w:tc>
          <w:tcPr>
            <w:tcW w:w="2886" w:type="dxa"/>
            <w:vMerge w:val="restart"/>
            <w:tcBorders>
              <w:top w:val="single" w:color="auto" w:sz="4" w:space="0"/>
              <w:left w:val="single" w:color="auto" w:sz="4" w:space="0"/>
              <w:bottom w:val="single" w:color="auto" w:sz="4" w:space="0"/>
              <w:right w:val="single" w:color="auto" w:sz="4" w:space="0"/>
            </w:tcBorders>
          </w:tcPr>
          <w:p w14:paraId="4E19BFE2">
            <w:pPr>
              <w:widowControl/>
              <w:spacing w:line="320" w:lineRule="exact"/>
              <w:jc w:val="left"/>
              <w:textAlignment w:val="center"/>
              <w:rPr>
                <w:rStyle w:val="14"/>
                <w:rFonts w:hint="eastAsia" w:ascii="宋体" w:eastAsia="宋体" w:cs="宋体"/>
                <w:color w:val="auto"/>
                <w:sz w:val="18"/>
                <w:szCs w:val="18"/>
                <w:highlight w:val="none"/>
              </w:rPr>
            </w:pPr>
            <w:r>
              <w:rPr>
                <w:rFonts w:hint="eastAsia" w:ascii="Times New Roman" w:hAnsi="Times New Roman"/>
                <w:kern w:val="0"/>
                <w:sz w:val="18"/>
                <w:szCs w:val="18"/>
                <w:highlight w:val="none"/>
              </w:rPr>
              <w:t>《城市道路管理条例》</w:t>
            </w:r>
            <w:r>
              <w:rPr>
                <w:rStyle w:val="14"/>
                <w:rFonts w:hint="eastAsia" w:ascii="宋体" w:eastAsia="宋体" w:cs="宋体"/>
                <w:color w:val="auto"/>
                <w:sz w:val="18"/>
                <w:szCs w:val="18"/>
                <w:highlight w:val="none"/>
              </w:rPr>
              <w:t>第四十二条</w:t>
            </w:r>
            <w:r>
              <w:rPr>
                <w:rStyle w:val="14"/>
                <w:rFonts w:hint="eastAsia" w:ascii="宋体" w:eastAsia="宋体" w:cs="宋体"/>
                <w:color w:val="auto"/>
                <w:sz w:val="18"/>
                <w:szCs w:val="18"/>
                <w:highlight w:val="none"/>
                <w:lang w:val="en-US" w:eastAsia="zh-CN"/>
              </w:rPr>
              <w:t>第（六）项</w:t>
            </w:r>
            <w:r>
              <w:rPr>
                <w:rStyle w:val="14"/>
                <w:rFonts w:hint="eastAsia" w:ascii="宋体" w:eastAsia="宋体" w:cs="宋体"/>
                <w:color w:val="auto"/>
                <w:sz w:val="18"/>
                <w:szCs w:val="18"/>
                <w:highlight w:val="none"/>
              </w:rPr>
              <w:t xml:space="preserve">  违反本条例第二十七条规定，或者有下列行为之一的，由市政工程行政主管部门或者其他有关部门责令限期改正，可以处以二万元以下的罚款；造成损失的，应当依法承担赔偿责任：</w:t>
            </w:r>
          </w:p>
          <w:p w14:paraId="65445B22">
            <w:pPr>
              <w:widowControl/>
              <w:spacing w:line="320" w:lineRule="exact"/>
              <w:jc w:val="left"/>
              <w:textAlignment w:val="center"/>
              <w:rPr>
                <w:rFonts w:hint="eastAsia" w:ascii="宋体" w:hAnsi="宋体" w:eastAsia="微软雅黑" w:cs="宋体"/>
                <w:kern w:val="0"/>
                <w:sz w:val="18"/>
                <w:szCs w:val="18"/>
                <w:highlight w:val="none"/>
                <w:lang w:val="en-US" w:eastAsia="zh-CN"/>
              </w:rPr>
            </w:pPr>
            <w:r>
              <w:rPr>
                <w:rFonts w:ascii="Times New Roman" w:hAnsi="Times New Roman"/>
                <w:kern w:val="0"/>
                <w:sz w:val="18"/>
                <w:szCs w:val="18"/>
                <w:highlight w:val="none"/>
              </w:rPr>
              <w:t>(</w:t>
            </w:r>
            <w:r>
              <w:rPr>
                <w:rFonts w:hint="eastAsia" w:ascii="Times New Roman" w:hAnsi="Times New Roman"/>
                <w:kern w:val="0"/>
                <w:sz w:val="18"/>
                <w:szCs w:val="18"/>
                <w:highlight w:val="none"/>
              </w:rPr>
              <w:t>六</w:t>
            </w:r>
            <w:r>
              <w:rPr>
                <w:rFonts w:ascii="Times New Roman" w:hAnsi="Times New Roman"/>
                <w:kern w:val="0"/>
                <w:sz w:val="18"/>
                <w:szCs w:val="18"/>
                <w:highlight w:val="none"/>
              </w:rPr>
              <w:t>)</w:t>
            </w:r>
            <w:r>
              <w:rPr>
                <w:rFonts w:hint="eastAsia" w:ascii="Times New Roman" w:hAnsi="Times New Roman"/>
                <w:kern w:val="0"/>
                <w:sz w:val="18"/>
                <w:szCs w:val="18"/>
                <w:highlight w:val="none"/>
              </w:rPr>
              <w:t>未按照批准的位置、面积、期限占用或者挖掘城市道路，或者需要移动位置、扩大面积、延长时间，未提前办理变更审批手续的。</w:t>
            </w:r>
          </w:p>
        </w:tc>
        <w:tc>
          <w:tcPr>
            <w:tcW w:w="1235" w:type="dxa"/>
            <w:tcBorders>
              <w:top w:val="single" w:color="auto" w:sz="4" w:space="0"/>
              <w:left w:val="single" w:color="auto" w:sz="4" w:space="0"/>
              <w:bottom w:val="single" w:color="auto" w:sz="4" w:space="0"/>
              <w:right w:val="single" w:color="auto" w:sz="4" w:space="0"/>
            </w:tcBorders>
            <w:vAlign w:val="center"/>
          </w:tcPr>
          <w:p w14:paraId="22C400F4">
            <w:pPr>
              <w:jc w:val="center"/>
              <w:rPr>
                <w:rFonts w:ascii="楷体_GB2312" w:eastAsia="楷体_GB2312" w:cs="楷体_GB2312"/>
                <w:b/>
                <w:bCs/>
                <w:sz w:val="21"/>
                <w:szCs w:val="21"/>
                <w:highlight w:val="yellow"/>
                <w:vertAlign w:val="baseline"/>
                <w:lang w:val="en-US" w:eastAsia="zh-CN"/>
              </w:rPr>
            </w:pPr>
            <w:bookmarkStart w:id="1" w:name="_GoBack"/>
            <w:bookmarkEnd w:id="1"/>
            <w:r>
              <w:rPr>
                <w:rFonts w:hint="eastAsia" w:ascii="楷体_GB2312" w:eastAsia="楷体_GB2312" w:cs="楷体_GB2312"/>
                <w:sz w:val="21"/>
                <w:szCs w:val="21"/>
                <w:highlight w:val="none"/>
                <w:vertAlign w:val="baseline"/>
                <w:lang w:val="en-US" w:eastAsia="zh-CN"/>
              </w:rPr>
              <w:t>免予处罚</w:t>
            </w:r>
          </w:p>
        </w:tc>
        <w:tc>
          <w:tcPr>
            <w:tcW w:w="2388" w:type="dxa"/>
            <w:tcBorders>
              <w:top w:val="single" w:color="auto" w:sz="4" w:space="0"/>
              <w:left w:val="single" w:color="auto" w:sz="4" w:space="0"/>
              <w:bottom w:val="single" w:color="auto" w:sz="4" w:space="0"/>
              <w:right w:val="single" w:color="auto" w:sz="4" w:space="0"/>
            </w:tcBorders>
            <w:vAlign w:val="center"/>
          </w:tcPr>
          <w:p w14:paraId="3785B785">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宋体" w:eastAsia="宋体" w:cs="宋体"/>
                <w:kern w:val="0"/>
                <w:sz w:val="18"/>
                <w:szCs w:val="18"/>
                <w:highlight w:val="none"/>
                <w:lang w:val="en-US" w:eastAsia="zh-CN"/>
              </w:rPr>
              <w:t>首次违反该项规定</w:t>
            </w:r>
            <w:r>
              <w:rPr>
                <w:rFonts w:hint="eastAsia" w:ascii="Times New Roman" w:hAnsi="Times New Roman"/>
                <w:color w:val="000000"/>
                <w:kern w:val="0"/>
                <w:sz w:val="18"/>
                <w:szCs w:val="18"/>
                <w:highlight w:val="none"/>
                <w:lang w:val="en-US" w:eastAsia="zh-CN"/>
              </w:rPr>
              <w:t>，但在限期内补办变更手续，且未造成危害后果的</w:t>
            </w:r>
          </w:p>
        </w:tc>
        <w:tc>
          <w:tcPr>
            <w:tcW w:w="1939" w:type="dxa"/>
            <w:tcBorders>
              <w:top w:val="single" w:color="auto" w:sz="4" w:space="0"/>
              <w:left w:val="single" w:color="auto" w:sz="4" w:space="0"/>
              <w:bottom w:val="single" w:color="auto" w:sz="4" w:space="0"/>
              <w:right w:val="single" w:color="auto" w:sz="4" w:space="0"/>
            </w:tcBorders>
            <w:vAlign w:val="center"/>
          </w:tcPr>
          <w:p w14:paraId="597BE2D3">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不予行政处罚</w:t>
            </w:r>
          </w:p>
        </w:tc>
        <w:tc>
          <w:tcPr>
            <w:tcW w:w="1256" w:type="dxa"/>
            <w:vMerge w:val="restart"/>
            <w:tcBorders>
              <w:top w:val="single" w:color="auto" w:sz="4" w:space="0"/>
              <w:left w:val="single" w:color="auto" w:sz="4" w:space="0"/>
              <w:bottom w:val="single" w:color="auto" w:sz="4" w:space="0"/>
              <w:right w:val="single" w:color="auto" w:sz="4" w:space="0"/>
            </w:tcBorders>
          </w:tcPr>
          <w:p w14:paraId="174B998C">
            <w:pPr>
              <w:rPr>
                <w:rFonts w:hint="eastAsia" w:ascii="仿宋_GB2312" w:eastAsia="仿宋_GB2312" w:cs="仿宋_GB2312"/>
                <w:b/>
                <w:bCs/>
                <w:sz w:val="21"/>
                <w:szCs w:val="21"/>
                <w:highlight w:val="none"/>
                <w:vertAlign w:val="baseline"/>
                <w:lang w:val="en-US" w:eastAsia="zh-CN"/>
              </w:rPr>
            </w:pPr>
          </w:p>
        </w:tc>
        <w:tc>
          <w:tcPr>
            <w:tcW w:w="1163" w:type="dxa"/>
            <w:vMerge w:val="restart"/>
            <w:tcBorders>
              <w:top w:val="single" w:color="auto" w:sz="4" w:space="0"/>
              <w:left w:val="single" w:color="auto" w:sz="4" w:space="0"/>
              <w:bottom w:val="single" w:color="auto" w:sz="4" w:space="0"/>
              <w:right w:val="single" w:color="auto" w:sz="4" w:space="0"/>
            </w:tcBorders>
          </w:tcPr>
          <w:p w14:paraId="39232111">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25A0B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vMerge w:val="continue"/>
            <w:tcBorders>
              <w:top w:val="single" w:color="auto" w:sz="4" w:space="0"/>
              <w:left w:val="single" w:color="auto" w:sz="4" w:space="0"/>
              <w:bottom w:val="single" w:color="auto" w:sz="4" w:space="0"/>
              <w:right w:val="single" w:color="auto" w:sz="4" w:space="0"/>
            </w:tcBorders>
          </w:tcPr>
          <w:p w14:paraId="510F18E0"/>
        </w:tc>
        <w:tc>
          <w:tcPr>
            <w:vMerge w:val="continue"/>
            <w:tcBorders>
              <w:top w:val="single" w:color="auto" w:sz="4" w:space="0"/>
              <w:left w:val="single" w:color="auto" w:sz="4" w:space="0"/>
              <w:bottom w:val="single" w:color="auto" w:sz="4" w:space="0"/>
              <w:right w:val="single" w:color="auto" w:sz="4" w:space="0"/>
            </w:tcBorders>
          </w:tcPr>
          <w:p w14:paraId="603292F7"/>
        </w:tc>
        <w:tc>
          <w:tcPr>
            <w:tcW w:w="2886" w:type="dxa"/>
            <w:vMerge w:val="continue"/>
            <w:tcBorders>
              <w:top w:val="single" w:color="auto" w:sz="4" w:space="0"/>
              <w:left w:val="single" w:color="auto" w:sz="4" w:space="0"/>
              <w:bottom w:val="single" w:color="auto" w:sz="4" w:space="0"/>
              <w:right w:val="single" w:color="auto" w:sz="4" w:space="0"/>
            </w:tcBorders>
          </w:tcPr>
          <w:p w14:paraId="111914DB"/>
        </w:tc>
        <w:tc>
          <w:tcPr>
            <w:tcW w:w="1235" w:type="dxa"/>
            <w:tcBorders>
              <w:top w:val="single" w:color="auto" w:sz="4" w:space="0"/>
              <w:left w:val="single" w:color="auto" w:sz="4" w:space="0"/>
              <w:bottom w:val="single" w:color="auto" w:sz="4" w:space="0"/>
              <w:right w:val="single" w:color="auto" w:sz="4" w:space="0"/>
            </w:tcBorders>
            <w:vAlign w:val="center"/>
          </w:tcPr>
          <w:p w14:paraId="714CBD43">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88" w:type="dxa"/>
            <w:tcBorders>
              <w:top w:val="single" w:color="auto" w:sz="4" w:space="0"/>
              <w:left w:val="single" w:color="auto" w:sz="4" w:space="0"/>
              <w:bottom w:val="single" w:color="auto" w:sz="4" w:space="0"/>
              <w:right w:val="single" w:color="auto" w:sz="4" w:space="0"/>
            </w:tcBorders>
            <w:vAlign w:val="center"/>
          </w:tcPr>
          <w:p w14:paraId="397CEA0F">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造成危害后果的</w:t>
            </w:r>
          </w:p>
        </w:tc>
        <w:tc>
          <w:tcPr>
            <w:tcW w:w="1939" w:type="dxa"/>
            <w:tcBorders>
              <w:top w:val="single" w:color="auto" w:sz="4" w:space="0"/>
              <w:left w:val="single" w:color="auto" w:sz="4" w:space="0"/>
              <w:bottom w:val="single" w:color="auto" w:sz="4" w:space="0"/>
              <w:right w:val="single" w:color="auto" w:sz="4" w:space="0"/>
            </w:tcBorders>
            <w:vAlign w:val="center"/>
          </w:tcPr>
          <w:p w14:paraId="2B24E837">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可以处2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256" w:type="dxa"/>
            <w:vMerge w:val="continue"/>
            <w:tcBorders>
              <w:top w:val="single" w:color="auto" w:sz="4" w:space="0"/>
              <w:left w:val="single" w:color="auto" w:sz="4" w:space="0"/>
              <w:bottom w:val="single" w:color="auto" w:sz="4" w:space="0"/>
              <w:right w:val="single" w:color="auto" w:sz="4" w:space="0"/>
            </w:tcBorders>
          </w:tcPr>
          <w:p w14:paraId="44F89147"/>
        </w:tc>
        <w:tc>
          <w:tcPr>
            <w:vMerge w:val="continue"/>
            <w:tcBorders>
              <w:top w:val="single" w:color="auto" w:sz="4" w:space="0"/>
              <w:left w:val="single" w:color="auto" w:sz="4" w:space="0"/>
              <w:bottom w:val="single" w:color="auto" w:sz="4" w:space="0"/>
              <w:right w:val="single" w:color="auto" w:sz="4" w:space="0"/>
            </w:tcBorders>
          </w:tcPr>
          <w:p w14:paraId="2716A3B0"/>
        </w:tc>
      </w:tr>
      <w:tr w14:paraId="5616B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1006" w:type="dxa"/>
            <w:vMerge w:val="continue"/>
            <w:tcBorders>
              <w:top w:val="single" w:color="auto" w:sz="4" w:space="0"/>
              <w:left w:val="single" w:color="auto" w:sz="4" w:space="0"/>
              <w:bottom w:val="single" w:color="auto" w:sz="4" w:space="0"/>
              <w:right w:val="single" w:color="auto" w:sz="4" w:space="0"/>
            </w:tcBorders>
          </w:tcPr>
          <w:p w14:paraId="0C5BB5D2"/>
        </w:tc>
        <w:tc>
          <w:tcPr>
            <w:tcW w:w="1643" w:type="dxa"/>
            <w:vMerge w:val="continue"/>
            <w:tcBorders>
              <w:top w:val="single" w:color="auto" w:sz="4" w:space="0"/>
              <w:left w:val="single" w:color="auto" w:sz="4" w:space="0"/>
              <w:bottom w:val="single" w:color="auto" w:sz="4" w:space="0"/>
              <w:right w:val="single" w:color="auto" w:sz="4" w:space="0"/>
            </w:tcBorders>
          </w:tcPr>
          <w:p w14:paraId="38C2F426"/>
        </w:tc>
        <w:tc>
          <w:tcPr>
            <w:tcW w:w="2886" w:type="dxa"/>
            <w:vMerge w:val="continue"/>
            <w:tcBorders>
              <w:top w:val="single" w:color="auto" w:sz="4" w:space="0"/>
              <w:left w:val="single" w:color="auto" w:sz="4" w:space="0"/>
              <w:bottom w:val="single" w:color="auto" w:sz="4" w:space="0"/>
              <w:right w:val="single" w:color="auto" w:sz="4" w:space="0"/>
            </w:tcBorders>
          </w:tcPr>
          <w:p w14:paraId="4E0666C3"/>
        </w:tc>
        <w:tc>
          <w:tcPr>
            <w:tcW w:w="1235" w:type="dxa"/>
            <w:tcBorders>
              <w:top w:val="single" w:color="auto" w:sz="4" w:space="0"/>
              <w:left w:val="single" w:color="auto" w:sz="4" w:space="0"/>
              <w:bottom w:val="single" w:color="auto" w:sz="4" w:space="0"/>
              <w:right w:val="single" w:color="auto" w:sz="4" w:space="0"/>
            </w:tcBorders>
            <w:vAlign w:val="center"/>
          </w:tcPr>
          <w:p w14:paraId="56B0061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88" w:type="dxa"/>
            <w:tcBorders>
              <w:top w:val="single" w:color="auto" w:sz="4" w:space="0"/>
              <w:left w:val="single" w:color="auto" w:sz="4" w:space="0"/>
              <w:bottom w:val="single" w:color="auto" w:sz="4" w:space="0"/>
              <w:right w:val="single" w:color="auto" w:sz="4" w:space="0"/>
            </w:tcBorders>
            <w:vAlign w:val="center"/>
          </w:tcPr>
          <w:p w14:paraId="0D7E8A76">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1939" w:type="dxa"/>
            <w:tcBorders>
              <w:top w:val="single" w:color="auto" w:sz="4" w:space="0"/>
              <w:left w:val="single" w:color="auto" w:sz="4" w:space="0"/>
              <w:bottom w:val="single" w:color="auto" w:sz="4" w:space="0"/>
              <w:right w:val="single" w:color="auto" w:sz="4" w:space="0"/>
            </w:tcBorders>
            <w:vAlign w:val="center"/>
          </w:tcPr>
          <w:p w14:paraId="2CF60B0B">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w:t>
            </w:r>
            <w:r>
              <w:rPr>
                <w:rFonts w:hint="eastAsia" w:ascii="Times New Roman" w:hAnsi="Times New Roman"/>
                <w:kern w:val="0"/>
                <w:sz w:val="18"/>
                <w:szCs w:val="18"/>
                <w:highlight w:val="none"/>
                <w:lang w:eastAsia="zh-CN"/>
              </w:rPr>
              <w:t>上</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元以下罚款</w:t>
            </w:r>
          </w:p>
        </w:tc>
        <w:tc>
          <w:tcPr>
            <w:tcW w:w="1256" w:type="dxa"/>
            <w:vMerge w:val="continue"/>
            <w:tcBorders>
              <w:top w:val="single" w:color="auto" w:sz="4" w:space="0"/>
              <w:left w:val="single" w:color="auto" w:sz="4" w:space="0"/>
              <w:bottom w:val="single" w:color="auto" w:sz="4" w:space="0"/>
              <w:right w:val="single" w:color="auto" w:sz="4" w:space="0"/>
            </w:tcBorders>
          </w:tcPr>
          <w:p w14:paraId="36324E78"/>
        </w:tc>
        <w:tc>
          <w:tcPr>
            <w:tcW w:w="1163" w:type="dxa"/>
            <w:vMerge w:val="continue"/>
            <w:tcBorders>
              <w:top w:val="single" w:color="auto" w:sz="4" w:space="0"/>
              <w:left w:val="single" w:color="auto" w:sz="4" w:space="0"/>
              <w:bottom w:val="single" w:color="auto" w:sz="4" w:space="0"/>
              <w:right w:val="single" w:color="auto" w:sz="4" w:space="0"/>
            </w:tcBorders>
          </w:tcPr>
          <w:p w14:paraId="72A5EE81"/>
        </w:tc>
      </w:tr>
      <w:tr w14:paraId="7DD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1006" w:type="dxa"/>
            <w:vMerge w:val="continue"/>
            <w:tcBorders>
              <w:top w:val="single" w:color="auto" w:sz="4" w:space="0"/>
              <w:left w:val="single" w:color="auto" w:sz="4" w:space="0"/>
              <w:bottom w:val="single" w:color="auto" w:sz="4" w:space="0"/>
              <w:right w:val="single" w:color="auto" w:sz="4" w:space="0"/>
            </w:tcBorders>
          </w:tcPr>
          <w:p w14:paraId="7B9B3E0E"/>
        </w:tc>
        <w:tc>
          <w:tcPr>
            <w:tcW w:w="1643" w:type="dxa"/>
            <w:vMerge w:val="continue"/>
            <w:tcBorders>
              <w:top w:val="single" w:color="auto" w:sz="4" w:space="0"/>
              <w:left w:val="single" w:color="auto" w:sz="4" w:space="0"/>
              <w:bottom w:val="single" w:color="auto" w:sz="4" w:space="0"/>
              <w:right w:val="single" w:color="auto" w:sz="4" w:space="0"/>
            </w:tcBorders>
          </w:tcPr>
          <w:p w14:paraId="323CB463"/>
        </w:tc>
        <w:tc>
          <w:tcPr>
            <w:tcW w:w="2886" w:type="dxa"/>
            <w:vMerge w:val="continue"/>
            <w:tcBorders>
              <w:top w:val="single" w:color="auto" w:sz="4" w:space="0"/>
              <w:left w:val="single" w:color="auto" w:sz="4" w:space="0"/>
              <w:bottom w:val="single" w:color="auto" w:sz="4" w:space="0"/>
              <w:right w:val="single" w:color="auto" w:sz="4" w:space="0"/>
            </w:tcBorders>
          </w:tcPr>
          <w:p w14:paraId="19C1D5AB"/>
        </w:tc>
        <w:tc>
          <w:tcPr>
            <w:tcW w:w="1235" w:type="dxa"/>
            <w:vMerge w:val="restart"/>
            <w:tcBorders>
              <w:top w:val="single" w:color="auto" w:sz="4" w:space="0"/>
              <w:left w:val="single" w:color="auto" w:sz="4" w:space="0"/>
              <w:right w:val="single" w:color="auto" w:sz="4" w:space="0"/>
            </w:tcBorders>
            <w:vAlign w:val="center"/>
          </w:tcPr>
          <w:p w14:paraId="2AC0353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88" w:type="dxa"/>
            <w:tcBorders>
              <w:top w:val="single" w:color="auto" w:sz="4" w:space="0"/>
              <w:left w:val="single" w:color="auto" w:sz="4" w:space="0"/>
              <w:bottom w:val="single" w:color="auto" w:sz="4" w:space="0"/>
              <w:right w:val="single" w:color="auto" w:sz="4" w:space="0"/>
            </w:tcBorders>
            <w:vAlign w:val="center"/>
          </w:tcPr>
          <w:p w14:paraId="786FD13E">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造成一般危害后果的</w:t>
            </w:r>
          </w:p>
        </w:tc>
        <w:tc>
          <w:tcPr>
            <w:tcW w:w="1939" w:type="dxa"/>
            <w:tcBorders>
              <w:top w:val="single" w:color="auto" w:sz="4" w:space="0"/>
              <w:left w:val="single" w:color="auto" w:sz="4" w:space="0"/>
              <w:bottom w:val="single" w:color="auto" w:sz="4" w:space="0"/>
              <w:right w:val="single" w:color="auto" w:sz="4" w:space="0"/>
            </w:tcBorders>
            <w:vAlign w:val="center"/>
          </w:tcPr>
          <w:p w14:paraId="37248771">
            <w:pPr>
              <w:widowControl/>
              <w:spacing w:line="320" w:lineRule="exact"/>
              <w:jc w:val="left"/>
              <w:rPr>
                <w:rFonts w:hint="eastAsia" w:ascii="宋体" w:cs="宋体"/>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tc>
        <w:tc>
          <w:tcPr>
            <w:tcW w:w="1256" w:type="dxa"/>
            <w:vMerge w:val="continue"/>
            <w:tcBorders>
              <w:top w:val="single" w:color="auto" w:sz="4" w:space="0"/>
              <w:left w:val="single" w:color="auto" w:sz="4" w:space="0"/>
              <w:bottom w:val="single" w:color="auto" w:sz="4" w:space="0"/>
              <w:right w:val="single" w:color="auto" w:sz="4" w:space="0"/>
            </w:tcBorders>
          </w:tcPr>
          <w:p w14:paraId="2E9FB72D"/>
        </w:tc>
        <w:tc>
          <w:tcPr>
            <w:tcW w:w="1163" w:type="dxa"/>
            <w:vMerge w:val="continue"/>
            <w:tcBorders>
              <w:top w:val="single" w:color="auto" w:sz="4" w:space="0"/>
              <w:left w:val="single" w:color="auto" w:sz="4" w:space="0"/>
              <w:bottom w:val="single" w:color="auto" w:sz="4" w:space="0"/>
              <w:right w:val="single" w:color="auto" w:sz="4" w:space="0"/>
            </w:tcBorders>
          </w:tcPr>
          <w:p w14:paraId="7472AE5B"/>
        </w:tc>
      </w:tr>
      <w:tr w14:paraId="2A945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trPr>
        <w:tc>
          <w:tcPr>
            <w:tcW w:w="1006" w:type="dxa"/>
            <w:vMerge w:val="continue"/>
            <w:tcBorders>
              <w:top w:val="single" w:color="auto" w:sz="4" w:space="0"/>
              <w:left w:val="single" w:color="auto" w:sz="4" w:space="0"/>
              <w:bottom w:val="single" w:color="auto" w:sz="4" w:space="0"/>
              <w:right w:val="single" w:color="auto" w:sz="4" w:space="0"/>
            </w:tcBorders>
          </w:tcPr>
          <w:p w14:paraId="23B73772"/>
        </w:tc>
        <w:tc>
          <w:tcPr>
            <w:tcW w:w="1643" w:type="dxa"/>
            <w:vMerge w:val="continue"/>
            <w:tcBorders>
              <w:top w:val="single" w:color="auto" w:sz="4" w:space="0"/>
              <w:left w:val="single" w:color="auto" w:sz="4" w:space="0"/>
              <w:bottom w:val="single" w:color="auto" w:sz="4" w:space="0"/>
              <w:right w:val="single" w:color="auto" w:sz="4" w:space="0"/>
            </w:tcBorders>
          </w:tcPr>
          <w:p w14:paraId="5EBDDCD9"/>
        </w:tc>
        <w:tc>
          <w:tcPr>
            <w:tcW w:w="2886" w:type="dxa"/>
            <w:vMerge w:val="continue"/>
            <w:tcBorders>
              <w:top w:val="single" w:color="auto" w:sz="4" w:space="0"/>
              <w:left w:val="single" w:color="auto" w:sz="4" w:space="0"/>
              <w:bottom w:val="single" w:color="auto" w:sz="4" w:space="0"/>
              <w:right w:val="single" w:color="auto" w:sz="4" w:space="0"/>
            </w:tcBorders>
          </w:tcPr>
          <w:p w14:paraId="33B754A6"/>
        </w:tc>
        <w:tc>
          <w:tcPr>
            <w:tcW w:w="1235" w:type="dxa"/>
            <w:vMerge w:val="continue"/>
            <w:tcBorders>
              <w:left w:val="single" w:color="auto" w:sz="4" w:space="0"/>
              <w:bottom w:val="single" w:color="auto" w:sz="4" w:space="0"/>
              <w:right w:val="single" w:color="auto" w:sz="4" w:space="0"/>
            </w:tcBorders>
            <w:vAlign w:val="center"/>
          </w:tcPr>
          <w:p w14:paraId="70E053F1">
            <w:pPr>
              <w:jc w:val="center"/>
              <w:rPr>
                <w:rFonts w:hint="eastAsia" w:ascii="楷体_GB2312" w:eastAsia="楷体_GB2312" w:cs="楷体_GB2312"/>
                <w:sz w:val="21"/>
                <w:szCs w:val="21"/>
                <w:highlight w:val="none"/>
                <w:vertAlign w:val="baseline"/>
                <w:lang w:val="en-US" w:eastAsia="zh-CN"/>
              </w:rPr>
            </w:pPr>
          </w:p>
        </w:tc>
        <w:tc>
          <w:tcPr>
            <w:tcW w:w="2388" w:type="dxa"/>
            <w:tcBorders>
              <w:top w:val="single" w:color="auto" w:sz="4" w:space="0"/>
              <w:left w:val="single" w:color="auto" w:sz="4" w:space="0"/>
              <w:bottom w:val="single" w:color="auto" w:sz="4" w:space="0"/>
              <w:right w:val="single" w:color="auto" w:sz="4" w:space="0"/>
            </w:tcBorders>
            <w:vAlign w:val="center"/>
          </w:tcPr>
          <w:p w14:paraId="36827ACF">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lang w:eastAsia="zh-CN"/>
              </w:rPr>
              <w:t>造成严重危害后果的</w:t>
            </w:r>
          </w:p>
        </w:tc>
        <w:tc>
          <w:tcPr>
            <w:tcW w:w="1939" w:type="dxa"/>
            <w:tcBorders>
              <w:top w:val="single" w:color="auto" w:sz="4" w:space="0"/>
              <w:left w:val="single" w:color="auto" w:sz="4" w:space="0"/>
              <w:bottom w:val="single" w:color="auto" w:sz="4" w:space="0"/>
              <w:right w:val="single" w:color="auto" w:sz="4" w:space="0"/>
            </w:tcBorders>
            <w:vAlign w:val="center"/>
          </w:tcPr>
          <w:p w14:paraId="341DD19D">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tc>
        <w:tc>
          <w:tcPr>
            <w:tcW w:w="1256" w:type="dxa"/>
            <w:vMerge w:val="continue"/>
            <w:tcBorders>
              <w:top w:val="single" w:color="auto" w:sz="4" w:space="0"/>
              <w:left w:val="single" w:color="auto" w:sz="4" w:space="0"/>
              <w:bottom w:val="single" w:color="auto" w:sz="4" w:space="0"/>
              <w:right w:val="single" w:color="auto" w:sz="4" w:space="0"/>
            </w:tcBorders>
          </w:tcPr>
          <w:p w14:paraId="1A1FBDFD"/>
        </w:tc>
        <w:tc>
          <w:tcPr>
            <w:tcW w:w="1163" w:type="dxa"/>
            <w:vMerge w:val="continue"/>
            <w:tcBorders>
              <w:top w:val="single" w:color="auto" w:sz="4" w:space="0"/>
              <w:left w:val="single" w:color="auto" w:sz="4" w:space="0"/>
              <w:bottom w:val="single" w:color="auto" w:sz="4" w:space="0"/>
              <w:right w:val="single" w:color="auto" w:sz="4" w:space="0"/>
            </w:tcBorders>
          </w:tcPr>
          <w:p w14:paraId="7EC08DFF"/>
        </w:tc>
      </w:tr>
    </w:tbl>
    <w:p w14:paraId="6EAC4547">
      <w:pPr>
        <w:pStyle w:val="8"/>
        <w:ind w:left="0" w:leftChars="0" w:firstLine="0" w:firstLineChars="0"/>
        <w:jc w:val="both"/>
        <w:rPr>
          <w:rFonts w:hint="eastAsia" w:ascii="微软雅黑" w:eastAsia="微软雅黑" w:cs="微软雅黑"/>
          <w:b/>
          <w:bCs/>
          <w:sz w:val="44"/>
          <w:szCs w:val="44"/>
          <w:highlight w:val="none"/>
          <w:lang w:val="en-US" w:eastAsia="zh-CN"/>
        </w:rPr>
      </w:pPr>
    </w:p>
    <w:tbl>
      <w:tblPr>
        <w:tblStyle w:val="9"/>
        <w:tblpPr w:leftFromText="180" w:rightFromText="180" w:vertAnchor="text" w:horzAnchor="page" w:tblpX="1331" w:tblpY="27"/>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643"/>
        <w:gridCol w:w="3516"/>
        <w:gridCol w:w="1320"/>
        <w:gridCol w:w="1740"/>
        <w:gridCol w:w="1860"/>
        <w:gridCol w:w="1268"/>
        <w:gridCol w:w="1163"/>
      </w:tblGrid>
      <w:tr w14:paraId="4D143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7C86812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43" w:type="dxa"/>
            <w:tcBorders>
              <w:top w:val="single" w:color="auto" w:sz="4" w:space="0"/>
              <w:left w:val="single" w:color="auto" w:sz="4" w:space="0"/>
              <w:bottom w:val="single" w:color="auto" w:sz="4" w:space="0"/>
              <w:right w:val="single" w:color="auto" w:sz="4" w:space="0"/>
            </w:tcBorders>
            <w:vAlign w:val="center"/>
          </w:tcPr>
          <w:p w14:paraId="724BC49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516" w:type="dxa"/>
            <w:tcBorders>
              <w:top w:val="single" w:color="auto" w:sz="4" w:space="0"/>
              <w:left w:val="single" w:color="auto" w:sz="4" w:space="0"/>
              <w:bottom w:val="single" w:color="auto" w:sz="4" w:space="0"/>
              <w:right w:val="single" w:color="auto" w:sz="4" w:space="0"/>
            </w:tcBorders>
            <w:vAlign w:val="center"/>
          </w:tcPr>
          <w:p w14:paraId="1D9113F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20" w:type="dxa"/>
            <w:tcBorders>
              <w:top w:val="single" w:color="auto" w:sz="4" w:space="0"/>
              <w:left w:val="single" w:color="auto" w:sz="4" w:space="0"/>
              <w:bottom w:val="single" w:color="auto" w:sz="4" w:space="0"/>
              <w:right w:val="single" w:color="auto" w:sz="4" w:space="0"/>
            </w:tcBorders>
            <w:vAlign w:val="center"/>
          </w:tcPr>
          <w:p w14:paraId="3A4779B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40" w:type="dxa"/>
            <w:tcBorders>
              <w:top w:val="single" w:color="auto" w:sz="4" w:space="0"/>
              <w:left w:val="single" w:color="auto" w:sz="4" w:space="0"/>
              <w:bottom w:val="single" w:color="auto" w:sz="4" w:space="0"/>
              <w:right w:val="single" w:color="auto" w:sz="4" w:space="0"/>
            </w:tcBorders>
            <w:vAlign w:val="center"/>
          </w:tcPr>
          <w:p w14:paraId="4CCD1E3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60" w:type="dxa"/>
            <w:tcBorders>
              <w:top w:val="single" w:color="auto" w:sz="4" w:space="0"/>
              <w:left w:val="single" w:color="auto" w:sz="4" w:space="0"/>
              <w:bottom w:val="single" w:color="auto" w:sz="4" w:space="0"/>
              <w:right w:val="single" w:color="auto" w:sz="4" w:space="0"/>
            </w:tcBorders>
            <w:vAlign w:val="center"/>
          </w:tcPr>
          <w:p w14:paraId="4414C22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34E16CE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63" w:type="dxa"/>
            <w:tcBorders>
              <w:top w:val="single" w:color="auto" w:sz="4" w:space="0"/>
              <w:left w:val="single" w:color="auto" w:sz="4" w:space="0"/>
              <w:bottom w:val="single" w:color="auto" w:sz="4" w:space="0"/>
              <w:right w:val="single" w:color="auto" w:sz="4" w:space="0"/>
            </w:tcBorders>
            <w:vAlign w:val="center"/>
          </w:tcPr>
          <w:p w14:paraId="7C55E02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41EE4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B59C1A4">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7000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trPr>
        <w:tc>
          <w:tcPr>
            <w:tcW w:w="1006" w:type="dxa"/>
            <w:vMerge w:val="restart"/>
            <w:tcBorders>
              <w:top w:val="single" w:color="auto" w:sz="4" w:space="0"/>
              <w:left w:val="single" w:color="auto" w:sz="4" w:space="0"/>
              <w:bottom w:val="single" w:color="auto" w:sz="4" w:space="0"/>
              <w:right w:val="single" w:color="auto" w:sz="4" w:space="0"/>
            </w:tcBorders>
          </w:tcPr>
          <w:p w14:paraId="4C8ECB4B">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2411016</w:t>
            </w:r>
          </w:p>
        </w:tc>
        <w:tc>
          <w:tcPr>
            <w:tcW w:w="1643" w:type="dxa"/>
            <w:vMerge w:val="restart"/>
            <w:tcBorders>
              <w:top w:val="single" w:color="auto" w:sz="4" w:space="0"/>
              <w:left w:val="single" w:color="auto" w:sz="4" w:space="0"/>
              <w:bottom w:val="single" w:color="auto" w:sz="4" w:space="0"/>
              <w:right w:val="single" w:color="auto" w:sz="4" w:space="0"/>
            </w:tcBorders>
          </w:tcPr>
          <w:p w14:paraId="15E39093">
            <w:pPr>
              <w:widowControl/>
              <w:spacing w:line="320" w:lineRule="exact"/>
              <w:jc w:val="left"/>
              <w:rPr>
                <w:rFonts w:hint="eastAsia" w:ascii="宋体" w:eastAsia="宋体" w:cs="宋体"/>
                <w:kern w:val="0"/>
                <w:sz w:val="18"/>
                <w:szCs w:val="18"/>
                <w:highlight w:val="none"/>
                <w:lang w:val="en-US" w:eastAsia="zh-CN"/>
              </w:rPr>
            </w:pPr>
            <w:r>
              <w:rPr>
                <w:rFonts w:ascii="Times New Roman" w:hAnsi="Times New Roman" w:eastAsia="宋体" w:cs="Times New Roman"/>
                <w:b w:val="0"/>
                <w:bCs w:val="0"/>
                <w:color w:val="auto"/>
                <w:kern w:val="0"/>
                <w:sz w:val="18"/>
                <w:szCs w:val="18"/>
                <w:highlight w:val="none"/>
              </w:rPr>
              <w:t>未及时修复损坏的城市道路</w:t>
            </w:r>
            <w:r>
              <w:rPr>
                <w:rFonts w:hint="eastAsia" w:ascii="Times New Roman" w:hAnsi="Times New Roman" w:eastAsia="宋体" w:cs="Times New Roman"/>
                <w:b w:val="0"/>
                <w:bCs w:val="0"/>
                <w:color w:val="auto"/>
                <w:kern w:val="0"/>
                <w:sz w:val="18"/>
                <w:szCs w:val="18"/>
                <w:highlight w:val="none"/>
                <w:lang w:eastAsia="zh-CN"/>
              </w:rPr>
              <w:t>的</w:t>
            </w:r>
          </w:p>
        </w:tc>
        <w:tc>
          <w:tcPr>
            <w:tcW w:w="3516" w:type="dxa"/>
            <w:vMerge w:val="restart"/>
            <w:tcBorders>
              <w:top w:val="single" w:color="auto" w:sz="4" w:space="0"/>
              <w:left w:val="single" w:color="auto" w:sz="4" w:space="0"/>
              <w:bottom w:val="single" w:color="auto" w:sz="4" w:space="0"/>
              <w:right w:val="single" w:color="auto" w:sz="4" w:space="0"/>
            </w:tcBorders>
          </w:tcPr>
          <w:p w14:paraId="19CE66CB">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《黑龙江省实施〈城市道路管理条例〉办法》</w:t>
            </w:r>
            <w:r>
              <w:rPr>
                <w:rFonts w:ascii="Times New Roman" w:hAnsi="Times New Roman" w:eastAsia="宋体" w:cs="Times New Roman"/>
                <w:b w:val="0"/>
                <w:bCs w:val="0"/>
                <w:color w:val="auto"/>
                <w:kern w:val="0"/>
                <w:sz w:val="18"/>
                <w:szCs w:val="18"/>
                <w:highlight w:val="none"/>
              </w:rPr>
              <w:t>第十条第二款</w:t>
            </w:r>
            <w:r>
              <w:rPr>
                <w:rFonts w:hint="eastAsia" w:ascii="Times New Roman" w:hAnsi="Times New Roman" w:eastAsia="宋体" w:cs="Times New Roman"/>
                <w:b w:val="0"/>
                <w:bCs w:val="0"/>
                <w:color w:val="auto"/>
                <w:kern w:val="0"/>
                <w:sz w:val="18"/>
                <w:szCs w:val="18"/>
                <w:highlight w:val="none"/>
                <w:lang w:val="en-US" w:eastAsia="zh-CN"/>
              </w:rPr>
              <w:t xml:space="preserve"> 因城市道路损坏影响交通和行车安全时，养护、维修责任单位应当及时修复。</w:t>
            </w:r>
          </w:p>
          <w:p w14:paraId="6ED62753">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《黑龙江省实施〈城市道路管理条例〉办法》第三十一条</w:t>
            </w:r>
            <w:r>
              <w:rPr>
                <w:rFonts w:hint="eastAsia" w:ascii="Times New Roman" w:hAnsi="Times New Roman"/>
                <w:kern w:val="0"/>
                <w:sz w:val="18"/>
                <w:szCs w:val="18"/>
                <w:highlight w:val="none"/>
                <w:lang w:val="en-US" w:eastAsia="zh-CN"/>
              </w:rPr>
              <w:t>第（</w:t>
            </w:r>
            <w:r>
              <w:rPr>
                <w:rFonts w:ascii="Times New Roman" w:hAnsi="Times New Roman" w:eastAsia="宋体" w:cs="Times New Roman"/>
                <w:b w:val="0"/>
                <w:bCs w:val="0"/>
                <w:color w:val="auto"/>
                <w:kern w:val="0"/>
                <w:sz w:val="18"/>
                <w:szCs w:val="18"/>
                <w:highlight w:val="none"/>
              </w:rPr>
              <w:t>一</w:t>
            </w:r>
            <w:r>
              <w:rPr>
                <w:rFonts w:hint="eastAsia" w:ascii="Times New Roman" w:hAnsi="Times New Roman"/>
                <w:kern w:val="0"/>
                <w:sz w:val="18"/>
                <w:szCs w:val="18"/>
                <w:highlight w:val="none"/>
                <w:lang w:val="en-US" w:eastAsia="zh-CN"/>
              </w:rPr>
              <w:t>）项</w:t>
            </w:r>
            <w:r>
              <w:rPr>
                <w:rFonts w:hint="eastAsia" w:ascii="Times New Roman" w:hAnsi="Times New Roman"/>
                <w:kern w:val="0"/>
                <w:sz w:val="18"/>
                <w:szCs w:val="18"/>
                <w:highlight w:val="none"/>
              </w:rPr>
              <w:t>　违反本办法规定，有下列行为之一的，由省建设行政主管部门、市政部门或者其他有关部门责令限期改正，并给予下列处罚：</w:t>
            </w:r>
          </w:p>
          <w:p w14:paraId="541E49C6">
            <w:pPr>
              <w:widowControl/>
              <w:spacing w:line="320" w:lineRule="exact"/>
              <w:jc w:val="left"/>
              <w:textAlignment w:val="center"/>
              <w:rPr>
                <w:rFonts w:hint="eastAsia" w:ascii="Times New Roman" w:hAnsi="Times New Roman"/>
                <w:kern w:val="0"/>
                <w:sz w:val="18"/>
                <w:szCs w:val="18"/>
                <w:highlight w:val="none"/>
                <w:lang w:val="en-US" w:eastAsia="zh-CN"/>
              </w:rPr>
            </w:pPr>
            <w:r>
              <w:rPr>
                <w:rFonts w:ascii="Times New Roman" w:hAnsi="Times New Roman" w:eastAsia="宋体" w:cs="Times New Roman"/>
                <w:b w:val="0"/>
                <w:bCs w:val="0"/>
                <w:color w:val="auto"/>
                <w:kern w:val="0"/>
                <w:sz w:val="18"/>
                <w:szCs w:val="18"/>
                <w:highlight w:val="none"/>
              </w:rPr>
              <w:t>（一）违反本办法第十条第二款、第十六条规定，未及时修复损坏的城市道路，清除积水、积冰以及其他异物的，处以1000元以上1万元以下罚款；</w:t>
            </w:r>
          </w:p>
        </w:tc>
        <w:tc>
          <w:tcPr>
            <w:tcW w:w="1320" w:type="dxa"/>
            <w:tcBorders>
              <w:top w:val="single" w:color="auto" w:sz="4" w:space="0"/>
              <w:left w:val="single" w:color="auto" w:sz="4" w:space="0"/>
              <w:bottom w:val="single" w:color="auto" w:sz="4" w:space="0"/>
              <w:right w:val="single" w:color="auto" w:sz="4" w:space="0"/>
            </w:tcBorders>
            <w:vAlign w:val="center"/>
          </w:tcPr>
          <w:p w14:paraId="279BACB4">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40" w:type="dxa"/>
            <w:tcBorders>
              <w:top w:val="single" w:color="auto" w:sz="4" w:space="0"/>
              <w:left w:val="single" w:color="auto" w:sz="4" w:space="0"/>
              <w:bottom w:val="single" w:color="auto" w:sz="4" w:space="0"/>
              <w:right w:val="single" w:color="auto" w:sz="4" w:space="0"/>
            </w:tcBorders>
            <w:vAlign w:val="center"/>
          </w:tcPr>
          <w:p w14:paraId="043F778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163E7DA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lang w:val="en-US" w:eastAsia="zh-CN"/>
              </w:rPr>
              <w:t>处以1000元以上3000元以下罚款</w:t>
            </w:r>
          </w:p>
        </w:tc>
        <w:tc>
          <w:tcPr>
            <w:tcW w:w="1268" w:type="dxa"/>
            <w:vMerge w:val="restart"/>
            <w:tcBorders>
              <w:top w:val="single" w:color="auto" w:sz="4" w:space="0"/>
              <w:left w:val="single" w:color="auto" w:sz="4" w:space="0"/>
              <w:bottom w:val="single" w:color="auto" w:sz="4" w:space="0"/>
              <w:right w:val="single" w:color="auto" w:sz="4" w:space="0"/>
            </w:tcBorders>
          </w:tcPr>
          <w:p w14:paraId="0FA5C339">
            <w:pPr>
              <w:rPr>
                <w:rFonts w:hint="eastAsia" w:ascii="仿宋_GB2312" w:eastAsia="仿宋_GB2312" w:cs="仿宋_GB2312"/>
                <w:b/>
                <w:bCs/>
                <w:sz w:val="21"/>
                <w:szCs w:val="21"/>
                <w:highlight w:val="none"/>
                <w:vertAlign w:val="baseline"/>
                <w:lang w:val="en-US" w:eastAsia="zh-CN"/>
              </w:rPr>
            </w:pPr>
          </w:p>
        </w:tc>
        <w:tc>
          <w:tcPr>
            <w:tcW w:w="1163" w:type="dxa"/>
            <w:vMerge w:val="restart"/>
            <w:tcBorders>
              <w:top w:val="single" w:color="auto" w:sz="4" w:space="0"/>
              <w:left w:val="single" w:color="auto" w:sz="4" w:space="0"/>
              <w:bottom w:val="single" w:color="auto" w:sz="4" w:space="0"/>
              <w:right w:val="single" w:color="auto" w:sz="4" w:space="0"/>
            </w:tcBorders>
          </w:tcPr>
          <w:p w14:paraId="5597B235">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1F69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1006" w:type="dxa"/>
            <w:vMerge w:val="continue"/>
            <w:tcBorders>
              <w:top w:val="single" w:color="auto" w:sz="4" w:space="0"/>
              <w:left w:val="single" w:color="auto" w:sz="4" w:space="0"/>
              <w:bottom w:val="single" w:color="auto" w:sz="4" w:space="0"/>
              <w:right w:val="single" w:color="auto" w:sz="4" w:space="0"/>
            </w:tcBorders>
          </w:tcPr>
          <w:p w14:paraId="0F409AC1"/>
        </w:tc>
        <w:tc>
          <w:tcPr>
            <w:tcW w:w="1643" w:type="dxa"/>
            <w:vMerge w:val="continue"/>
            <w:tcBorders>
              <w:top w:val="single" w:color="auto" w:sz="4" w:space="0"/>
              <w:left w:val="single" w:color="auto" w:sz="4" w:space="0"/>
              <w:bottom w:val="single" w:color="auto" w:sz="4" w:space="0"/>
              <w:right w:val="single" w:color="auto" w:sz="4" w:space="0"/>
            </w:tcBorders>
          </w:tcPr>
          <w:p w14:paraId="38A4921E"/>
        </w:tc>
        <w:tc>
          <w:tcPr>
            <w:tcW w:w="3516" w:type="dxa"/>
            <w:vMerge w:val="continue"/>
            <w:tcBorders>
              <w:top w:val="single" w:color="auto" w:sz="4" w:space="0"/>
              <w:left w:val="single" w:color="auto" w:sz="4" w:space="0"/>
              <w:bottom w:val="single" w:color="auto" w:sz="4" w:space="0"/>
              <w:right w:val="single" w:color="auto" w:sz="4" w:space="0"/>
            </w:tcBorders>
          </w:tcPr>
          <w:p w14:paraId="5971731E"/>
        </w:tc>
        <w:tc>
          <w:tcPr>
            <w:tcW w:w="1320" w:type="dxa"/>
            <w:tcBorders>
              <w:top w:val="single" w:color="auto" w:sz="4" w:space="0"/>
              <w:left w:val="single" w:color="auto" w:sz="4" w:space="0"/>
              <w:bottom w:val="single" w:color="auto" w:sz="4" w:space="0"/>
              <w:right w:val="single" w:color="auto" w:sz="4" w:space="0"/>
            </w:tcBorders>
            <w:vAlign w:val="center"/>
          </w:tcPr>
          <w:p w14:paraId="5D24C31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40" w:type="dxa"/>
            <w:tcBorders>
              <w:top w:val="single" w:color="auto" w:sz="4" w:space="0"/>
              <w:left w:val="single" w:color="auto" w:sz="4" w:space="0"/>
              <w:bottom w:val="single" w:color="auto" w:sz="4" w:space="0"/>
              <w:right w:val="single" w:color="auto" w:sz="4" w:space="0"/>
            </w:tcBorders>
            <w:vAlign w:val="center"/>
          </w:tcPr>
          <w:p w14:paraId="797778EA">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0AC5FE19">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lang w:val="en-US" w:eastAsia="zh-CN"/>
              </w:rPr>
              <w:t>处以3000元以上5000元以下罚款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017B6428"/>
        </w:tc>
        <w:tc>
          <w:tcPr>
            <w:tcW w:w="1163" w:type="dxa"/>
            <w:vMerge w:val="continue"/>
            <w:tcBorders>
              <w:top w:val="single" w:color="auto" w:sz="4" w:space="0"/>
              <w:left w:val="single" w:color="auto" w:sz="4" w:space="0"/>
              <w:bottom w:val="single" w:color="auto" w:sz="4" w:space="0"/>
              <w:right w:val="single" w:color="auto" w:sz="4" w:space="0"/>
            </w:tcBorders>
          </w:tcPr>
          <w:p w14:paraId="523866EE"/>
        </w:tc>
      </w:tr>
      <w:tr w14:paraId="74D3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1006" w:type="dxa"/>
            <w:vMerge w:val="continue"/>
            <w:tcBorders>
              <w:top w:val="single" w:color="auto" w:sz="4" w:space="0"/>
              <w:left w:val="single" w:color="auto" w:sz="4" w:space="0"/>
              <w:bottom w:val="single" w:color="auto" w:sz="4" w:space="0"/>
              <w:right w:val="single" w:color="auto" w:sz="4" w:space="0"/>
            </w:tcBorders>
          </w:tcPr>
          <w:p w14:paraId="696F099B"/>
        </w:tc>
        <w:tc>
          <w:tcPr>
            <w:tcW w:w="1643" w:type="dxa"/>
            <w:vMerge w:val="continue"/>
            <w:tcBorders>
              <w:top w:val="single" w:color="auto" w:sz="4" w:space="0"/>
              <w:left w:val="single" w:color="auto" w:sz="4" w:space="0"/>
              <w:bottom w:val="single" w:color="auto" w:sz="4" w:space="0"/>
              <w:right w:val="single" w:color="auto" w:sz="4" w:space="0"/>
            </w:tcBorders>
          </w:tcPr>
          <w:p w14:paraId="2F126728"/>
        </w:tc>
        <w:tc>
          <w:tcPr>
            <w:tcW w:w="3516" w:type="dxa"/>
            <w:vMerge w:val="continue"/>
            <w:tcBorders>
              <w:top w:val="single" w:color="auto" w:sz="4" w:space="0"/>
              <w:left w:val="single" w:color="auto" w:sz="4" w:space="0"/>
              <w:bottom w:val="single" w:color="auto" w:sz="4" w:space="0"/>
              <w:right w:val="single" w:color="auto" w:sz="4" w:space="0"/>
            </w:tcBorders>
          </w:tcPr>
          <w:p w14:paraId="4CA8A3E3"/>
        </w:tc>
        <w:tc>
          <w:tcPr>
            <w:tcW w:w="1320" w:type="dxa"/>
            <w:vMerge w:val="restart"/>
            <w:tcBorders>
              <w:top w:val="single" w:color="auto" w:sz="4" w:space="0"/>
              <w:left w:val="single" w:color="auto" w:sz="4" w:space="0"/>
              <w:right w:val="single" w:color="auto" w:sz="4" w:space="0"/>
            </w:tcBorders>
            <w:vAlign w:val="center"/>
          </w:tcPr>
          <w:p w14:paraId="2250541A">
            <w:pPr>
              <w:jc w:val="center"/>
              <w:rPr>
                <w:rFonts w:ascii="楷体_GB2312" w:eastAsia="楷体_GB2312" w:cs="楷体_GB2312"/>
                <w:sz w:val="21"/>
                <w:szCs w:val="21"/>
                <w:highlight w:val="none"/>
                <w:vertAlign w:val="baseline"/>
                <w:lang w:val="en-US" w:eastAsia="zh-CN"/>
              </w:rPr>
            </w:pPr>
          </w:p>
          <w:p w14:paraId="73DFA26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40" w:type="dxa"/>
            <w:tcBorders>
              <w:top w:val="single" w:color="auto" w:sz="4" w:space="0"/>
              <w:left w:val="single" w:color="auto" w:sz="4" w:space="0"/>
              <w:bottom w:val="single" w:color="auto" w:sz="4" w:space="0"/>
              <w:right w:val="single" w:color="auto" w:sz="4" w:space="0"/>
            </w:tcBorders>
            <w:vAlign w:val="center"/>
          </w:tcPr>
          <w:p w14:paraId="3E2A4A5F">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造成一般危害后果的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79A80016">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val="en-US" w:eastAsia="zh-CN"/>
              </w:rPr>
              <w:t>处以5000元以上7000元以下罚款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63C5FAE3"/>
        </w:tc>
        <w:tc>
          <w:tcPr>
            <w:tcW w:w="1163" w:type="dxa"/>
            <w:vMerge w:val="continue"/>
            <w:tcBorders>
              <w:top w:val="single" w:color="auto" w:sz="4" w:space="0"/>
              <w:left w:val="single" w:color="auto" w:sz="4" w:space="0"/>
              <w:bottom w:val="single" w:color="auto" w:sz="4" w:space="0"/>
              <w:right w:val="single" w:color="auto" w:sz="4" w:space="0"/>
            </w:tcBorders>
          </w:tcPr>
          <w:p w14:paraId="09F49CE0"/>
        </w:tc>
      </w:tr>
      <w:tr w14:paraId="505CC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trPr>
        <w:tc>
          <w:tcPr>
            <w:tcW w:w="1006" w:type="dxa"/>
            <w:vMerge w:val="continue"/>
            <w:tcBorders>
              <w:top w:val="single" w:color="auto" w:sz="4" w:space="0"/>
              <w:left w:val="single" w:color="auto" w:sz="4" w:space="0"/>
              <w:bottom w:val="single" w:color="auto" w:sz="4" w:space="0"/>
              <w:right w:val="single" w:color="auto" w:sz="4" w:space="0"/>
            </w:tcBorders>
          </w:tcPr>
          <w:p w14:paraId="4D5A29BD"/>
        </w:tc>
        <w:tc>
          <w:tcPr>
            <w:tcW w:w="1643" w:type="dxa"/>
            <w:vMerge w:val="continue"/>
            <w:tcBorders>
              <w:top w:val="single" w:color="auto" w:sz="4" w:space="0"/>
              <w:left w:val="single" w:color="auto" w:sz="4" w:space="0"/>
              <w:bottom w:val="single" w:color="auto" w:sz="4" w:space="0"/>
              <w:right w:val="single" w:color="auto" w:sz="4" w:space="0"/>
            </w:tcBorders>
          </w:tcPr>
          <w:p w14:paraId="47A28903"/>
        </w:tc>
        <w:tc>
          <w:tcPr>
            <w:tcW w:w="3516" w:type="dxa"/>
            <w:vMerge w:val="continue"/>
            <w:tcBorders>
              <w:top w:val="single" w:color="auto" w:sz="4" w:space="0"/>
              <w:left w:val="single" w:color="auto" w:sz="4" w:space="0"/>
              <w:bottom w:val="single" w:color="auto" w:sz="4" w:space="0"/>
              <w:right w:val="single" w:color="auto" w:sz="4" w:space="0"/>
            </w:tcBorders>
          </w:tcPr>
          <w:p w14:paraId="32C5377E"/>
        </w:tc>
        <w:tc>
          <w:tcPr>
            <w:tcW w:w="1320" w:type="dxa"/>
            <w:vMerge w:val="continue"/>
            <w:tcBorders>
              <w:left w:val="single" w:color="auto" w:sz="4" w:space="0"/>
              <w:bottom w:val="single" w:color="auto" w:sz="4" w:space="0"/>
              <w:right w:val="single" w:color="auto" w:sz="4" w:space="0"/>
            </w:tcBorders>
            <w:vAlign w:val="center"/>
          </w:tcPr>
          <w:p w14:paraId="7B179C32">
            <w:pPr>
              <w:jc w:val="center"/>
              <w:rPr>
                <w:rFonts w:hint="eastAsia" w:ascii="楷体_GB2312" w:eastAsia="楷体_GB2312" w:cs="楷体_GB2312"/>
                <w:sz w:val="21"/>
                <w:szCs w:val="21"/>
                <w:highlight w:val="none"/>
                <w:vertAlign w:val="baseline"/>
                <w:lang w:val="en-US" w:eastAsia="zh-CN"/>
              </w:rPr>
            </w:pPr>
          </w:p>
        </w:tc>
        <w:tc>
          <w:tcPr>
            <w:tcW w:w="1740" w:type="dxa"/>
            <w:tcBorders>
              <w:top w:val="single" w:color="auto" w:sz="4" w:space="0"/>
              <w:left w:val="single" w:color="auto" w:sz="4" w:space="0"/>
              <w:bottom w:val="single" w:color="auto" w:sz="4" w:space="0"/>
              <w:right w:val="single" w:color="auto" w:sz="4" w:space="0"/>
            </w:tcBorders>
            <w:vAlign w:val="center"/>
          </w:tcPr>
          <w:p w14:paraId="4DB8C1D4">
            <w:pPr>
              <w:widowControl/>
              <w:spacing w:line="320" w:lineRule="exact"/>
              <w:jc w:val="left"/>
              <w:rPr>
                <w:rFonts w:hint="eastAsia" w:ascii="Times New Roman" w:hAnsi="Times New Roman" w:eastAsia="宋体"/>
                <w:kern w:val="0"/>
                <w:sz w:val="18"/>
                <w:szCs w:val="18"/>
                <w:highlight w:val="none"/>
                <w:lang w:eastAsia="zh-CN"/>
              </w:rPr>
            </w:pPr>
            <w:r>
              <w:rPr>
                <w:rFonts w:hint="eastAsia" w:ascii="Times New Roman" w:hAnsi="Times New Roman"/>
                <w:color w:val="000000"/>
                <w:kern w:val="0"/>
                <w:sz w:val="18"/>
                <w:szCs w:val="18"/>
                <w:highlight w:val="none"/>
                <w:lang w:eastAsia="zh-CN"/>
              </w:rPr>
              <w:t>造成严重危害后果的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13B9B783">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lang w:val="en-US" w:eastAsia="zh-CN"/>
              </w:rPr>
              <w:t>处以7000元以上1万元以下罚款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77FEB9DD"/>
        </w:tc>
        <w:tc>
          <w:tcPr>
            <w:tcW w:w="1163" w:type="dxa"/>
            <w:vMerge w:val="continue"/>
            <w:tcBorders>
              <w:top w:val="single" w:color="auto" w:sz="4" w:space="0"/>
              <w:left w:val="single" w:color="auto" w:sz="4" w:space="0"/>
              <w:bottom w:val="single" w:color="auto" w:sz="4" w:space="0"/>
              <w:right w:val="single" w:color="auto" w:sz="4" w:space="0"/>
            </w:tcBorders>
          </w:tcPr>
          <w:p w14:paraId="00DD2CDA"/>
        </w:tc>
      </w:tr>
    </w:tbl>
    <w:p w14:paraId="5B6CA025">
      <w:pPr>
        <w:pStyle w:val="8"/>
        <w:ind w:left="0" w:leftChars="0" w:firstLine="0" w:firstLineChars="0"/>
        <w:jc w:val="both"/>
        <w:rPr>
          <w:rFonts w:hint="eastAsia" w:ascii="微软雅黑" w:eastAsia="微软雅黑" w:cs="微软雅黑"/>
          <w:b/>
          <w:bCs/>
          <w:sz w:val="44"/>
          <w:szCs w:val="44"/>
          <w:highlight w:val="none"/>
          <w:lang w:val="en-US" w:eastAsia="zh-CN"/>
        </w:rPr>
      </w:pPr>
    </w:p>
    <w:p w14:paraId="2CC04737">
      <w:pPr>
        <w:pStyle w:val="8"/>
        <w:ind w:left="0" w:leftChars="0" w:firstLine="0" w:firstLineChars="0"/>
        <w:jc w:val="both"/>
        <w:rPr>
          <w:rFonts w:ascii="微软雅黑" w:eastAsia="微软雅黑" w:cs="微软雅黑"/>
          <w:b/>
          <w:bCs/>
          <w:sz w:val="44"/>
          <w:szCs w:val="44"/>
          <w:highlight w:val="none"/>
          <w:lang w:val="en-US" w:eastAsia="zh-CN"/>
        </w:rPr>
      </w:pPr>
    </w:p>
    <w:p w14:paraId="1C9ADCBB">
      <w:pPr>
        <w:pStyle w:val="8"/>
        <w:ind w:left="0" w:leftChars="0" w:firstLine="0" w:firstLineChars="0"/>
        <w:jc w:val="both"/>
        <w:rPr>
          <w:rFonts w:ascii="微软雅黑" w:eastAsia="微软雅黑" w:cs="微软雅黑"/>
          <w:b/>
          <w:bCs/>
          <w:sz w:val="44"/>
          <w:szCs w:val="44"/>
          <w:highlight w:val="none"/>
          <w:lang w:val="en-US" w:eastAsia="zh-CN"/>
        </w:rPr>
      </w:pPr>
    </w:p>
    <w:p w14:paraId="1C1E13AF">
      <w:pPr>
        <w:pStyle w:val="8"/>
        <w:ind w:left="0" w:leftChars="0" w:firstLine="0" w:firstLineChars="0"/>
        <w:jc w:val="both"/>
        <w:rPr>
          <w:rFonts w:ascii="微软雅黑" w:eastAsia="微软雅黑" w:cs="微软雅黑"/>
          <w:b/>
          <w:bCs/>
          <w:sz w:val="44"/>
          <w:szCs w:val="44"/>
          <w:highlight w:val="none"/>
          <w:lang w:val="en-US" w:eastAsia="zh-CN"/>
        </w:rPr>
      </w:pPr>
    </w:p>
    <w:p w14:paraId="469E0184">
      <w:pPr>
        <w:pStyle w:val="8"/>
        <w:ind w:left="0" w:leftChars="0" w:firstLine="0" w:firstLineChars="0"/>
        <w:jc w:val="both"/>
        <w:rPr>
          <w:rFonts w:ascii="微软雅黑" w:eastAsia="微软雅黑" w:cs="微软雅黑"/>
          <w:b/>
          <w:bCs/>
          <w:sz w:val="44"/>
          <w:szCs w:val="44"/>
          <w:highlight w:val="none"/>
          <w:lang w:val="en-US" w:eastAsia="zh-CN"/>
        </w:rPr>
      </w:pPr>
    </w:p>
    <w:p w14:paraId="4D3E07B4">
      <w:pPr>
        <w:pStyle w:val="8"/>
        <w:ind w:left="0" w:leftChars="0" w:firstLine="0" w:firstLineChars="0"/>
        <w:jc w:val="both"/>
        <w:rPr>
          <w:rFonts w:ascii="微软雅黑" w:eastAsia="微软雅黑" w:cs="微软雅黑"/>
          <w:b/>
          <w:bCs/>
          <w:sz w:val="44"/>
          <w:szCs w:val="44"/>
          <w:highlight w:val="none"/>
          <w:lang w:val="en-US" w:eastAsia="zh-CN"/>
        </w:rPr>
      </w:pPr>
    </w:p>
    <w:p w14:paraId="0793008A">
      <w:pPr>
        <w:pStyle w:val="8"/>
        <w:ind w:left="0" w:leftChars="0" w:firstLine="0" w:firstLineChars="0"/>
        <w:jc w:val="both"/>
        <w:rPr>
          <w:rFonts w:ascii="微软雅黑" w:eastAsia="微软雅黑" w:cs="微软雅黑"/>
          <w:b/>
          <w:bCs/>
          <w:sz w:val="44"/>
          <w:szCs w:val="44"/>
          <w:highlight w:val="none"/>
          <w:lang w:val="en-US" w:eastAsia="zh-CN"/>
        </w:rPr>
      </w:pPr>
    </w:p>
    <w:tbl>
      <w:tblPr>
        <w:tblStyle w:val="9"/>
        <w:tblpPr w:leftFromText="180" w:rightFromText="180" w:vertAnchor="text" w:horzAnchor="page" w:tblpX="1556" w:tblpY="84"/>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643"/>
        <w:gridCol w:w="3516"/>
        <w:gridCol w:w="1320"/>
        <w:gridCol w:w="1740"/>
        <w:gridCol w:w="1860"/>
        <w:gridCol w:w="1268"/>
        <w:gridCol w:w="1163"/>
      </w:tblGrid>
      <w:tr w14:paraId="16C1F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22F03FA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43" w:type="dxa"/>
            <w:tcBorders>
              <w:top w:val="single" w:color="auto" w:sz="4" w:space="0"/>
              <w:left w:val="single" w:color="auto" w:sz="4" w:space="0"/>
              <w:bottom w:val="single" w:color="auto" w:sz="4" w:space="0"/>
              <w:right w:val="single" w:color="auto" w:sz="4" w:space="0"/>
            </w:tcBorders>
            <w:vAlign w:val="center"/>
          </w:tcPr>
          <w:p w14:paraId="373003E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516" w:type="dxa"/>
            <w:tcBorders>
              <w:top w:val="single" w:color="auto" w:sz="4" w:space="0"/>
              <w:left w:val="single" w:color="auto" w:sz="4" w:space="0"/>
              <w:bottom w:val="single" w:color="auto" w:sz="4" w:space="0"/>
              <w:right w:val="single" w:color="auto" w:sz="4" w:space="0"/>
            </w:tcBorders>
            <w:vAlign w:val="center"/>
          </w:tcPr>
          <w:p w14:paraId="6809BF7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20" w:type="dxa"/>
            <w:tcBorders>
              <w:top w:val="single" w:color="auto" w:sz="4" w:space="0"/>
              <w:left w:val="single" w:color="auto" w:sz="4" w:space="0"/>
              <w:bottom w:val="single" w:color="auto" w:sz="4" w:space="0"/>
              <w:right w:val="single" w:color="auto" w:sz="4" w:space="0"/>
            </w:tcBorders>
            <w:vAlign w:val="center"/>
          </w:tcPr>
          <w:p w14:paraId="3B28257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40" w:type="dxa"/>
            <w:tcBorders>
              <w:top w:val="single" w:color="auto" w:sz="4" w:space="0"/>
              <w:left w:val="single" w:color="auto" w:sz="4" w:space="0"/>
              <w:bottom w:val="single" w:color="auto" w:sz="4" w:space="0"/>
              <w:right w:val="single" w:color="auto" w:sz="4" w:space="0"/>
            </w:tcBorders>
            <w:vAlign w:val="center"/>
          </w:tcPr>
          <w:p w14:paraId="37AF819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60" w:type="dxa"/>
            <w:tcBorders>
              <w:top w:val="single" w:color="auto" w:sz="4" w:space="0"/>
              <w:left w:val="single" w:color="auto" w:sz="4" w:space="0"/>
              <w:bottom w:val="single" w:color="auto" w:sz="4" w:space="0"/>
              <w:right w:val="single" w:color="auto" w:sz="4" w:space="0"/>
            </w:tcBorders>
            <w:vAlign w:val="center"/>
          </w:tcPr>
          <w:p w14:paraId="626D1DA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37C7593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63" w:type="dxa"/>
            <w:tcBorders>
              <w:top w:val="single" w:color="auto" w:sz="4" w:space="0"/>
              <w:left w:val="single" w:color="auto" w:sz="4" w:space="0"/>
              <w:bottom w:val="single" w:color="auto" w:sz="4" w:space="0"/>
              <w:right w:val="single" w:color="auto" w:sz="4" w:space="0"/>
            </w:tcBorders>
            <w:vAlign w:val="center"/>
          </w:tcPr>
          <w:p w14:paraId="0360051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597E8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CFF1B88">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7C4A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atLeast"/>
        </w:trPr>
        <w:tc>
          <w:tcPr>
            <w:tcW w:w="1006" w:type="dxa"/>
            <w:vMerge w:val="restart"/>
            <w:tcBorders>
              <w:top w:val="single" w:color="auto" w:sz="4" w:space="0"/>
              <w:left w:val="single" w:color="auto" w:sz="4" w:space="0"/>
              <w:bottom w:val="single" w:color="auto" w:sz="4" w:space="0"/>
              <w:right w:val="single" w:color="auto" w:sz="4" w:space="0"/>
            </w:tcBorders>
          </w:tcPr>
          <w:p w14:paraId="28DEF825">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2411017</w:t>
            </w:r>
          </w:p>
        </w:tc>
        <w:tc>
          <w:tcPr>
            <w:tcW w:w="1643" w:type="dxa"/>
            <w:vMerge w:val="restart"/>
            <w:tcBorders>
              <w:top w:val="single" w:color="auto" w:sz="4" w:space="0"/>
              <w:left w:val="single" w:color="auto" w:sz="4" w:space="0"/>
              <w:bottom w:val="single" w:color="auto" w:sz="4" w:space="0"/>
              <w:right w:val="single" w:color="auto" w:sz="4" w:space="0"/>
            </w:tcBorders>
          </w:tcPr>
          <w:p w14:paraId="2BA59A02">
            <w:pPr>
              <w:widowControl/>
              <w:spacing w:line="320" w:lineRule="exact"/>
              <w:jc w:val="left"/>
              <w:rPr>
                <w:rFonts w:hint="eastAsia" w:ascii="宋体" w:eastAsia="宋体" w:cs="宋体"/>
                <w:kern w:val="0"/>
                <w:sz w:val="18"/>
                <w:szCs w:val="18"/>
                <w:highlight w:val="none"/>
                <w:lang w:val="en-US" w:eastAsia="zh-CN"/>
              </w:rPr>
            </w:pPr>
            <w:r>
              <w:rPr>
                <w:rFonts w:ascii="Times New Roman" w:hAnsi="Times New Roman" w:eastAsia="宋体" w:cs="Times New Roman"/>
                <w:b w:val="0"/>
                <w:bCs w:val="0"/>
                <w:color w:val="auto"/>
                <w:kern w:val="0"/>
                <w:sz w:val="18"/>
                <w:szCs w:val="18"/>
                <w:highlight w:val="none"/>
              </w:rPr>
              <w:t>未及时补缺或者修复城市道路管线附属设施的</w:t>
            </w:r>
          </w:p>
        </w:tc>
        <w:tc>
          <w:tcPr>
            <w:tcW w:w="3516" w:type="dxa"/>
            <w:vMerge w:val="restart"/>
            <w:tcBorders>
              <w:top w:val="single" w:color="auto" w:sz="4" w:space="0"/>
              <w:left w:val="single" w:color="auto" w:sz="4" w:space="0"/>
              <w:bottom w:val="single" w:color="auto" w:sz="4" w:space="0"/>
              <w:right w:val="single" w:color="auto" w:sz="4" w:space="0"/>
            </w:tcBorders>
          </w:tcPr>
          <w:p w14:paraId="7F14799C">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《黑龙江省实施〈城市道路管理条例〉办法》第十二条　地下管线产权单位和城市道路养护维修责任单位应当建立巡查制度，发现城市道路路面上的管线附属设施缺失或者损坏时，应当采取有效的防护措施，并在24小时内由产权单位进行补缺或者修复。</w:t>
            </w:r>
          </w:p>
          <w:p w14:paraId="7AE9E55E">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《黑龙江省实施〈城市道路管理条例〉办法》第三十一条</w:t>
            </w:r>
            <w:r>
              <w:rPr>
                <w:rFonts w:hint="eastAsia" w:ascii="Times New Roman" w:hAnsi="Times New Roman"/>
                <w:kern w:val="0"/>
                <w:sz w:val="18"/>
                <w:szCs w:val="18"/>
                <w:highlight w:val="none"/>
                <w:lang w:val="en-US" w:eastAsia="zh-CN"/>
              </w:rPr>
              <w:t>第（</w:t>
            </w:r>
            <w:r>
              <w:rPr>
                <w:rFonts w:ascii="Times New Roman" w:hAnsi="Times New Roman" w:eastAsia="宋体" w:cs="Times New Roman"/>
                <w:b w:val="0"/>
                <w:bCs w:val="0"/>
                <w:color w:val="auto"/>
                <w:kern w:val="0"/>
                <w:sz w:val="18"/>
                <w:szCs w:val="18"/>
                <w:highlight w:val="none"/>
              </w:rPr>
              <w:t>二</w:t>
            </w:r>
            <w:r>
              <w:rPr>
                <w:rFonts w:hint="eastAsia" w:ascii="Times New Roman" w:hAnsi="Times New Roman"/>
                <w:kern w:val="0"/>
                <w:sz w:val="18"/>
                <w:szCs w:val="18"/>
                <w:highlight w:val="none"/>
                <w:lang w:val="en-US" w:eastAsia="zh-CN"/>
              </w:rPr>
              <w:t>）项</w:t>
            </w:r>
            <w:r>
              <w:rPr>
                <w:rFonts w:hint="eastAsia" w:ascii="Times New Roman" w:hAnsi="Times New Roman"/>
                <w:kern w:val="0"/>
                <w:sz w:val="18"/>
                <w:szCs w:val="18"/>
                <w:highlight w:val="none"/>
              </w:rPr>
              <w:t>　违反本办法规定，有下列行为之一的，由省建设行政主管部门、市政部门或者其他有关部门责令限期改正，并给予下列处罚：</w:t>
            </w:r>
          </w:p>
          <w:p w14:paraId="209A9FFE">
            <w:pPr>
              <w:widowControl/>
              <w:spacing w:line="320" w:lineRule="exact"/>
              <w:jc w:val="left"/>
              <w:textAlignment w:val="center"/>
              <w:rPr>
                <w:rFonts w:hint="eastAsia" w:ascii="Times New Roman" w:hAnsi="Times New Roman"/>
                <w:kern w:val="0"/>
                <w:sz w:val="18"/>
                <w:szCs w:val="18"/>
                <w:highlight w:val="none"/>
                <w:lang w:val="en-US" w:eastAsia="zh-CN"/>
              </w:rPr>
            </w:pPr>
            <w:r>
              <w:rPr>
                <w:rFonts w:ascii="Times New Roman" w:hAnsi="Times New Roman" w:eastAsia="宋体" w:cs="Times New Roman"/>
                <w:b w:val="0"/>
                <w:bCs w:val="0"/>
                <w:color w:val="auto"/>
                <w:kern w:val="0"/>
                <w:sz w:val="18"/>
                <w:szCs w:val="18"/>
                <w:highlight w:val="none"/>
              </w:rPr>
              <w:t>（二）违反本办法第十二条规定，未及时补缺或者修复城市道路管线附属设施的，处以1000元以上2000元以下罚款；</w:t>
            </w:r>
          </w:p>
        </w:tc>
        <w:tc>
          <w:tcPr>
            <w:tcW w:w="1320" w:type="dxa"/>
            <w:tcBorders>
              <w:top w:val="single" w:color="auto" w:sz="4" w:space="0"/>
              <w:left w:val="single" w:color="auto" w:sz="4" w:space="0"/>
              <w:bottom w:val="single" w:color="auto" w:sz="4" w:space="0"/>
              <w:right w:val="single" w:color="auto" w:sz="4" w:space="0"/>
            </w:tcBorders>
            <w:vAlign w:val="center"/>
          </w:tcPr>
          <w:p w14:paraId="0DB0F253">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40" w:type="dxa"/>
            <w:tcBorders>
              <w:top w:val="single" w:color="auto" w:sz="4" w:space="0"/>
              <w:left w:val="single" w:color="auto" w:sz="4" w:space="0"/>
              <w:bottom w:val="single" w:color="auto" w:sz="4" w:space="0"/>
              <w:right w:val="single" w:color="auto" w:sz="4" w:space="0"/>
            </w:tcBorders>
            <w:vAlign w:val="center"/>
          </w:tcPr>
          <w:p w14:paraId="01480E61">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4891F797">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lang w:val="en-US" w:eastAsia="zh-CN"/>
              </w:rPr>
              <w:t>处以1000元以上1300元以下罚款</w:t>
            </w:r>
          </w:p>
        </w:tc>
        <w:tc>
          <w:tcPr>
            <w:tcW w:w="1268" w:type="dxa"/>
            <w:vMerge w:val="restart"/>
            <w:tcBorders>
              <w:top w:val="single" w:color="auto" w:sz="4" w:space="0"/>
              <w:left w:val="single" w:color="auto" w:sz="4" w:space="0"/>
              <w:bottom w:val="single" w:color="auto" w:sz="4" w:space="0"/>
              <w:right w:val="single" w:color="auto" w:sz="4" w:space="0"/>
            </w:tcBorders>
          </w:tcPr>
          <w:p w14:paraId="6D982983">
            <w:pPr>
              <w:rPr>
                <w:rFonts w:hint="eastAsia" w:ascii="仿宋_GB2312" w:eastAsia="仿宋_GB2312" w:cs="仿宋_GB2312"/>
                <w:b/>
                <w:bCs/>
                <w:sz w:val="21"/>
                <w:szCs w:val="21"/>
                <w:highlight w:val="none"/>
                <w:vertAlign w:val="baseline"/>
                <w:lang w:val="en-US" w:eastAsia="zh-CN"/>
              </w:rPr>
            </w:pPr>
          </w:p>
        </w:tc>
        <w:tc>
          <w:tcPr>
            <w:tcW w:w="1163" w:type="dxa"/>
            <w:vMerge w:val="restart"/>
            <w:tcBorders>
              <w:top w:val="single" w:color="auto" w:sz="4" w:space="0"/>
              <w:left w:val="single" w:color="auto" w:sz="4" w:space="0"/>
              <w:bottom w:val="single" w:color="auto" w:sz="4" w:space="0"/>
              <w:right w:val="single" w:color="auto" w:sz="4" w:space="0"/>
            </w:tcBorders>
          </w:tcPr>
          <w:p w14:paraId="17E1262D">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1770B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trPr>
        <w:tc>
          <w:tcPr>
            <w:tcW w:w="1006" w:type="dxa"/>
            <w:vMerge w:val="continue"/>
            <w:tcBorders>
              <w:top w:val="single" w:color="auto" w:sz="4" w:space="0"/>
              <w:left w:val="single" w:color="auto" w:sz="4" w:space="0"/>
              <w:bottom w:val="single" w:color="auto" w:sz="4" w:space="0"/>
              <w:right w:val="single" w:color="auto" w:sz="4" w:space="0"/>
            </w:tcBorders>
          </w:tcPr>
          <w:p w14:paraId="4E47EF61"/>
        </w:tc>
        <w:tc>
          <w:tcPr>
            <w:tcW w:w="1643" w:type="dxa"/>
            <w:vMerge w:val="continue"/>
            <w:tcBorders>
              <w:top w:val="single" w:color="auto" w:sz="4" w:space="0"/>
              <w:left w:val="single" w:color="auto" w:sz="4" w:space="0"/>
              <w:bottom w:val="single" w:color="auto" w:sz="4" w:space="0"/>
              <w:right w:val="single" w:color="auto" w:sz="4" w:space="0"/>
            </w:tcBorders>
          </w:tcPr>
          <w:p w14:paraId="2DBB811A"/>
        </w:tc>
        <w:tc>
          <w:tcPr>
            <w:tcW w:w="3516" w:type="dxa"/>
            <w:vMerge w:val="continue"/>
            <w:tcBorders>
              <w:top w:val="single" w:color="auto" w:sz="4" w:space="0"/>
              <w:left w:val="single" w:color="auto" w:sz="4" w:space="0"/>
              <w:bottom w:val="single" w:color="auto" w:sz="4" w:space="0"/>
              <w:right w:val="single" w:color="auto" w:sz="4" w:space="0"/>
            </w:tcBorders>
          </w:tcPr>
          <w:p w14:paraId="258717D1"/>
        </w:tc>
        <w:tc>
          <w:tcPr>
            <w:tcW w:w="1320" w:type="dxa"/>
            <w:tcBorders>
              <w:top w:val="single" w:color="auto" w:sz="4" w:space="0"/>
              <w:left w:val="single" w:color="auto" w:sz="4" w:space="0"/>
              <w:bottom w:val="single" w:color="auto" w:sz="4" w:space="0"/>
              <w:right w:val="single" w:color="auto" w:sz="4" w:space="0"/>
            </w:tcBorders>
            <w:vAlign w:val="center"/>
          </w:tcPr>
          <w:p w14:paraId="1088215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40" w:type="dxa"/>
            <w:tcBorders>
              <w:top w:val="single" w:color="auto" w:sz="4" w:space="0"/>
              <w:left w:val="single" w:color="auto" w:sz="4" w:space="0"/>
              <w:bottom w:val="single" w:color="auto" w:sz="4" w:space="0"/>
              <w:right w:val="single" w:color="auto" w:sz="4" w:space="0"/>
            </w:tcBorders>
            <w:vAlign w:val="center"/>
          </w:tcPr>
          <w:p w14:paraId="70D4D679">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20687045">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lang w:val="en-US" w:eastAsia="zh-CN"/>
              </w:rPr>
              <w:t>处以1300元以上1500元以下罚款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6C9EF284"/>
        </w:tc>
        <w:tc>
          <w:tcPr>
            <w:tcW w:w="1163" w:type="dxa"/>
            <w:vMerge w:val="continue"/>
            <w:tcBorders>
              <w:top w:val="single" w:color="auto" w:sz="4" w:space="0"/>
              <w:left w:val="single" w:color="auto" w:sz="4" w:space="0"/>
              <w:bottom w:val="single" w:color="auto" w:sz="4" w:space="0"/>
              <w:right w:val="single" w:color="auto" w:sz="4" w:space="0"/>
            </w:tcBorders>
          </w:tcPr>
          <w:p w14:paraId="015BBBE1"/>
        </w:tc>
      </w:tr>
      <w:tr w14:paraId="45EC3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trPr>
        <w:tc>
          <w:tcPr>
            <w:tcW w:w="1006" w:type="dxa"/>
            <w:vMerge w:val="continue"/>
            <w:tcBorders>
              <w:top w:val="single" w:color="auto" w:sz="4" w:space="0"/>
              <w:left w:val="single" w:color="auto" w:sz="4" w:space="0"/>
              <w:bottom w:val="single" w:color="auto" w:sz="4" w:space="0"/>
              <w:right w:val="single" w:color="auto" w:sz="4" w:space="0"/>
            </w:tcBorders>
          </w:tcPr>
          <w:p w14:paraId="329BA436"/>
        </w:tc>
        <w:tc>
          <w:tcPr>
            <w:tcW w:w="1643" w:type="dxa"/>
            <w:vMerge w:val="continue"/>
            <w:tcBorders>
              <w:top w:val="single" w:color="auto" w:sz="4" w:space="0"/>
              <w:left w:val="single" w:color="auto" w:sz="4" w:space="0"/>
              <w:bottom w:val="single" w:color="auto" w:sz="4" w:space="0"/>
              <w:right w:val="single" w:color="auto" w:sz="4" w:space="0"/>
            </w:tcBorders>
          </w:tcPr>
          <w:p w14:paraId="34D3A9C0"/>
        </w:tc>
        <w:tc>
          <w:tcPr>
            <w:tcW w:w="3516" w:type="dxa"/>
            <w:vMerge w:val="continue"/>
            <w:tcBorders>
              <w:top w:val="single" w:color="auto" w:sz="4" w:space="0"/>
              <w:left w:val="single" w:color="auto" w:sz="4" w:space="0"/>
              <w:bottom w:val="single" w:color="auto" w:sz="4" w:space="0"/>
              <w:right w:val="single" w:color="auto" w:sz="4" w:space="0"/>
            </w:tcBorders>
          </w:tcPr>
          <w:p w14:paraId="59886BA6"/>
        </w:tc>
        <w:tc>
          <w:tcPr>
            <w:tcW w:w="1320" w:type="dxa"/>
            <w:vMerge w:val="restart"/>
            <w:tcBorders>
              <w:top w:val="single" w:color="auto" w:sz="4" w:space="0"/>
              <w:left w:val="single" w:color="auto" w:sz="4" w:space="0"/>
              <w:right w:val="single" w:color="auto" w:sz="4" w:space="0"/>
            </w:tcBorders>
            <w:vAlign w:val="center"/>
          </w:tcPr>
          <w:p w14:paraId="0F91E86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40" w:type="dxa"/>
            <w:tcBorders>
              <w:top w:val="single" w:color="auto" w:sz="4" w:space="0"/>
              <w:left w:val="single" w:color="auto" w:sz="4" w:space="0"/>
              <w:bottom w:val="single" w:color="auto" w:sz="4" w:space="0"/>
              <w:right w:val="single" w:color="auto" w:sz="4" w:space="0"/>
            </w:tcBorders>
            <w:vAlign w:val="center"/>
          </w:tcPr>
          <w:p w14:paraId="1AA8CDA0">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造成一般危害后果的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1C9495E0">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val="en-US" w:eastAsia="zh-CN"/>
              </w:rPr>
              <w:t>处以1500元以上1700元以下罚款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261C3950"/>
        </w:tc>
        <w:tc>
          <w:tcPr>
            <w:tcW w:w="1163" w:type="dxa"/>
            <w:vMerge w:val="continue"/>
            <w:tcBorders>
              <w:top w:val="single" w:color="auto" w:sz="4" w:space="0"/>
              <w:left w:val="single" w:color="auto" w:sz="4" w:space="0"/>
              <w:bottom w:val="single" w:color="auto" w:sz="4" w:space="0"/>
              <w:right w:val="single" w:color="auto" w:sz="4" w:space="0"/>
            </w:tcBorders>
          </w:tcPr>
          <w:p w14:paraId="15A5130F"/>
        </w:tc>
      </w:tr>
      <w:tr w14:paraId="3792E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1006" w:type="dxa"/>
            <w:vMerge w:val="continue"/>
            <w:tcBorders>
              <w:top w:val="single" w:color="auto" w:sz="4" w:space="0"/>
              <w:left w:val="single" w:color="auto" w:sz="4" w:space="0"/>
              <w:bottom w:val="single" w:color="auto" w:sz="4" w:space="0"/>
              <w:right w:val="single" w:color="auto" w:sz="4" w:space="0"/>
            </w:tcBorders>
          </w:tcPr>
          <w:p w14:paraId="619DE7B3"/>
        </w:tc>
        <w:tc>
          <w:tcPr>
            <w:tcW w:w="1643" w:type="dxa"/>
            <w:vMerge w:val="continue"/>
            <w:tcBorders>
              <w:top w:val="single" w:color="auto" w:sz="4" w:space="0"/>
              <w:left w:val="single" w:color="auto" w:sz="4" w:space="0"/>
              <w:bottom w:val="single" w:color="auto" w:sz="4" w:space="0"/>
              <w:right w:val="single" w:color="auto" w:sz="4" w:space="0"/>
            </w:tcBorders>
          </w:tcPr>
          <w:p w14:paraId="06DFB119"/>
        </w:tc>
        <w:tc>
          <w:tcPr>
            <w:tcW w:w="3516" w:type="dxa"/>
            <w:vMerge w:val="continue"/>
            <w:tcBorders>
              <w:top w:val="single" w:color="auto" w:sz="4" w:space="0"/>
              <w:left w:val="single" w:color="auto" w:sz="4" w:space="0"/>
              <w:bottom w:val="single" w:color="auto" w:sz="4" w:space="0"/>
              <w:right w:val="single" w:color="auto" w:sz="4" w:space="0"/>
            </w:tcBorders>
          </w:tcPr>
          <w:p w14:paraId="4C55DB14"/>
        </w:tc>
        <w:tc>
          <w:tcPr>
            <w:tcW w:w="1320" w:type="dxa"/>
            <w:vMerge w:val="continue"/>
            <w:tcBorders>
              <w:left w:val="single" w:color="auto" w:sz="4" w:space="0"/>
              <w:bottom w:val="single" w:color="auto" w:sz="4" w:space="0"/>
              <w:right w:val="single" w:color="auto" w:sz="4" w:space="0"/>
            </w:tcBorders>
            <w:vAlign w:val="center"/>
          </w:tcPr>
          <w:p w14:paraId="3F06D3FE">
            <w:pPr>
              <w:jc w:val="center"/>
              <w:rPr>
                <w:rFonts w:hint="eastAsia" w:ascii="楷体_GB2312" w:eastAsia="楷体_GB2312" w:cs="楷体_GB2312"/>
                <w:sz w:val="21"/>
                <w:szCs w:val="21"/>
                <w:highlight w:val="none"/>
                <w:vertAlign w:val="baseline"/>
                <w:lang w:val="en-US" w:eastAsia="zh-CN"/>
              </w:rPr>
            </w:pPr>
          </w:p>
        </w:tc>
        <w:tc>
          <w:tcPr>
            <w:tcW w:w="1740" w:type="dxa"/>
            <w:tcBorders>
              <w:top w:val="single" w:color="auto" w:sz="4" w:space="0"/>
              <w:left w:val="single" w:color="auto" w:sz="4" w:space="0"/>
              <w:bottom w:val="single" w:color="auto" w:sz="4" w:space="0"/>
              <w:right w:val="single" w:color="auto" w:sz="4" w:space="0"/>
            </w:tcBorders>
            <w:vAlign w:val="center"/>
          </w:tcPr>
          <w:p w14:paraId="24B0C914">
            <w:pPr>
              <w:widowControl/>
              <w:spacing w:line="320" w:lineRule="exact"/>
              <w:jc w:val="left"/>
              <w:rPr>
                <w:rFonts w:hint="eastAsia" w:ascii="Times New Roman" w:hAnsi="Times New Roman" w:eastAsia="宋体"/>
                <w:kern w:val="0"/>
                <w:sz w:val="18"/>
                <w:szCs w:val="18"/>
                <w:highlight w:val="none"/>
                <w:lang w:eastAsia="zh-CN"/>
              </w:rPr>
            </w:pPr>
            <w:r>
              <w:rPr>
                <w:rFonts w:hint="eastAsia" w:ascii="Times New Roman" w:hAnsi="Times New Roman"/>
                <w:color w:val="000000"/>
                <w:kern w:val="0"/>
                <w:sz w:val="18"/>
                <w:szCs w:val="18"/>
                <w:highlight w:val="none"/>
                <w:lang w:eastAsia="zh-CN"/>
              </w:rPr>
              <w:t>造成严重危害后果的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6980B611">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lang w:val="en-US" w:eastAsia="zh-CN"/>
              </w:rPr>
              <w:t>处以1700元以上2000元以下罚款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7C2A5A58"/>
        </w:tc>
        <w:tc>
          <w:tcPr>
            <w:tcW w:w="1163" w:type="dxa"/>
            <w:vMerge w:val="continue"/>
            <w:tcBorders>
              <w:top w:val="single" w:color="auto" w:sz="4" w:space="0"/>
              <w:left w:val="single" w:color="auto" w:sz="4" w:space="0"/>
              <w:bottom w:val="single" w:color="auto" w:sz="4" w:space="0"/>
              <w:right w:val="single" w:color="auto" w:sz="4" w:space="0"/>
            </w:tcBorders>
          </w:tcPr>
          <w:p w14:paraId="02731F80"/>
        </w:tc>
      </w:tr>
    </w:tbl>
    <w:p w14:paraId="1535315B">
      <w:pPr>
        <w:pStyle w:val="8"/>
        <w:ind w:left="0" w:leftChars="0" w:firstLine="0" w:firstLineChars="0"/>
        <w:jc w:val="both"/>
        <w:rPr>
          <w:rFonts w:hint="eastAsia" w:ascii="微软雅黑" w:eastAsia="微软雅黑" w:cs="微软雅黑"/>
          <w:b/>
          <w:bCs/>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643"/>
        <w:gridCol w:w="3731"/>
        <w:gridCol w:w="1320"/>
        <w:gridCol w:w="1525"/>
        <w:gridCol w:w="1860"/>
        <w:gridCol w:w="1268"/>
        <w:gridCol w:w="1163"/>
      </w:tblGrid>
      <w:tr w14:paraId="1A3E4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5DD46E9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43" w:type="dxa"/>
            <w:tcBorders>
              <w:top w:val="single" w:color="auto" w:sz="4" w:space="0"/>
              <w:left w:val="single" w:color="auto" w:sz="4" w:space="0"/>
              <w:bottom w:val="single" w:color="auto" w:sz="4" w:space="0"/>
              <w:right w:val="single" w:color="auto" w:sz="4" w:space="0"/>
            </w:tcBorders>
            <w:vAlign w:val="center"/>
          </w:tcPr>
          <w:p w14:paraId="2C8E5FA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731" w:type="dxa"/>
            <w:tcBorders>
              <w:top w:val="single" w:color="auto" w:sz="4" w:space="0"/>
              <w:left w:val="single" w:color="auto" w:sz="4" w:space="0"/>
              <w:bottom w:val="single" w:color="auto" w:sz="4" w:space="0"/>
              <w:right w:val="single" w:color="auto" w:sz="4" w:space="0"/>
            </w:tcBorders>
            <w:vAlign w:val="center"/>
          </w:tcPr>
          <w:p w14:paraId="353E7F5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20" w:type="dxa"/>
            <w:tcBorders>
              <w:top w:val="single" w:color="auto" w:sz="4" w:space="0"/>
              <w:left w:val="single" w:color="auto" w:sz="4" w:space="0"/>
              <w:bottom w:val="single" w:color="auto" w:sz="4" w:space="0"/>
              <w:right w:val="single" w:color="auto" w:sz="4" w:space="0"/>
            </w:tcBorders>
            <w:vAlign w:val="center"/>
          </w:tcPr>
          <w:p w14:paraId="719DD43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525" w:type="dxa"/>
            <w:tcBorders>
              <w:top w:val="single" w:color="auto" w:sz="4" w:space="0"/>
              <w:left w:val="single" w:color="auto" w:sz="4" w:space="0"/>
              <w:bottom w:val="single" w:color="auto" w:sz="4" w:space="0"/>
              <w:right w:val="single" w:color="auto" w:sz="4" w:space="0"/>
            </w:tcBorders>
            <w:vAlign w:val="center"/>
          </w:tcPr>
          <w:p w14:paraId="6A1A0FF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60" w:type="dxa"/>
            <w:tcBorders>
              <w:top w:val="single" w:color="auto" w:sz="4" w:space="0"/>
              <w:left w:val="single" w:color="auto" w:sz="4" w:space="0"/>
              <w:bottom w:val="single" w:color="auto" w:sz="4" w:space="0"/>
              <w:right w:val="single" w:color="auto" w:sz="4" w:space="0"/>
            </w:tcBorders>
            <w:vAlign w:val="center"/>
          </w:tcPr>
          <w:p w14:paraId="101C1B9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67A7272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63" w:type="dxa"/>
            <w:tcBorders>
              <w:top w:val="single" w:color="auto" w:sz="4" w:space="0"/>
              <w:left w:val="single" w:color="auto" w:sz="4" w:space="0"/>
              <w:bottom w:val="single" w:color="auto" w:sz="4" w:space="0"/>
              <w:right w:val="single" w:color="auto" w:sz="4" w:space="0"/>
            </w:tcBorders>
            <w:vAlign w:val="center"/>
          </w:tcPr>
          <w:p w14:paraId="460A1CC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73CDB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D83837F">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5B81C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 w:hRule="atLeast"/>
        </w:trPr>
        <w:tc>
          <w:tcPr>
            <w:tcW w:w="1006" w:type="dxa"/>
            <w:vMerge w:val="restart"/>
            <w:tcBorders>
              <w:top w:val="single" w:color="auto" w:sz="4" w:space="0"/>
              <w:left w:val="single" w:color="auto" w:sz="4" w:space="0"/>
              <w:bottom w:val="single" w:color="auto" w:sz="4" w:space="0"/>
              <w:right w:val="single" w:color="auto" w:sz="4" w:space="0"/>
            </w:tcBorders>
          </w:tcPr>
          <w:p w14:paraId="51E7668D">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2411018</w:t>
            </w:r>
          </w:p>
        </w:tc>
        <w:tc>
          <w:tcPr>
            <w:tcW w:w="1643" w:type="dxa"/>
            <w:vMerge w:val="restart"/>
            <w:tcBorders>
              <w:top w:val="single" w:color="auto" w:sz="4" w:space="0"/>
              <w:left w:val="single" w:color="auto" w:sz="4" w:space="0"/>
              <w:bottom w:val="single" w:color="auto" w:sz="4" w:space="0"/>
              <w:right w:val="single" w:color="auto" w:sz="4" w:space="0"/>
            </w:tcBorders>
          </w:tcPr>
          <w:p w14:paraId="52822208">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在城市道路范围内</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拌和泥浆，打砸硬物，排放污、废水或者置放其他污染腐蚀性物质</w:t>
            </w:r>
            <w:r>
              <w:rPr>
                <w:rFonts w:hint="eastAsia" w:ascii="Times New Roman" w:hAnsi="Times New Roman"/>
                <w:kern w:val="0"/>
                <w:sz w:val="18"/>
                <w:szCs w:val="18"/>
                <w:highlight w:val="none"/>
                <w:lang w:eastAsia="zh-CN"/>
              </w:rPr>
              <w:t>的</w:t>
            </w:r>
          </w:p>
        </w:tc>
        <w:tc>
          <w:tcPr>
            <w:tcW w:w="3731" w:type="dxa"/>
            <w:vMerge w:val="restart"/>
            <w:tcBorders>
              <w:top w:val="single" w:color="auto" w:sz="4" w:space="0"/>
              <w:left w:val="single" w:color="auto" w:sz="4" w:space="0"/>
              <w:bottom w:val="single" w:color="auto" w:sz="4" w:space="0"/>
              <w:right w:val="single" w:color="auto" w:sz="4" w:space="0"/>
            </w:tcBorders>
          </w:tcPr>
          <w:p w14:paraId="6604DB4B">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《黑龙江省实施〈城市道路管理条例〉办法》第十五条</w:t>
            </w:r>
            <w:r>
              <w:rPr>
                <w:rFonts w:hint="eastAsia" w:ascii="Times New Roman" w:hAnsi="Times New Roman"/>
                <w:kern w:val="0"/>
                <w:sz w:val="18"/>
                <w:szCs w:val="18"/>
                <w:highlight w:val="none"/>
                <w:lang w:val="en-US" w:eastAsia="zh-CN"/>
              </w:rPr>
              <w:t>第（</w:t>
            </w:r>
            <w:r>
              <w:rPr>
                <w:rFonts w:hint="eastAsia" w:ascii="Times New Roman" w:hAnsi="Times New Roman"/>
                <w:kern w:val="0"/>
                <w:sz w:val="18"/>
                <w:szCs w:val="18"/>
                <w:highlight w:val="none"/>
              </w:rPr>
              <w:t>七</w:t>
            </w:r>
            <w:r>
              <w:rPr>
                <w:rFonts w:hint="eastAsia" w:ascii="Times New Roman" w:hAnsi="Times New Roman"/>
                <w:kern w:val="0"/>
                <w:sz w:val="18"/>
                <w:szCs w:val="18"/>
                <w:highlight w:val="none"/>
                <w:lang w:val="en-US" w:eastAsia="zh-CN"/>
              </w:rPr>
              <w:t>）项</w:t>
            </w:r>
            <w:r>
              <w:rPr>
                <w:rFonts w:hint="eastAsia" w:ascii="Times New Roman" w:hAnsi="Times New Roman"/>
                <w:kern w:val="0"/>
                <w:sz w:val="18"/>
                <w:szCs w:val="18"/>
                <w:highlight w:val="none"/>
              </w:rPr>
              <w:t>　在城市道路范围内，禁止下列行为：</w:t>
            </w:r>
          </w:p>
          <w:p w14:paraId="39115EEC">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（七）拌和泥浆，打砸硬物，排放污、废水或者置放其他污染腐蚀性物质；</w:t>
            </w:r>
          </w:p>
          <w:p w14:paraId="78A73F61">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《黑龙江省实施〈城市道路管理条例〉办法》第三十一条</w:t>
            </w:r>
            <w:r>
              <w:rPr>
                <w:rFonts w:hint="eastAsia" w:ascii="Times New Roman" w:hAnsi="Times New Roman"/>
                <w:kern w:val="0"/>
                <w:sz w:val="18"/>
                <w:szCs w:val="18"/>
                <w:highlight w:val="none"/>
                <w:lang w:val="en-US" w:eastAsia="zh-CN"/>
              </w:rPr>
              <w:t>第（</w:t>
            </w:r>
            <w:r>
              <w:rPr>
                <w:rFonts w:ascii="Times New Roman" w:hAnsi="Times New Roman" w:eastAsia="宋体" w:cs="Times New Roman"/>
                <w:b w:val="0"/>
                <w:bCs w:val="0"/>
                <w:color w:val="auto"/>
                <w:kern w:val="0"/>
                <w:sz w:val="18"/>
                <w:szCs w:val="18"/>
                <w:highlight w:val="none"/>
              </w:rPr>
              <w:t>三</w:t>
            </w:r>
            <w:r>
              <w:rPr>
                <w:rFonts w:hint="eastAsia" w:ascii="Times New Roman" w:hAnsi="Times New Roman"/>
                <w:kern w:val="0"/>
                <w:sz w:val="18"/>
                <w:szCs w:val="18"/>
                <w:highlight w:val="none"/>
                <w:lang w:val="en-US" w:eastAsia="zh-CN"/>
              </w:rPr>
              <w:t>）项</w:t>
            </w:r>
            <w:r>
              <w:rPr>
                <w:rFonts w:hint="eastAsia" w:ascii="Times New Roman" w:hAnsi="Times New Roman"/>
                <w:kern w:val="0"/>
                <w:sz w:val="18"/>
                <w:szCs w:val="18"/>
                <w:highlight w:val="none"/>
              </w:rPr>
              <w:t>　违反本办法规定，有下列行为之一的，由省建设行政主管部门、市政部门或者其他有关部门责令限期改正，并给予下列处罚：</w:t>
            </w:r>
          </w:p>
          <w:p w14:paraId="306D62C2">
            <w:pPr>
              <w:widowControl/>
              <w:spacing w:line="320" w:lineRule="exact"/>
              <w:jc w:val="left"/>
              <w:textAlignment w:val="center"/>
              <w:rPr>
                <w:rFonts w:hint="eastAsia" w:ascii="Times New Roman" w:hAnsi="Times New Roman"/>
                <w:kern w:val="0"/>
                <w:sz w:val="18"/>
                <w:szCs w:val="18"/>
                <w:highlight w:val="none"/>
                <w:lang w:val="en-US" w:eastAsia="zh-CN"/>
              </w:rPr>
            </w:pPr>
            <w:r>
              <w:rPr>
                <w:rFonts w:ascii="Times New Roman" w:hAnsi="Times New Roman" w:eastAsia="宋体" w:cs="Times New Roman"/>
                <w:b w:val="0"/>
                <w:bCs w:val="0"/>
                <w:color w:val="auto"/>
                <w:kern w:val="0"/>
                <w:sz w:val="18"/>
                <w:szCs w:val="18"/>
                <w:highlight w:val="none"/>
              </w:rPr>
              <w:t>（三）违反本办法第十五条规定的，处以2万元以下罚款，造成损失的，应当依法承担赔偿责任；</w:t>
            </w:r>
          </w:p>
        </w:tc>
        <w:tc>
          <w:tcPr>
            <w:tcW w:w="1320" w:type="dxa"/>
            <w:tcBorders>
              <w:top w:val="single" w:color="auto" w:sz="4" w:space="0"/>
              <w:left w:val="single" w:color="auto" w:sz="4" w:space="0"/>
              <w:bottom w:val="single" w:color="auto" w:sz="4" w:space="0"/>
              <w:right w:val="single" w:color="auto" w:sz="4" w:space="0"/>
            </w:tcBorders>
            <w:vAlign w:val="center"/>
          </w:tcPr>
          <w:p w14:paraId="6AB6D3AD">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25" w:type="dxa"/>
            <w:tcBorders>
              <w:top w:val="single" w:color="auto" w:sz="4" w:space="0"/>
              <w:left w:val="single" w:color="auto" w:sz="4" w:space="0"/>
              <w:bottom w:val="single" w:color="auto" w:sz="4" w:space="0"/>
              <w:right w:val="single" w:color="auto" w:sz="4" w:space="0"/>
            </w:tcBorders>
            <w:vAlign w:val="center"/>
          </w:tcPr>
          <w:p w14:paraId="7F1030A9">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07874191">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268" w:type="dxa"/>
            <w:vMerge w:val="restart"/>
            <w:tcBorders>
              <w:top w:val="single" w:color="auto" w:sz="4" w:space="0"/>
              <w:left w:val="single" w:color="auto" w:sz="4" w:space="0"/>
              <w:bottom w:val="single" w:color="auto" w:sz="4" w:space="0"/>
              <w:right w:val="single" w:color="auto" w:sz="4" w:space="0"/>
            </w:tcBorders>
          </w:tcPr>
          <w:p w14:paraId="28EEDC14">
            <w:pPr>
              <w:rPr>
                <w:rFonts w:hint="eastAsia" w:ascii="仿宋_GB2312" w:eastAsia="仿宋_GB2312" w:cs="仿宋_GB2312"/>
                <w:b/>
                <w:bCs/>
                <w:sz w:val="21"/>
                <w:szCs w:val="21"/>
                <w:highlight w:val="none"/>
                <w:vertAlign w:val="baseline"/>
                <w:lang w:val="en-US" w:eastAsia="zh-CN"/>
              </w:rPr>
            </w:pPr>
          </w:p>
        </w:tc>
        <w:tc>
          <w:tcPr>
            <w:tcW w:w="1163" w:type="dxa"/>
            <w:vMerge w:val="restart"/>
            <w:tcBorders>
              <w:top w:val="single" w:color="auto" w:sz="4" w:space="0"/>
              <w:left w:val="single" w:color="auto" w:sz="4" w:space="0"/>
              <w:bottom w:val="single" w:color="auto" w:sz="4" w:space="0"/>
              <w:right w:val="single" w:color="auto" w:sz="4" w:space="0"/>
            </w:tcBorders>
          </w:tcPr>
          <w:p w14:paraId="1DE2E641">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17E6D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1006" w:type="dxa"/>
            <w:vMerge w:val="continue"/>
            <w:tcBorders>
              <w:top w:val="single" w:color="auto" w:sz="4" w:space="0"/>
              <w:left w:val="single" w:color="auto" w:sz="4" w:space="0"/>
              <w:bottom w:val="single" w:color="auto" w:sz="4" w:space="0"/>
              <w:right w:val="single" w:color="auto" w:sz="4" w:space="0"/>
            </w:tcBorders>
          </w:tcPr>
          <w:p w14:paraId="30B24BD1"/>
        </w:tc>
        <w:tc>
          <w:tcPr>
            <w:tcW w:w="1643" w:type="dxa"/>
            <w:vMerge w:val="continue"/>
            <w:tcBorders>
              <w:top w:val="single" w:color="auto" w:sz="4" w:space="0"/>
              <w:left w:val="single" w:color="auto" w:sz="4" w:space="0"/>
              <w:bottom w:val="single" w:color="auto" w:sz="4" w:space="0"/>
              <w:right w:val="single" w:color="auto" w:sz="4" w:space="0"/>
            </w:tcBorders>
          </w:tcPr>
          <w:p w14:paraId="7AE08ECD"/>
        </w:tc>
        <w:tc>
          <w:tcPr>
            <w:tcW w:w="3731" w:type="dxa"/>
            <w:vMerge w:val="continue"/>
            <w:tcBorders>
              <w:top w:val="single" w:color="auto" w:sz="4" w:space="0"/>
              <w:left w:val="single" w:color="auto" w:sz="4" w:space="0"/>
              <w:bottom w:val="single" w:color="auto" w:sz="4" w:space="0"/>
              <w:right w:val="single" w:color="auto" w:sz="4" w:space="0"/>
            </w:tcBorders>
          </w:tcPr>
          <w:p w14:paraId="0E5DD669"/>
        </w:tc>
        <w:tc>
          <w:tcPr>
            <w:tcW w:w="1320" w:type="dxa"/>
            <w:tcBorders>
              <w:top w:val="single" w:color="auto" w:sz="4" w:space="0"/>
              <w:left w:val="single" w:color="auto" w:sz="4" w:space="0"/>
              <w:bottom w:val="single" w:color="auto" w:sz="4" w:space="0"/>
              <w:right w:val="single" w:color="auto" w:sz="4" w:space="0"/>
            </w:tcBorders>
            <w:vAlign w:val="center"/>
          </w:tcPr>
          <w:p w14:paraId="6540D99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25" w:type="dxa"/>
            <w:tcBorders>
              <w:top w:val="single" w:color="auto" w:sz="4" w:space="0"/>
              <w:left w:val="single" w:color="auto" w:sz="4" w:space="0"/>
              <w:bottom w:val="single" w:color="auto" w:sz="4" w:space="0"/>
              <w:right w:val="single" w:color="auto" w:sz="4" w:space="0"/>
            </w:tcBorders>
            <w:vAlign w:val="center"/>
          </w:tcPr>
          <w:p w14:paraId="15040F9E">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48E056F0">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w:t>
            </w:r>
            <w:r>
              <w:rPr>
                <w:rFonts w:hint="eastAsia" w:ascii="Times New Roman" w:hAnsi="Times New Roman"/>
                <w:kern w:val="0"/>
                <w:sz w:val="18"/>
                <w:szCs w:val="18"/>
                <w:highlight w:val="none"/>
                <w:lang w:eastAsia="zh-CN"/>
              </w:rPr>
              <w:t>上</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7A181520"/>
        </w:tc>
        <w:tc>
          <w:tcPr>
            <w:tcW w:w="1163" w:type="dxa"/>
            <w:vMerge w:val="continue"/>
            <w:tcBorders>
              <w:top w:val="single" w:color="auto" w:sz="4" w:space="0"/>
              <w:left w:val="single" w:color="auto" w:sz="4" w:space="0"/>
              <w:bottom w:val="single" w:color="auto" w:sz="4" w:space="0"/>
              <w:right w:val="single" w:color="auto" w:sz="4" w:space="0"/>
            </w:tcBorders>
          </w:tcPr>
          <w:p w14:paraId="001D185B"/>
        </w:tc>
      </w:tr>
      <w:tr w14:paraId="5E573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006" w:type="dxa"/>
            <w:vMerge w:val="continue"/>
            <w:tcBorders>
              <w:top w:val="single" w:color="auto" w:sz="4" w:space="0"/>
              <w:left w:val="single" w:color="auto" w:sz="4" w:space="0"/>
              <w:bottom w:val="single" w:color="auto" w:sz="4" w:space="0"/>
              <w:right w:val="single" w:color="auto" w:sz="4" w:space="0"/>
            </w:tcBorders>
          </w:tcPr>
          <w:p w14:paraId="24076E6F"/>
        </w:tc>
        <w:tc>
          <w:tcPr>
            <w:tcW w:w="1643" w:type="dxa"/>
            <w:vMerge w:val="continue"/>
            <w:tcBorders>
              <w:top w:val="single" w:color="auto" w:sz="4" w:space="0"/>
              <w:left w:val="single" w:color="auto" w:sz="4" w:space="0"/>
              <w:bottom w:val="single" w:color="auto" w:sz="4" w:space="0"/>
              <w:right w:val="single" w:color="auto" w:sz="4" w:space="0"/>
            </w:tcBorders>
          </w:tcPr>
          <w:p w14:paraId="56E45F5E"/>
        </w:tc>
        <w:tc>
          <w:tcPr>
            <w:tcW w:w="3731" w:type="dxa"/>
            <w:vMerge w:val="continue"/>
            <w:tcBorders>
              <w:top w:val="single" w:color="auto" w:sz="4" w:space="0"/>
              <w:left w:val="single" w:color="auto" w:sz="4" w:space="0"/>
              <w:bottom w:val="single" w:color="auto" w:sz="4" w:space="0"/>
              <w:right w:val="single" w:color="auto" w:sz="4" w:space="0"/>
            </w:tcBorders>
          </w:tcPr>
          <w:p w14:paraId="3B67C1E7"/>
        </w:tc>
        <w:tc>
          <w:tcPr>
            <w:tcW w:w="1320" w:type="dxa"/>
            <w:vMerge w:val="restart"/>
            <w:tcBorders>
              <w:top w:val="single" w:color="auto" w:sz="4" w:space="0"/>
              <w:left w:val="single" w:color="auto" w:sz="4" w:space="0"/>
              <w:right w:val="single" w:color="auto" w:sz="4" w:space="0"/>
            </w:tcBorders>
            <w:vAlign w:val="center"/>
          </w:tcPr>
          <w:p w14:paraId="3999999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25" w:type="dxa"/>
            <w:tcBorders>
              <w:top w:val="single" w:color="auto" w:sz="4" w:space="0"/>
              <w:left w:val="single" w:color="auto" w:sz="4" w:space="0"/>
              <w:bottom w:val="single" w:color="auto" w:sz="4" w:space="0"/>
              <w:right w:val="single" w:color="auto" w:sz="4" w:space="0"/>
            </w:tcBorders>
            <w:vAlign w:val="center"/>
          </w:tcPr>
          <w:p w14:paraId="379229A8">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造成一般危害后果的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6285E8B4">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1D36FA9C"/>
        </w:tc>
        <w:tc>
          <w:tcPr>
            <w:tcW w:w="1163" w:type="dxa"/>
            <w:vMerge w:val="continue"/>
            <w:tcBorders>
              <w:top w:val="single" w:color="auto" w:sz="4" w:space="0"/>
              <w:left w:val="single" w:color="auto" w:sz="4" w:space="0"/>
              <w:bottom w:val="single" w:color="auto" w:sz="4" w:space="0"/>
              <w:right w:val="single" w:color="auto" w:sz="4" w:space="0"/>
            </w:tcBorders>
          </w:tcPr>
          <w:p w14:paraId="58428EE6"/>
        </w:tc>
      </w:tr>
      <w:tr w14:paraId="0783F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trPr>
        <w:tc>
          <w:tcPr>
            <w:tcW w:w="1006" w:type="dxa"/>
            <w:vMerge w:val="continue"/>
            <w:tcBorders>
              <w:top w:val="single" w:color="auto" w:sz="4" w:space="0"/>
              <w:left w:val="single" w:color="auto" w:sz="4" w:space="0"/>
              <w:bottom w:val="single" w:color="auto" w:sz="4" w:space="0"/>
              <w:right w:val="single" w:color="auto" w:sz="4" w:space="0"/>
            </w:tcBorders>
          </w:tcPr>
          <w:p w14:paraId="07E5EBA4"/>
        </w:tc>
        <w:tc>
          <w:tcPr>
            <w:tcW w:w="1643" w:type="dxa"/>
            <w:vMerge w:val="continue"/>
            <w:tcBorders>
              <w:top w:val="single" w:color="auto" w:sz="4" w:space="0"/>
              <w:left w:val="single" w:color="auto" w:sz="4" w:space="0"/>
              <w:bottom w:val="single" w:color="auto" w:sz="4" w:space="0"/>
              <w:right w:val="single" w:color="auto" w:sz="4" w:space="0"/>
            </w:tcBorders>
          </w:tcPr>
          <w:p w14:paraId="58EDF45F"/>
        </w:tc>
        <w:tc>
          <w:tcPr>
            <w:tcW w:w="3731" w:type="dxa"/>
            <w:vMerge w:val="continue"/>
            <w:tcBorders>
              <w:top w:val="single" w:color="auto" w:sz="4" w:space="0"/>
              <w:left w:val="single" w:color="auto" w:sz="4" w:space="0"/>
              <w:bottom w:val="single" w:color="auto" w:sz="4" w:space="0"/>
              <w:right w:val="single" w:color="auto" w:sz="4" w:space="0"/>
            </w:tcBorders>
          </w:tcPr>
          <w:p w14:paraId="760E7960"/>
        </w:tc>
        <w:tc>
          <w:tcPr>
            <w:tcW w:w="1320" w:type="dxa"/>
            <w:vMerge w:val="continue"/>
            <w:tcBorders>
              <w:left w:val="single" w:color="auto" w:sz="4" w:space="0"/>
              <w:bottom w:val="single" w:color="auto" w:sz="4" w:space="0"/>
              <w:right w:val="single" w:color="auto" w:sz="4" w:space="0"/>
            </w:tcBorders>
            <w:vAlign w:val="center"/>
          </w:tcPr>
          <w:p w14:paraId="415CFC7A">
            <w:pPr>
              <w:jc w:val="center"/>
              <w:rPr>
                <w:rFonts w:hint="eastAsia" w:ascii="楷体_GB2312" w:eastAsia="楷体_GB2312" w:cs="楷体_GB2312"/>
                <w:sz w:val="21"/>
                <w:szCs w:val="21"/>
                <w:highlight w:val="none"/>
                <w:vertAlign w:val="baseline"/>
                <w:lang w:val="en-US" w:eastAsia="zh-CN"/>
              </w:rPr>
            </w:pPr>
          </w:p>
        </w:tc>
        <w:tc>
          <w:tcPr>
            <w:tcW w:w="1525" w:type="dxa"/>
            <w:tcBorders>
              <w:top w:val="single" w:color="auto" w:sz="4" w:space="0"/>
              <w:left w:val="single" w:color="auto" w:sz="4" w:space="0"/>
              <w:bottom w:val="single" w:color="auto" w:sz="4" w:space="0"/>
              <w:right w:val="single" w:color="auto" w:sz="4" w:space="0"/>
            </w:tcBorders>
            <w:vAlign w:val="center"/>
          </w:tcPr>
          <w:p w14:paraId="78A04AD9">
            <w:pPr>
              <w:widowControl/>
              <w:spacing w:line="320" w:lineRule="exact"/>
              <w:jc w:val="left"/>
              <w:rPr>
                <w:rFonts w:hint="eastAsia" w:ascii="Times New Roman" w:hAnsi="Times New Roman" w:eastAsia="宋体"/>
                <w:kern w:val="0"/>
                <w:sz w:val="18"/>
                <w:szCs w:val="18"/>
                <w:highlight w:val="none"/>
                <w:lang w:eastAsia="zh-CN"/>
              </w:rPr>
            </w:pPr>
            <w:r>
              <w:rPr>
                <w:rFonts w:hint="eastAsia" w:ascii="Times New Roman" w:hAnsi="Times New Roman"/>
                <w:color w:val="000000"/>
                <w:kern w:val="0"/>
                <w:sz w:val="18"/>
                <w:szCs w:val="18"/>
                <w:highlight w:val="none"/>
                <w:lang w:eastAsia="zh-CN"/>
              </w:rPr>
              <w:t>造成严重危害后果的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3FB1DBD0">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2A605D94"/>
        </w:tc>
        <w:tc>
          <w:tcPr>
            <w:tcW w:w="1163" w:type="dxa"/>
            <w:vMerge w:val="continue"/>
            <w:tcBorders>
              <w:top w:val="single" w:color="auto" w:sz="4" w:space="0"/>
              <w:left w:val="single" w:color="auto" w:sz="4" w:space="0"/>
              <w:bottom w:val="single" w:color="auto" w:sz="4" w:space="0"/>
              <w:right w:val="single" w:color="auto" w:sz="4" w:space="0"/>
            </w:tcBorders>
          </w:tcPr>
          <w:p w14:paraId="7587710A"/>
        </w:tc>
      </w:tr>
    </w:tbl>
    <w:p w14:paraId="151AE002">
      <w:pPr>
        <w:pStyle w:val="8"/>
        <w:ind w:left="0" w:leftChars="0" w:firstLine="0" w:firstLineChars="0"/>
        <w:jc w:val="both"/>
        <w:rPr>
          <w:rFonts w:hint="eastAsia" w:ascii="微软雅黑" w:eastAsia="微软雅黑" w:cs="微软雅黑"/>
          <w:b/>
          <w:bCs/>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643"/>
        <w:gridCol w:w="3516"/>
        <w:gridCol w:w="1320"/>
        <w:gridCol w:w="1740"/>
        <w:gridCol w:w="1860"/>
        <w:gridCol w:w="1268"/>
        <w:gridCol w:w="1163"/>
      </w:tblGrid>
      <w:tr w14:paraId="300F7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02F4AE3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43" w:type="dxa"/>
            <w:tcBorders>
              <w:top w:val="single" w:color="auto" w:sz="4" w:space="0"/>
              <w:left w:val="single" w:color="auto" w:sz="4" w:space="0"/>
              <w:bottom w:val="single" w:color="auto" w:sz="4" w:space="0"/>
              <w:right w:val="single" w:color="auto" w:sz="4" w:space="0"/>
            </w:tcBorders>
            <w:vAlign w:val="center"/>
          </w:tcPr>
          <w:p w14:paraId="2835729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516" w:type="dxa"/>
            <w:tcBorders>
              <w:top w:val="single" w:color="auto" w:sz="4" w:space="0"/>
              <w:left w:val="single" w:color="auto" w:sz="4" w:space="0"/>
              <w:bottom w:val="single" w:color="auto" w:sz="4" w:space="0"/>
              <w:right w:val="single" w:color="auto" w:sz="4" w:space="0"/>
            </w:tcBorders>
            <w:vAlign w:val="center"/>
          </w:tcPr>
          <w:p w14:paraId="2359288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20" w:type="dxa"/>
            <w:tcBorders>
              <w:top w:val="single" w:color="auto" w:sz="4" w:space="0"/>
              <w:left w:val="single" w:color="auto" w:sz="4" w:space="0"/>
              <w:bottom w:val="single" w:color="auto" w:sz="4" w:space="0"/>
              <w:right w:val="single" w:color="auto" w:sz="4" w:space="0"/>
            </w:tcBorders>
            <w:vAlign w:val="center"/>
          </w:tcPr>
          <w:p w14:paraId="37A1556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40" w:type="dxa"/>
            <w:tcBorders>
              <w:top w:val="single" w:color="auto" w:sz="4" w:space="0"/>
              <w:left w:val="single" w:color="auto" w:sz="4" w:space="0"/>
              <w:bottom w:val="single" w:color="auto" w:sz="4" w:space="0"/>
              <w:right w:val="single" w:color="auto" w:sz="4" w:space="0"/>
            </w:tcBorders>
            <w:vAlign w:val="center"/>
          </w:tcPr>
          <w:p w14:paraId="70A8422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60" w:type="dxa"/>
            <w:tcBorders>
              <w:top w:val="single" w:color="auto" w:sz="4" w:space="0"/>
              <w:left w:val="single" w:color="auto" w:sz="4" w:space="0"/>
              <w:bottom w:val="single" w:color="auto" w:sz="4" w:space="0"/>
              <w:right w:val="single" w:color="auto" w:sz="4" w:space="0"/>
            </w:tcBorders>
            <w:vAlign w:val="center"/>
          </w:tcPr>
          <w:p w14:paraId="0AEC457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4897597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63" w:type="dxa"/>
            <w:tcBorders>
              <w:top w:val="single" w:color="auto" w:sz="4" w:space="0"/>
              <w:left w:val="single" w:color="auto" w:sz="4" w:space="0"/>
              <w:bottom w:val="single" w:color="auto" w:sz="4" w:space="0"/>
              <w:right w:val="single" w:color="auto" w:sz="4" w:space="0"/>
            </w:tcBorders>
            <w:vAlign w:val="center"/>
          </w:tcPr>
          <w:p w14:paraId="06FEA6E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77217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147B824">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00DB7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1006" w:type="dxa"/>
            <w:vMerge w:val="restart"/>
            <w:tcBorders>
              <w:top w:val="single" w:color="auto" w:sz="4" w:space="0"/>
              <w:left w:val="single" w:color="auto" w:sz="4" w:space="0"/>
              <w:bottom w:val="single" w:color="auto" w:sz="4" w:space="0"/>
              <w:right w:val="single" w:color="auto" w:sz="4" w:space="0"/>
            </w:tcBorders>
          </w:tcPr>
          <w:p w14:paraId="4474B5F7">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2411019</w:t>
            </w:r>
          </w:p>
        </w:tc>
        <w:tc>
          <w:tcPr>
            <w:tcW w:w="1643" w:type="dxa"/>
            <w:vMerge w:val="restart"/>
            <w:tcBorders>
              <w:top w:val="single" w:color="auto" w:sz="4" w:space="0"/>
              <w:left w:val="single" w:color="auto" w:sz="4" w:space="0"/>
              <w:bottom w:val="single" w:color="auto" w:sz="4" w:space="0"/>
              <w:right w:val="single" w:color="auto" w:sz="4" w:space="0"/>
            </w:tcBorders>
          </w:tcPr>
          <w:p w14:paraId="797D7959">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在城市道路范围内</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从事各类生产、维修、冲洗以及加工活动</w:t>
            </w:r>
            <w:r>
              <w:rPr>
                <w:rFonts w:hint="eastAsia" w:ascii="Times New Roman" w:hAnsi="Times New Roman"/>
                <w:kern w:val="0"/>
                <w:sz w:val="18"/>
                <w:szCs w:val="18"/>
                <w:highlight w:val="none"/>
                <w:lang w:eastAsia="zh-CN"/>
              </w:rPr>
              <w:t>的</w:t>
            </w:r>
          </w:p>
        </w:tc>
        <w:tc>
          <w:tcPr>
            <w:tcW w:w="3516" w:type="dxa"/>
            <w:vMerge w:val="restart"/>
            <w:tcBorders>
              <w:top w:val="single" w:color="auto" w:sz="4" w:space="0"/>
              <w:left w:val="single" w:color="auto" w:sz="4" w:space="0"/>
              <w:bottom w:val="single" w:color="auto" w:sz="4" w:space="0"/>
              <w:right w:val="single" w:color="auto" w:sz="4" w:space="0"/>
            </w:tcBorders>
          </w:tcPr>
          <w:p w14:paraId="385F6759">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《黑龙江省实施〈城市道路管理条例〉办法》第十五条</w:t>
            </w:r>
            <w:r>
              <w:rPr>
                <w:rFonts w:hint="eastAsia" w:ascii="Times New Roman" w:hAnsi="Times New Roman"/>
                <w:kern w:val="0"/>
                <w:sz w:val="18"/>
                <w:szCs w:val="18"/>
                <w:highlight w:val="none"/>
                <w:lang w:val="en-US" w:eastAsia="zh-CN"/>
              </w:rPr>
              <w:t>第（</w:t>
            </w:r>
            <w:r>
              <w:rPr>
                <w:rFonts w:hint="eastAsia" w:ascii="Times New Roman" w:hAnsi="Times New Roman"/>
                <w:kern w:val="0"/>
                <w:sz w:val="18"/>
                <w:szCs w:val="18"/>
                <w:highlight w:val="none"/>
              </w:rPr>
              <w:t>八</w:t>
            </w:r>
            <w:r>
              <w:rPr>
                <w:rFonts w:hint="eastAsia" w:ascii="Times New Roman" w:hAnsi="Times New Roman"/>
                <w:kern w:val="0"/>
                <w:sz w:val="18"/>
                <w:szCs w:val="18"/>
                <w:highlight w:val="none"/>
                <w:lang w:val="en-US" w:eastAsia="zh-CN"/>
              </w:rPr>
              <w:t>）项</w:t>
            </w:r>
            <w:r>
              <w:rPr>
                <w:rFonts w:hint="eastAsia" w:ascii="Times New Roman" w:hAnsi="Times New Roman"/>
                <w:kern w:val="0"/>
                <w:sz w:val="18"/>
                <w:szCs w:val="18"/>
                <w:highlight w:val="none"/>
              </w:rPr>
              <w:t>　在城市道路范围内，禁止下列行为：</w:t>
            </w:r>
          </w:p>
          <w:p w14:paraId="560DF664">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（八）从事各类生产、维修、冲洗以及加工活动；</w:t>
            </w:r>
          </w:p>
          <w:p w14:paraId="2C4D4DC2">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《黑龙江省实施〈城市道路管理条例〉办法》第三十一条</w:t>
            </w:r>
            <w:r>
              <w:rPr>
                <w:rFonts w:hint="eastAsia" w:ascii="Times New Roman" w:hAnsi="Times New Roman"/>
                <w:kern w:val="0"/>
                <w:sz w:val="18"/>
                <w:szCs w:val="18"/>
                <w:highlight w:val="none"/>
                <w:lang w:val="en-US" w:eastAsia="zh-CN"/>
              </w:rPr>
              <w:t>第（</w:t>
            </w:r>
            <w:r>
              <w:rPr>
                <w:rFonts w:ascii="Times New Roman" w:hAnsi="Times New Roman" w:eastAsia="宋体" w:cs="Times New Roman"/>
                <w:b w:val="0"/>
                <w:bCs w:val="0"/>
                <w:color w:val="auto"/>
                <w:kern w:val="0"/>
                <w:sz w:val="18"/>
                <w:szCs w:val="18"/>
                <w:highlight w:val="none"/>
              </w:rPr>
              <w:t>三</w:t>
            </w:r>
            <w:r>
              <w:rPr>
                <w:rFonts w:hint="eastAsia" w:ascii="Times New Roman" w:hAnsi="Times New Roman"/>
                <w:kern w:val="0"/>
                <w:sz w:val="18"/>
                <w:szCs w:val="18"/>
                <w:highlight w:val="none"/>
                <w:lang w:val="en-US" w:eastAsia="zh-CN"/>
              </w:rPr>
              <w:t>）项</w:t>
            </w:r>
            <w:r>
              <w:rPr>
                <w:rFonts w:hint="eastAsia" w:ascii="Times New Roman" w:hAnsi="Times New Roman"/>
                <w:kern w:val="0"/>
                <w:sz w:val="18"/>
                <w:szCs w:val="18"/>
                <w:highlight w:val="none"/>
              </w:rPr>
              <w:t>　违反本办法规定，有下列行为之一的，由省建设行政主管部门、市政部门或者其他有关部门责令限期改正，并给予下列处罚：</w:t>
            </w:r>
          </w:p>
          <w:p w14:paraId="326403EC">
            <w:pPr>
              <w:widowControl/>
              <w:spacing w:line="320" w:lineRule="exact"/>
              <w:jc w:val="left"/>
              <w:textAlignment w:val="center"/>
              <w:rPr>
                <w:rFonts w:hint="eastAsia" w:ascii="Times New Roman" w:hAnsi="Times New Roman"/>
                <w:kern w:val="0"/>
                <w:sz w:val="18"/>
                <w:szCs w:val="18"/>
                <w:highlight w:val="none"/>
                <w:lang w:val="en-US" w:eastAsia="zh-CN"/>
              </w:rPr>
            </w:pPr>
            <w:r>
              <w:rPr>
                <w:rFonts w:ascii="Times New Roman" w:hAnsi="Times New Roman" w:eastAsia="宋体" w:cs="Times New Roman"/>
                <w:b w:val="0"/>
                <w:bCs w:val="0"/>
                <w:color w:val="auto"/>
                <w:kern w:val="0"/>
                <w:sz w:val="18"/>
                <w:szCs w:val="18"/>
                <w:highlight w:val="none"/>
              </w:rPr>
              <w:t>（三）违反本办法第十五条规定的，处以2万元以下罚款，造成损失的，应当依法承担赔偿责任；</w:t>
            </w:r>
          </w:p>
        </w:tc>
        <w:tc>
          <w:tcPr>
            <w:tcW w:w="1320" w:type="dxa"/>
            <w:tcBorders>
              <w:top w:val="single" w:color="auto" w:sz="4" w:space="0"/>
              <w:left w:val="single" w:color="auto" w:sz="4" w:space="0"/>
              <w:bottom w:val="single" w:color="auto" w:sz="4" w:space="0"/>
              <w:right w:val="single" w:color="auto" w:sz="4" w:space="0"/>
            </w:tcBorders>
            <w:vAlign w:val="center"/>
          </w:tcPr>
          <w:p w14:paraId="10611152">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40" w:type="dxa"/>
            <w:tcBorders>
              <w:top w:val="single" w:color="auto" w:sz="4" w:space="0"/>
              <w:left w:val="single" w:color="auto" w:sz="4" w:space="0"/>
              <w:bottom w:val="single" w:color="auto" w:sz="4" w:space="0"/>
              <w:right w:val="single" w:color="auto" w:sz="4" w:space="0"/>
            </w:tcBorders>
            <w:vAlign w:val="center"/>
          </w:tcPr>
          <w:p w14:paraId="0A9BD903">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6B9DBCE5">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268" w:type="dxa"/>
            <w:vMerge w:val="restart"/>
            <w:tcBorders>
              <w:top w:val="single" w:color="auto" w:sz="4" w:space="0"/>
              <w:left w:val="single" w:color="auto" w:sz="4" w:space="0"/>
              <w:bottom w:val="single" w:color="auto" w:sz="4" w:space="0"/>
              <w:right w:val="single" w:color="auto" w:sz="4" w:space="0"/>
            </w:tcBorders>
          </w:tcPr>
          <w:p w14:paraId="0CA7A330">
            <w:pPr>
              <w:rPr>
                <w:rFonts w:hint="eastAsia" w:ascii="仿宋_GB2312" w:eastAsia="仿宋_GB2312" w:cs="仿宋_GB2312"/>
                <w:b/>
                <w:bCs/>
                <w:sz w:val="21"/>
                <w:szCs w:val="21"/>
                <w:highlight w:val="none"/>
                <w:vertAlign w:val="baseline"/>
                <w:lang w:val="en-US" w:eastAsia="zh-CN"/>
              </w:rPr>
            </w:pPr>
          </w:p>
        </w:tc>
        <w:tc>
          <w:tcPr>
            <w:tcW w:w="1163" w:type="dxa"/>
            <w:vMerge w:val="restart"/>
            <w:tcBorders>
              <w:top w:val="single" w:color="auto" w:sz="4" w:space="0"/>
              <w:left w:val="single" w:color="auto" w:sz="4" w:space="0"/>
              <w:bottom w:val="single" w:color="auto" w:sz="4" w:space="0"/>
              <w:right w:val="single" w:color="auto" w:sz="4" w:space="0"/>
            </w:tcBorders>
          </w:tcPr>
          <w:p w14:paraId="54092047">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6AC6E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1006" w:type="dxa"/>
            <w:vMerge w:val="continue"/>
            <w:tcBorders>
              <w:top w:val="single" w:color="auto" w:sz="4" w:space="0"/>
              <w:left w:val="single" w:color="auto" w:sz="4" w:space="0"/>
              <w:bottom w:val="single" w:color="auto" w:sz="4" w:space="0"/>
              <w:right w:val="single" w:color="auto" w:sz="4" w:space="0"/>
            </w:tcBorders>
          </w:tcPr>
          <w:p w14:paraId="0D6D4BAF"/>
        </w:tc>
        <w:tc>
          <w:tcPr>
            <w:tcW w:w="1643" w:type="dxa"/>
            <w:vMerge w:val="continue"/>
            <w:tcBorders>
              <w:top w:val="single" w:color="auto" w:sz="4" w:space="0"/>
              <w:left w:val="single" w:color="auto" w:sz="4" w:space="0"/>
              <w:bottom w:val="single" w:color="auto" w:sz="4" w:space="0"/>
              <w:right w:val="single" w:color="auto" w:sz="4" w:space="0"/>
            </w:tcBorders>
          </w:tcPr>
          <w:p w14:paraId="4BCD8BDE"/>
        </w:tc>
        <w:tc>
          <w:tcPr>
            <w:tcW w:w="3516" w:type="dxa"/>
            <w:vMerge w:val="continue"/>
            <w:tcBorders>
              <w:top w:val="single" w:color="auto" w:sz="4" w:space="0"/>
              <w:left w:val="single" w:color="auto" w:sz="4" w:space="0"/>
              <w:bottom w:val="single" w:color="auto" w:sz="4" w:space="0"/>
              <w:right w:val="single" w:color="auto" w:sz="4" w:space="0"/>
            </w:tcBorders>
          </w:tcPr>
          <w:p w14:paraId="5813E444"/>
        </w:tc>
        <w:tc>
          <w:tcPr>
            <w:tcW w:w="1320" w:type="dxa"/>
            <w:tcBorders>
              <w:top w:val="single" w:color="auto" w:sz="4" w:space="0"/>
              <w:left w:val="single" w:color="auto" w:sz="4" w:space="0"/>
              <w:bottom w:val="single" w:color="auto" w:sz="4" w:space="0"/>
              <w:right w:val="single" w:color="auto" w:sz="4" w:space="0"/>
            </w:tcBorders>
            <w:vAlign w:val="center"/>
          </w:tcPr>
          <w:p w14:paraId="4791732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40" w:type="dxa"/>
            <w:tcBorders>
              <w:top w:val="single" w:color="auto" w:sz="4" w:space="0"/>
              <w:left w:val="single" w:color="auto" w:sz="4" w:space="0"/>
              <w:bottom w:val="single" w:color="auto" w:sz="4" w:space="0"/>
              <w:right w:val="single" w:color="auto" w:sz="4" w:space="0"/>
            </w:tcBorders>
            <w:vAlign w:val="center"/>
          </w:tcPr>
          <w:p w14:paraId="3B3626B0">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造成轻微危害后果的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1955918F">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w:t>
            </w:r>
            <w:r>
              <w:rPr>
                <w:rFonts w:hint="eastAsia" w:ascii="Times New Roman" w:hAnsi="Times New Roman"/>
                <w:kern w:val="0"/>
                <w:sz w:val="18"/>
                <w:szCs w:val="18"/>
                <w:highlight w:val="none"/>
                <w:lang w:eastAsia="zh-CN"/>
              </w:rPr>
              <w:t>上</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307A907E"/>
        </w:tc>
        <w:tc>
          <w:tcPr>
            <w:tcW w:w="1163" w:type="dxa"/>
            <w:vMerge w:val="continue"/>
            <w:tcBorders>
              <w:top w:val="single" w:color="auto" w:sz="4" w:space="0"/>
              <w:left w:val="single" w:color="auto" w:sz="4" w:space="0"/>
              <w:bottom w:val="single" w:color="auto" w:sz="4" w:space="0"/>
              <w:right w:val="single" w:color="auto" w:sz="4" w:space="0"/>
            </w:tcBorders>
          </w:tcPr>
          <w:p w14:paraId="06A2FDDA"/>
        </w:tc>
      </w:tr>
      <w:tr w14:paraId="184EE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1006" w:type="dxa"/>
            <w:vMerge w:val="continue"/>
            <w:tcBorders>
              <w:top w:val="single" w:color="auto" w:sz="4" w:space="0"/>
              <w:left w:val="single" w:color="auto" w:sz="4" w:space="0"/>
              <w:bottom w:val="single" w:color="auto" w:sz="4" w:space="0"/>
              <w:right w:val="single" w:color="auto" w:sz="4" w:space="0"/>
            </w:tcBorders>
          </w:tcPr>
          <w:p w14:paraId="013E4ABF"/>
        </w:tc>
        <w:tc>
          <w:tcPr>
            <w:tcW w:w="1643" w:type="dxa"/>
            <w:vMerge w:val="continue"/>
            <w:tcBorders>
              <w:top w:val="single" w:color="auto" w:sz="4" w:space="0"/>
              <w:left w:val="single" w:color="auto" w:sz="4" w:space="0"/>
              <w:bottom w:val="single" w:color="auto" w:sz="4" w:space="0"/>
              <w:right w:val="single" w:color="auto" w:sz="4" w:space="0"/>
            </w:tcBorders>
          </w:tcPr>
          <w:p w14:paraId="0108BB39"/>
        </w:tc>
        <w:tc>
          <w:tcPr>
            <w:tcW w:w="3516" w:type="dxa"/>
            <w:vMerge w:val="continue"/>
            <w:tcBorders>
              <w:top w:val="single" w:color="auto" w:sz="4" w:space="0"/>
              <w:left w:val="single" w:color="auto" w:sz="4" w:space="0"/>
              <w:bottom w:val="single" w:color="auto" w:sz="4" w:space="0"/>
              <w:right w:val="single" w:color="auto" w:sz="4" w:space="0"/>
            </w:tcBorders>
          </w:tcPr>
          <w:p w14:paraId="7BAEF3FB"/>
        </w:tc>
        <w:tc>
          <w:tcPr>
            <w:tcW w:w="1320" w:type="dxa"/>
            <w:vMerge w:val="restart"/>
            <w:tcBorders>
              <w:top w:val="single" w:color="auto" w:sz="4" w:space="0"/>
              <w:left w:val="single" w:color="auto" w:sz="4" w:space="0"/>
              <w:right w:val="single" w:color="auto" w:sz="4" w:space="0"/>
            </w:tcBorders>
            <w:vAlign w:val="center"/>
          </w:tcPr>
          <w:p w14:paraId="3B67AF5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40" w:type="dxa"/>
            <w:tcBorders>
              <w:top w:val="single" w:color="auto" w:sz="4" w:space="0"/>
              <w:left w:val="single" w:color="auto" w:sz="4" w:space="0"/>
              <w:bottom w:val="single" w:color="auto" w:sz="4" w:space="0"/>
              <w:right w:val="single" w:color="auto" w:sz="4" w:space="0"/>
            </w:tcBorders>
            <w:vAlign w:val="center"/>
          </w:tcPr>
          <w:p w14:paraId="40884E8D">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造成一般危害后果的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3939B27B">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5EF41092"/>
        </w:tc>
        <w:tc>
          <w:tcPr>
            <w:tcW w:w="1163" w:type="dxa"/>
            <w:vMerge w:val="continue"/>
            <w:tcBorders>
              <w:top w:val="single" w:color="auto" w:sz="4" w:space="0"/>
              <w:left w:val="single" w:color="auto" w:sz="4" w:space="0"/>
              <w:bottom w:val="single" w:color="auto" w:sz="4" w:space="0"/>
              <w:right w:val="single" w:color="auto" w:sz="4" w:space="0"/>
            </w:tcBorders>
          </w:tcPr>
          <w:p w14:paraId="2E7B3546"/>
        </w:tc>
      </w:tr>
      <w:tr w14:paraId="02D76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trPr>
        <w:tc>
          <w:tcPr>
            <w:tcW w:w="1006" w:type="dxa"/>
            <w:vMerge w:val="continue"/>
            <w:tcBorders>
              <w:top w:val="single" w:color="auto" w:sz="4" w:space="0"/>
              <w:left w:val="single" w:color="auto" w:sz="4" w:space="0"/>
              <w:bottom w:val="single" w:color="auto" w:sz="4" w:space="0"/>
              <w:right w:val="single" w:color="auto" w:sz="4" w:space="0"/>
            </w:tcBorders>
          </w:tcPr>
          <w:p w14:paraId="561D2798"/>
        </w:tc>
        <w:tc>
          <w:tcPr>
            <w:tcW w:w="1643" w:type="dxa"/>
            <w:vMerge w:val="continue"/>
            <w:tcBorders>
              <w:top w:val="single" w:color="auto" w:sz="4" w:space="0"/>
              <w:left w:val="single" w:color="auto" w:sz="4" w:space="0"/>
              <w:bottom w:val="single" w:color="auto" w:sz="4" w:space="0"/>
              <w:right w:val="single" w:color="auto" w:sz="4" w:space="0"/>
            </w:tcBorders>
          </w:tcPr>
          <w:p w14:paraId="442673BB"/>
        </w:tc>
        <w:tc>
          <w:tcPr>
            <w:tcW w:w="3516" w:type="dxa"/>
            <w:vMerge w:val="continue"/>
            <w:tcBorders>
              <w:top w:val="single" w:color="auto" w:sz="4" w:space="0"/>
              <w:left w:val="single" w:color="auto" w:sz="4" w:space="0"/>
              <w:bottom w:val="single" w:color="auto" w:sz="4" w:space="0"/>
              <w:right w:val="single" w:color="auto" w:sz="4" w:space="0"/>
            </w:tcBorders>
          </w:tcPr>
          <w:p w14:paraId="0057A726"/>
        </w:tc>
        <w:tc>
          <w:tcPr>
            <w:tcW w:w="1320" w:type="dxa"/>
            <w:vMerge w:val="continue"/>
            <w:tcBorders>
              <w:left w:val="single" w:color="auto" w:sz="4" w:space="0"/>
              <w:bottom w:val="single" w:color="auto" w:sz="4" w:space="0"/>
              <w:right w:val="single" w:color="auto" w:sz="4" w:space="0"/>
            </w:tcBorders>
            <w:vAlign w:val="center"/>
          </w:tcPr>
          <w:p w14:paraId="4B57D46F">
            <w:pPr>
              <w:jc w:val="center"/>
              <w:rPr>
                <w:rFonts w:hint="eastAsia" w:ascii="楷体_GB2312" w:eastAsia="楷体_GB2312" w:cs="楷体_GB2312"/>
                <w:sz w:val="21"/>
                <w:szCs w:val="21"/>
                <w:highlight w:val="none"/>
                <w:vertAlign w:val="baseline"/>
                <w:lang w:val="en-US" w:eastAsia="zh-CN"/>
              </w:rPr>
            </w:pPr>
          </w:p>
        </w:tc>
        <w:tc>
          <w:tcPr>
            <w:tcW w:w="1740" w:type="dxa"/>
            <w:tcBorders>
              <w:top w:val="single" w:color="auto" w:sz="4" w:space="0"/>
              <w:left w:val="single" w:color="auto" w:sz="4" w:space="0"/>
              <w:bottom w:val="single" w:color="auto" w:sz="4" w:space="0"/>
              <w:right w:val="single" w:color="auto" w:sz="4" w:space="0"/>
            </w:tcBorders>
            <w:vAlign w:val="center"/>
          </w:tcPr>
          <w:p w14:paraId="2915763D">
            <w:pPr>
              <w:widowControl/>
              <w:spacing w:line="320" w:lineRule="exact"/>
              <w:jc w:val="left"/>
              <w:rPr>
                <w:rFonts w:hint="eastAsia" w:ascii="Times New Roman" w:hAnsi="Times New Roman" w:eastAsia="宋体"/>
                <w:kern w:val="0"/>
                <w:sz w:val="18"/>
                <w:szCs w:val="18"/>
                <w:highlight w:val="none"/>
                <w:lang w:eastAsia="zh-CN"/>
              </w:rPr>
            </w:pPr>
            <w:r>
              <w:rPr>
                <w:rFonts w:hint="eastAsia" w:ascii="Times New Roman" w:hAnsi="Times New Roman"/>
                <w:color w:val="000000"/>
                <w:kern w:val="0"/>
                <w:sz w:val="18"/>
                <w:szCs w:val="18"/>
                <w:highlight w:val="none"/>
                <w:lang w:eastAsia="zh-CN"/>
              </w:rPr>
              <w:t>造成严重危害后果的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7E817444">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66801153"/>
        </w:tc>
        <w:tc>
          <w:tcPr>
            <w:tcW w:w="1163" w:type="dxa"/>
            <w:vMerge w:val="continue"/>
            <w:tcBorders>
              <w:top w:val="single" w:color="auto" w:sz="4" w:space="0"/>
              <w:left w:val="single" w:color="auto" w:sz="4" w:space="0"/>
              <w:bottom w:val="single" w:color="auto" w:sz="4" w:space="0"/>
              <w:right w:val="single" w:color="auto" w:sz="4" w:space="0"/>
            </w:tcBorders>
          </w:tcPr>
          <w:p w14:paraId="7A8ABA06"/>
        </w:tc>
      </w:tr>
    </w:tbl>
    <w:p w14:paraId="2C57FADD">
      <w:pPr>
        <w:pStyle w:val="8"/>
        <w:ind w:left="0" w:leftChars="0" w:firstLine="0" w:firstLineChars="0"/>
        <w:jc w:val="both"/>
        <w:rPr>
          <w:rFonts w:hint="eastAsia" w:ascii="微软雅黑" w:eastAsia="微软雅黑" w:cs="微软雅黑"/>
          <w:b/>
          <w:bCs/>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643"/>
        <w:gridCol w:w="3516"/>
        <w:gridCol w:w="1320"/>
        <w:gridCol w:w="1740"/>
        <w:gridCol w:w="1860"/>
        <w:gridCol w:w="1268"/>
        <w:gridCol w:w="1163"/>
      </w:tblGrid>
      <w:tr w14:paraId="687FA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7652DFC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43" w:type="dxa"/>
            <w:tcBorders>
              <w:top w:val="single" w:color="auto" w:sz="4" w:space="0"/>
              <w:left w:val="single" w:color="auto" w:sz="4" w:space="0"/>
              <w:bottom w:val="single" w:color="auto" w:sz="4" w:space="0"/>
              <w:right w:val="single" w:color="auto" w:sz="4" w:space="0"/>
            </w:tcBorders>
            <w:vAlign w:val="center"/>
          </w:tcPr>
          <w:p w14:paraId="081BE0A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516" w:type="dxa"/>
            <w:tcBorders>
              <w:top w:val="single" w:color="auto" w:sz="4" w:space="0"/>
              <w:left w:val="single" w:color="auto" w:sz="4" w:space="0"/>
              <w:bottom w:val="single" w:color="auto" w:sz="4" w:space="0"/>
              <w:right w:val="single" w:color="auto" w:sz="4" w:space="0"/>
            </w:tcBorders>
            <w:vAlign w:val="center"/>
          </w:tcPr>
          <w:p w14:paraId="057E120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20" w:type="dxa"/>
            <w:tcBorders>
              <w:top w:val="single" w:color="auto" w:sz="4" w:space="0"/>
              <w:left w:val="single" w:color="auto" w:sz="4" w:space="0"/>
              <w:bottom w:val="single" w:color="auto" w:sz="4" w:space="0"/>
              <w:right w:val="single" w:color="auto" w:sz="4" w:space="0"/>
            </w:tcBorders>
            <w:vAlign w:val="center"/>
          </w:tcPr>
          <w:p w14:paraId="193A1D7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40" w:type="dxa"/>
            <w:tcBorders>
              <w:top w:val="single" w:color="auto" w:sz="4" w:space="0"/>
              <w:left w:val="single" w:color="auto" w:sz="4" w:space="0"/>
              <w:bottom w:val="single" w:color="auto" w:sz="4" w:space="0"/>
              <w:right w:val="single" w:color="auto" w:sz="4" w:space="0"/>
            </w:tcBorders>
            <w:vAlign w:val="center"/>
          </w:tcPr>
          <w:p w14:paraId="7C21E86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60" w:type="dxa"/>
            <w:tcBorders>
              <w:top w:val="single" w:color="auto" w:sz="4" w:space="0"/>
              <w:left w:val="single" w:color="auto" w:sz="4" w:space="0"/>
              <w:bottom w:val="single" w:color="auto" w:sz="4" w:space="0"/>
              <w:right w:val="single" w:color="auto" w:sz="4" w:space="0"/>
            </w:tcBorders>
            <w:vAlign w:val="center"/>
          </w:tcPr>
          <w:p w14:paraId="09193F5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08DC8BB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63" w:type="dxa"/>
            <w:tcBorders>
              <w:top w:val="single" w:color="auto" w:sz="4" w:space="0"/>
              <w:left w:val="single" w:color="auto" w:sz="4" w:space="0"/>
              <w:bottom w:val="single" w:color="auto" w:sz="4" w:space="0"/>
              <w:right w:val="single" w:color="auto" w:sz="4" w:space="0"/>
            </w:tcBorders>
            <w:vAlign w:val="center"/>
          </w:tcPr>
          <w:p w14:paraId="0466DD7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6A32B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A3183F5">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41FFF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trPr>
        <w:tc>
          <w:tcPr>
            <w:tcW w:w="1006" w:type="dxa"/>
            <w:vMerge w:val="restart"/>
            <w:tcBorders>
              <w:top w:val="single" w:color="auto" w:sz="4" w:space="0"/>
              <w:left w:val="single" w:color="auto" w:sz="4" w:space="0"/>
              <w:bottom w:val="single" w:color="auto" w:sz="4" w:space="0"/>
              <w:right w:val="single" w:color="auto" w:sz="4" w:space="0"/>
            </w:tcBorders>
          </w:tcPr>
          <w:p w14:paraId="02FE4E3E">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2411020</w:t>
            </w:r>
          </w:p>
        </w:tc>
        <w:tc>
          <w:tcPr>
            <w:tcW w:w="1643" w:type="dxa"/>
            <w:vMerge w:val="restart"/>
            <w:tcBorders>
              <w:top w:val="single" w:color="auto" w:sz="4" w:space="0"/>
              <w:left w:val="single" w:color="auto" w:sz="4" w:space="0"/>
              <w:bottom w:val="single" w:color="auto" w:sz="4" w:space="0"/>
              <w:right w:val="single" w:color="auto" w:sz="4" w:space="0"/>
            </w:tcBorders>
          </w:tcPr>
          <w:p w14:paraId="3952528C">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在城市道路范围内</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移动、损坏城市道路附属设施</w:t>
            </w:r>
            <w:r>
              <w:rPr>
                <w:rFonts w:hint="eastAsia" w:ascii="Times New Roman" w:hAnsi="Times New Roman"/>
                <w:kern w:val="0"/>
                <w:sz w:val="18"/>
                <w:szCs w:val="18"/>
                <w:highlight w:val="none"/>
                <w:lang w:eastAsia="zh-CN"/>
              </w:rPr>
              <w:t>的</w:t>
            </w:r>
          </w:p>
        </w:tc>
        <w:tc>
          <w:tcPr>
            <w:tcW w:w="3516" w:type="dxa"/>
            <w:vMerge w:val="restart"/>
            <w:tcBorders>
              <w:top w:val="single" w:color="auto" w:sz="4" w:space="0"/>
              <w:left w:val="single" w:color="auto" w:sz="4" w:space="0"/>
              <w:bottom w:val="single" w:color="auto" w:sz="4" w:space="0"/>
              <w:right w:val="single" w:color="auto" w:sz="4" w:space="0"/>
            </w:tcBorders>
          </w:tcPr>
          <w:p w14:paraId="7F9E738C">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《黑龙江省实施〈城市道路管理条例〉办法》第十五条</w:t>
            </w:r>
            <w:r>
              <w:rPr>
                <w:rFonts w:hint="eastAsia" w:ascii="Times New Roman" w:hAnsi="Times New Roman"/>
                <w:kern w:val="0"/>
                <w:sz w:val="18"/>
                <w:szCs w:val="18"/>
                <w:highlight w:val="none"/>
                <w:lang w:val="en-US" w:eastAsia="zh-CN"/>
              </w:rPr>
              <w:t>第（</w:t>
            </w:r>
            <w:r>
              <w:rPr>
                <w:rFonts w:hint="eastAsia" w:ascii="Times New Roman" w:hAnsi="Times New Roman"/>
                <w:kern w:val="0"/>
                <w:sz w:val="18"/>
                <w:szCs w:val="18"/>
                <w:highlight w:val="none"/>
              </w:rPr>
              <w:t>十</w:t>
            </w:r>
            <w:r>
              <w:rPr>
                <w:rFonts w:hint="eastAsia" w:ascii="Times New Roman" w:hAnsi="Times New Roman"/>
                <w:kern w:val="0"/>
                <w:sz w:val="18"/>
                <w:szCs w:val="18"/>
                <w:highlight w:val="none"/>
                <w:lang w:val="en-US" w:eastAsia="zh-CN"/>
              </w:rPr>
              <w:t>）项</w:t>
            </w:r>
            <w:r>
              <w:rPr>
                <w:rFonts w:hint="eastAsia" w:ascii="Times New Roman" w:hAnsi="Times New Roman"/>
                <w:kern w:val="0"/>
                <w:sz w:val="18"/>
                <w:szCs w:val="18"/>
                <w:highlight w:val="none"/>
              </w:rPr>
              <w:t>　在城市道路范围内，禁止下列行为：</w:t>
            </w:r>
          </w:p>
          <w:p w14:paraId="4BD1683F">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（十）移动、损坏城市道路附属设施；</w:t>
            </w:r>
          </w:p>
          <w:p w14:paraId="0DEBA11D">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《黑龙江省实施〈城市道路管理条例〉办法》第三十一条</w:t>
            </w:r>
            <w:r>
              <w:rPr>
                <w:rFonts w:hint="eastAsia" w:ascii="Times New Roman" w:hAnsi="Times New Roman"/>
                <w:kern w:val="0"/>
                <w:sz w:val="18"/>
                <w:szCs w:val="18"/>
                <w:highlight w:val="none"/>
                <w:lang w:val="en-US" w:eastAsia="zh-CN"/>
              </w:rPr>
              <w:t>第（</w:t>
            </w:r>
            <w:r>
              <w:rPr>
                <w:rFonts w:ascii="Times New Roman" w:hAnsi="Times New Roman" w:eastAsia="宋体" w:cs="Times New Roman"/>
                <w:b w:val="0"/>
                <w:bCs w:val="0"/>
                <w:color w:val="auto"/>
                <w:kern w:val="0"/>
                <w:sz w:val="18"/>
                <w:szCs w:val="18"/>
                <w:highlight w:val="none"/>
              </w:rPr>
              <w:t>三</w:t>
            </w:r>
            <w:r>
              <w:rPr>
                <w:rFonts w:hint="eastAsia" w:ascii="Times New Roman" w:hAnsi="Times New Roman"/>
                <w:kern w:val="0"/>
                <w:sz w:val="18"/>
                <w:szCs w:val="18"/>
                <w:highlight w:val="none"/>
                <w:lang w:val="en-US" w:eastAsia="zh-CN"/>
              </w:rPr>
              <w:t>）项</w:t>
            </w:r>
            <w:r>
              <w:rPr>
                <w:rFonts w:hint="eastAsia" w:ascii="Times New Roman" w:hAnsi="Times New Roman"/>
                <w:kern w:val="0"/>
                <w:sz w:val="18"/>
                <w:szCs w:val="18"/>
                <w:highlight w:val="none"/>
              </w:rPr>
              <w:t>　违反本办法规定，有下列行为之一的，由省建设行政主管部门、市政部门或者其他有关部门责令限期改正，并给予下列处罚：</w:t>
            </w:r>
          </w:p>
          <w:p w14:paraId="7C4DFEC2">
            <w:pPr>
              <w:widowControl/>
              <w:spacing w:line="320" w:lineRule="exact"/>
              <w:jc w:val="left"/>
              <w:textAlignment w:val="center"/>
              <w:rPr>
                <w:rFonts w:hint="eastAsia" w:ascii="Times New Roman" w:hAnsi="Times New Roman"/>
                <w:kern w:val="0"/>
                <w:sz w:val="18"/>
                <w:szCs w:val="18"/>
                <w:highlight w:val="none"/>
                <w:lang w:val="en-US" w:eastAsia="zh-CN"/>
              </w:rPr>
            </w:pPr>
            <w:r>
              <w:rPr>
                <w:rFonts w:ascii="Times New Roman" w:hAnsi="Times New Roman" w:eastAsia="宋体" w:cs="Times New Roman"/>
                <w:b w:val="0"/>
                <w:bCs w:val="0"/>
                <w:color w:val="auto"/>
                <w:kern w:val="0"/>
                <w:sz w:val="18"/>
                <w:szCs w:val="18"/>
                <w:highlight w:val="none"/>
              </w:rPr>
              <w:t>（三）违反本办法第十五条规定的，处以2万元以下罚款，造成损失的，应当依法承担赔偿责任；</w:t>
            </w:r>
          </w:p>
        </w:tc>
        <w:tc>
          <w:tcPr>
            <w:tcW w:w="1320" w:type="dxa"/>
            <w:tcBorders>
              <w:top w:val="single" w:color="auto" w:sz="4" w:space="0"/>
              <w:left w:val="single" w:color="auto" w:sz="4" w:space="0"/>
              <w:bottom w:val="single" w:color="auto" w:sz="4" w:space="0"/>
              <w:right w:val="single" w:color="auto" w:sz="4" w:space="0"/>
            </w:tcBorders>
            <w:vAlign w:val="center"/>
          </w:tcPr>
          <w:p w14:paraId="2B9A0DB3">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40" w:type="dxa"/>
            <w:tcBorders>
              <w:top w:val="single" w:color="auto" w:sz="4" w:space="0"/>
              <w:left w:val="single" w:color="auto" w:sz="4" w:space="0"/>
              <w:bottom w:val="single" w:color="auto" w:sz="4" w:space="0"/>
              <w:right w:val="single" w:color="auto" w:sz="4" w:space="0"/>
            </w:tcBorders>
            <w:vAlign w:val="center"/>
          </w:tcPr>
          <w:p w14:paraId="06D9D95F">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61465C13">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268" w:type="dxa"/>
            <w:vMerge w:val="restart"/>
            <w:tcBorders>
              <w:top w:val="single" w:color="auto" w:sz="4" w:space="0"/>
              <w:left w:val="single" w:color="auto" w:sz="4" w:space="0"/>
              <w:bottom w:val="single" w:color="auto" w:sz="4" w:space="0"/>
              <w:right w:val="single" w:color="auto" w:sz="4" w:space="0"/>
            </w:tcBorders>
          </w:tcPr>
          <w:p w14:paraId="2A73F935">
            <w:pPr>
              <w:rPr>
                <w:rFonts w:hint="eastAsia" w:ascii="仿宋_GB2312" w:eastAsia="仿宋_GB2312" w:cs="仿宋_GB2312"/>
                <w:b/>
                <w:bCs/>
                <w:sz w:val="21"/>
                <w:szCs w:val="21"/>
                <w:highlight w:val="none"/>
                <w:vertAlign w:val="baseline"/>
                <w:lang w:val="en-US" w:eastAsia="zh-CN"/>
              </w:rPr>
            </w:pPr>
          </w:p>
        </w:tc>
        <w:tc>
          <w:tcPr>
            <w:tcW w:w="1163" w:type="dxa"/>
            <w:vMerge w:val="restart"/>
            <w:tcBorders>
              <w:top w:val="single" w:color="auto" w:sz="4" w:space="0"/>
              <w:left w:val="single" w:color="auto" w:sz="4" w:space="0"/>
              <w:bottom w:val="single" w:color="auto" w:sz="4" w:space="0"/>
              <w:right w:val="single" w:color="auto" w:sz="4" w:space="0"/>
            </w:tcBorders>
          </w:tcPr>
          <w:p w14:paraId="3F8E107C">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60CE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trPr>
        <w:tc>
          <w:tcPr>
            <w:tcW w:w="1006" w:type="dxa"/>
            <w:vMerge w:val="continue"/>
            <w:tcBorders>
              <w:top w:val="single" w:color="auto" w:sz="4" w:space="0"/>
              <w:left w:val="single" w:color="auto" w:sz="4" w:space="0"/>
              <w:bottom w:val="single" w:color="auto" w:sz="4" w:space="0"/>
              <w:right w:val="single" w:color="auto" w:sz="4" w:space="0"/>
            </w:tcBorders>
          </w:tcPr>
          <w:p w14:paraId="7DD69A14"/>
        </w:tc>
        <w:tc>
          <w:tcPr>
            <w:tcW w:w="1643" w:type="dxa"/>
            <w:vMerge w:val="continue"/>
            <w:tcBorders>
              <w:top w:val="single" w:color="auto" w:sz="4" w:space="0"/>
              <w:left w:val="single" w:color="auto" w:sz="4" w:space="0"/>
              <w:bottom w:val="single" w:color="auto" w:sz="4" w:space="0"/>
              <w:right w:val="single" w:color="auto" w:sz="4" w:space="0"/>
            </w:tcBorders>
          </w:tcPr>
          <w:p w14:paraId="0A8D16F6"/>
        </w:tc>
        <w:tc>
          <w:tcPr>
            <w:tcW w:w="3516" w:type="dxa"/>
            <w:vMerge w:val="continue"/>
            <w:tcBorders>
              <w:top w:val="single" w:color="auto" w:sz="4" w:space="0"/>
              <w:left w:val="single" w:color="auto" w:sz="4" w:space="0"/>
              <w:bottom w:val="single" w:color="auto" w:sz="4" w:space="0"/>
              <w:right w:val="single" w:color="auto" w:sz="4" w:space="0"/>
            </w:tcBorders>
          </w:tcPr>
          <w:p w14:paraId="7FD3F81E"/>
        </w:tc>
        <w:tc>
          <w:tcPr>
            <w:tcW w:w="1320" w:type="dxa"/>
            <w:tcBorders>
              <w:top w:val="single" w:color="auto" w:sz="4" w:space="0"/>
              <w:left w:val="single" w:color="auto" w:sz="4" w:space="0"/>
              <w:bottom w:val="single" w:color="auto" w:sz="4" w:space="0"/>
              <w:right w:val="single" w:color="auto" w:sz="4" w:space="0"/>
            </w:tcBorders>
            <w:vAlign w:val="center"/>
          </w:tcPr>
          <w:p w14:paraId="7477108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40" w:type="dxa"/>
            <w:tcBorders>
              <w:top w:val="single" w:color="auto" w:sz="4" w:space="0"/>
              <w:left w:val="single" w:color="auto" w:sz="4" w:space="0"/>
              <w:bottom w:val="single" w:color="auto" w:sz="4" w:space="0"/>
              <w:right w:val="single" w:color="auto" w:sz="4" w:space="0"/>
            </w:tcBorders>
            <w:vAlign w:val="center"/>
          </w:tcPr>
          <w:p w14:paraId="7DBB0014">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0EDFD933">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w:t>
            </w:r>
            <w:r>
              <w:rPr>
                <w:rFonts w:hint="eastAsia" w:ascii="Times New Roman" w:hAnsi="Times New Roman"/>
                <w:kern w:val="0"/>
                <w:sz w:val="18"/>
                <w:szCs w:val="18"/>
                <w:highlight w:val="none"/>
                <w:lang w:eastAsia="zh-CN"/>
              </w:rPr>
              <w:t>上</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7B09B32C"/>
        </w:tc>
        <w:tc>
          <w:tcPr>
            <w:tcW w:w="1163" w:type="dxa"/>
            <w:vMerge w:val="continue"/>
            <w:tcBorders>
              <w:top w:val="single" w:color="auto" w:sz="4" w:space="0"/>
              <w:left w:val="single" w:color="auto" w:sz="4" w:space="0"/>
              <w:bottom w:val="single" w:color="auto" w:sz="4" w:space="0"/>
              <w:right w:val="single" w:color="auto" w:sz="4" w:space="0"/>
            </w:tcBorders>
          </w:tcPr>
          <w:p w14:paraId="2686D3F0"/>
        </w:tc>
      </w:tr>
      <w:tr w14:paraId="1107D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 w:hRule="atLeast"/>
        </w:trPr>
        <w:tc>
          <w:tcPr>
            <w:tcW w:w="1006" w:type="dxa"/>
            <w:vMerge w:val="continue"/>
            <w:tcBorders>
              <w:top w:val="single" w:color="auto" w:sz="4" w:space="0"/>
              <w:left w:val="single" w:color="auto" w:sz="4" w:space="0"/>
              <w:bottom w:val="single" w:color="auto" w:sz="4" w:space="0"/>
              <w:right w:val="single" w:color="auto" w:sz="4" w:space="0"/>
            </w:tcBorders>
          </w:tcPr>
          <w:p w14:paraId="0D8648C1"/>
        </w:tc>
        <w:tc>
          <w:tcPr>
            <w:tcW w:w="1643" w:type="dxa"/>
            <w:vMerge w:val="continue"/>
            <w:tcBorders>
              <w:top w:val="single" w:color="auto" w:sz="4" w:space="0"/>
              <w:left w:val="single" w:color="auto" w:sz="4" w:space="0"/>
              <w:bottom w:val="single" w:color="auto" w:sz="4" w:space="0"/>
              <w:right w:val="single" w:color="auto" w:sz="4" w:space="0"/>
            </w:tcBorders>
          </w:tcPr>
          <w:p w14:paraId="2EA1CC27"/>
        </w:tc>
        <w:tc>
          <w:tcPr>
            <w:tcW w:w="3516" w:type="dxa"/>
            <w:vMerge w:val="continue"/>
            <w:tcBorders>
              <w:top w:val="single" w:color="auto" w:sz="4" w:space="0"/>
              <w:left w:val="single" w:color="auto" w:sz="4" w:space="0"/>
              <w:bottom w:val="single" w:color="auto" w:sz="4" w:space="0"/>
              <w:right w:val="single" w:color="auto" w:sz="4" w:space="0"/>
            </w:tcBorders>
          </w:tcPr>
          <w:p w14:paraId="2844E15B"/>
        </w:tc>
        <w:tc>
          <w:tcPr>
            <w:tcW w:w="1320" w:type="dxa"/>
            <w:vMerge w:val="restart"/>
            <w:tcBorders>
              <w:top w:val="single" w:color="auto" w:sz="4" w:space="0"/>
              <w:left w:val="single" w:color="auto" w:sz="4" w:space="0"/>
              <w:right w:val="single" w:color="auto" w:sz="4" w:space="0"/>
            </w:tcBorders>
            <w:vAlign w:val="center"/>
          </w:tcPr>
          <w:p w14:paraId="1D5BBC0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40" w:type="dxa"/>
            <w:tcBorders>
              <w:top w:val="single" w:color="auto" w:sz="4" w:space="0"/>
              <w:left w:val="single" w:color="auto" w:sz="4" w:space="0"/>
              <w:bottom w:val="single" w:color="auto" w:sz="4" w:space="0"/>
              <w:right w:val="single" w:color="auto" w:sz="4" w:space="0"/>
            </w:tcBorders>
            <w:vAlign w:val="center"/>
          </w:tcPr>
          <w:p w14:paraId="6FA742C0">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造成一般危害后果的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348B3778">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4C49800B"/>
        </w:tc>
        <w:tc>
          <w:tcPr>
            <w:tcW w:w="1163" w:type="dxa"/>
            <w:vMerge w:val="continue"/>
            <w:tcBorders>
              <w:top w:val="single" w:color="auto" w:sz="4" w:space="0"/>
              <w:left w:val="single" w:color="auto" w:sz="4" w:space="0"/>
              <w:bottom w:val="single" w:color="auto" w:sz="4" w:space="0"/>
              <w:right w:val="single" w:color="auto" w:sz="4" w:space="0"/>
            </w:tcBorders>
          </w:tcPr>
          <w:p w14:paraId="3D452F89"/>
        </w:tc>
      </w:tr>
      <w:tr w14:paraId="0BDB6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trPr>
        <w:tc>
          <w:tcPr>
            <w:tcW w:w="1006" w:type="dxa"/>
            <w:vMerge w:val="continue"/>
            <w:tcBorders>
              <w:top w:val="single" w:color="auto" w:sz="4" w:space="0"/>
              <w:left w:val="single" w:color="auto" w:sz="4" w:space="0"/>
              <w:bottom w:val="single" w:color="auto" w:sz="4" w:space="0"/>
              <w:right w:val="single" w:color="auto" w:sz="4" w:space="0"/>
            </w:tcBorders>
          </w:tcPr>
          <w:p w14:paraId="15823D08"/>
        </w:tc>
        <w:tc>
          <w:tcPr>
            <w:tcW w:w="1643" w:type="dxa"/>
            <w:vMerge w:val="continue"/>
            <w:tcBorders>
              <w:top w:val="single" w:color="auto" w:sz="4" w:space="0"/>
              <w:left w:val="single" w:color="auto" w:sz="4" w:space="0"/>
              <w:bottom w:val="single" w:color="auto" w:sz="4" w:space="0"/>
              <w:right w:val="single" w:color="auto" w:sz="4" w:space="0"/>
            </w:tcBorders>
          </w:tcPr>
          <w:p w14:paraId="58C6D25E"/>
        </w:tc>
        <w:tc>
          <w:tcPr>
            <w:tcW w:w="3516" w:type="dxa"/>
            <w:vMerge w:val="continue"/>
            <w:tcBorders>
              <w:top w:val="single" w:color="auto" w:sz="4" w:space="0"/>
              <w:left w:val="single" w:color="auto" w:sz="4" w:space="0"/>
              <w:bottom w:val="single" w:color="auto" w:sz="4" w:space="0"/>
              <w:right w:val="single" w:color="auto" w:sz="4" w:space="0"/>
            </w:tcBorders>
          </w:tcPr>
          <w:p w14:paraId="08C7D5AD"/>
        </w:tc>
        <w:tc>
          <w:tcPr>
            <w:tcW w:w="1320" w:type="dxa"/>
            <w:vMerge w:val="continue"/>
            <w:tcBorders>
              <w:left w:val="single" w:color="auto" w:sz="4" w:space="0"/>
              <w:bottom w:val="single" w:color="auto" w:sz="4" w:space="0"/>
              <w:right w:val="single" w:color="auto" w:sz="4" w:space="0"/>
            </w:tcBorders>
            <w:vAlign w:val="center"/>
          </w:tcPr>
          <w:p w14:paraId="2A7A94D7">
            <w:pPr>
              <w:jc w:val="center"/>
              <w:rPr>
                <w:rFonts w:hint="eastAsia" w:ascii="楷体_GB2312" w:eastAsia="楷体_GB2312" w:cs="楷体_GB2312"/>
                <w:sz w:val="21"/>
                <w:szCs w:val="21"/>
                <w:highlight w:val="none"/>
                <w:vertAlign w:val="baseline"/>
                <w:lang w:val="en-US" w:eastAsia="zh-CN"/>
              </w:rPr>
            </w:pPr>
          </w:p>
        </w:tc>
        <w:tc>
          <w:tcPr>
            <w:tcW w:w="1740" w:type="dxa"/>
            <w:tcBorders>
              <w:top w:val="single" w:color="auto" w:sz="4" w:space="0"/>
              <w:left w:val="single" w:color="auto" w:sz="4" w:space="0"/>
              <w:bottom w:val="single" w:color="auto" w:sz="4" w:space="0"/>
              <w:right w:val="single" w:color="auto" w:sz="4" w:space="0"/>
            </w:tcBorders>
            <w:vAlign w:val="center"/>
          </w:tcPr>
          <w:p w14:paraId="30A83C65">
            <w:pPr>
              <w:widowControl/>
              <w:spacing w:line="320" w:lineRule="exact"/>
              <w:jc w:val="left"/>
              <w:rPr>
                <w:rFonts w:hint="eastAsia" w:ascii="Times New Roman" w:hAnsi="Times New Roman" w:eastAsia="宋体"/>
                <w:kern w:val="0"/>
                <w:sz w:val="18"/>
                <w:szCs w:val="18"/>
                <w:highlight w:val="none"/>
                <w:lang w:eastAsia="zh-CN"/>
              </w:rPr>
            </w:pPr>
            <w:r>
              <w:rPr>
                <w:rFonts w:hint="eastAsia" w:ascii="Times New Roman" w:hAnsi="Times New Roman"/>
                <w:color w:val="000000"/>
                <w:kern w:val="0"/>
                <w:sz w:val="18"/>
                <w:szCs w:val="18"/>
                <w:highlight w:val="none"/>
                <w:lang w:eastAsia="zh-CN"/>
              </w:rPr>
              <w:t>造成严重危害后果的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496ECFCA">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3170BB6F"/>
        </w:tc>
        <w:tc>
          <w:tcPr>
            <w:tcW w:w="1163" w:type="dxa"/>
            <w:vMerge w:val="continue"/>
            <w:tcBorders>
              <w:top w:val="single" w:color="auto" w:sz="4" w:space="0"/>
              <w:left w:val="single" w:color="auto" w:sz="4" w:space="0"/>
              <w:bottom w:val="single" w:color="auto" w:sz="4" w:space="0"/>
              <w:right w:val="single" w:color="auto" w:sz="4" w:space="0"/>
            </w:tcBorders>
          </w:tcPr>
          <w:p w14:paraId="570DFD38"/>
        </w:tc>
      </w:tr>
    </w:tbl>
    <w:p w14:paraId="65033ADB">
      <w:pPr>
        <w:pStyle w:val="8"/>
        <w:ind w:left="0" w:leftChars="0" w:firstLine="0" w:firstLineChars="0"/>
        <w:jc w:val="both"/>
        <w:rPr>
          <w:rFonts w:hint="eastAsia" w:ascii="微软雅黑" w:eastAsia="微软雅黑" w:cs="微软雅黑"/>
          <w:b/>
          <w:bCs/>
          <w:sz w:val="44"/>
          <w:szCs w:val="44"/>
          <w:highlight w:val="none"/>
          <w:lang w:val="en-US" w:eastAsia="zh-CN"/>
        </w:rPr>
      </w:pPr>
    </w:p>
    <w:tbl>
      <w:tblPr>
        <w:tblStyle w:val="9"/>
        <w:tblpPr w:leftFromText="180" w:rightFromText="180" w:vertAnchor="text" w:horzAnchor="page" w:tblpX="1571" w:tblpY="195"/>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390"/>
        <w:gridCol w:w="4110"/>
        <w:gridCol w:w="1245"/>
        <w:gridCol w:w="1500"/>
        <w:gridCol w:w="1834"/>
        <w:gridCol w:w="1268"/>
        <w:gridCol w:w="1163"/>
      </w:tblGrid>
      <w:tr w14:paraId="61244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6232FEB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90" w:type="dxa"/>
            <w:tcBorders>
              <w:top w:val="single" w:color="auto" w:sz="4" w:space="0"/>
              <w:left w:val="single" w:color="auto" w:sz="4" w:space="0"/>
              <w:bottom w:val="single" w:color="auto" w:sz="4" w:space="0"/>
              <w:right w:val="single" w:color="auto" w:sz="4" w:space="0"/>
            </w:tcBorders>
            <w:vAlign w:val="center"/>
          </w:tcPr>
          <w:p w14:paraId="7740B59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4110" w:type="dxa"/>
            <w:tcBorders>
              <w:top w:val="single" w:color="auto" w:sz="4" w:space="0"/>
              <w:left w:val="single" w:color="auto" w:sz="4" w:space="0"/>
              <w:bottom w:val="single" w:color="auto" w:sz="4" w:space="0"/>
              <w:right w:val="single" w:color="auto" w:sz="4" w:space="0"/>
            </w:tcBorders>
            <w:vAlign w:val="center"/>
          </w:tcPr>
          <w:p w14:paraId="3C4E71F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45" w:type="dxa"/>
            <w:tcBorders>
              <w:top w:val="single" w:color="auto" w:sz="4" w:space="0"/>
              <w:left w:val="single" w:color="auto" w:sz="4" w:space="0"/>
              <w:bottom w:val="single" w:color="auto" w:sz="4" w:space="0"/>
              <w:right w:val="single" w:color="auto" w:sz="4" w:space="0"/>
            </w:tcBorders>
            <w:vAlign w:val="center"/>
          </w:tcPr>
          <w:p w14:paraId="5FE7C8D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500" w:type="dxa"/>
            <w:tcBorders>
              <w:top w:val="single" w:color="auto" w:sz="4" w:space="0"/>
              <w:left w:val="single" w:color="auto" w:sz="4" w:space="0"/>
              <w:bottom w:val="single" w:color="auto" w:sz="4" w:space="0"/>
              <w:right w:val="single" w:color="auto" w:sz="4" w:space="0"/>
            </w:tcBorders>
            <w:vAlign w:val="center"/>
          </w:tcPr>
          <w:p w14:paraId="3C7B8B6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34" w:type="dxa"/>
            <w:tcBorders>
              <w:top w:val="single" w:color="auto" w:sz="4" w:space="0"/>
              <w:left w:val="single" w:color="auto" w:sz="4" w:space="0"/>
              <w:bottom w:val="single" w:color="auto" w:sz="4" w:space="0"/>
              <w:right w:val="single" w:color="auto" w:sz="4" w:space="0"/>
            </w:tcBorders>
            <w:vAlign w:val="center"/>
          </w:tcPr>
          <w:p w14:paraId="0E226DA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1A1C98E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63" w:type="dxa"/>
            <w:tcBorders>
              <w:top w:val="single" w:color="auto" w:sz="4" w:space="0"/>
              <w:left w:val="single" w:color="auto" w:sz="4" w:space="0"/>
              <w:bottom w:val="single" w:color="auto" w:sz="4" w:space="0"/>
              <w:right w:val="single" w:color="auto" w:sz="4" w:space="0"/>
            </w:tcBorders>
            <w:vAlign w:val="center"/>
          </w:tcPr>
          <w:p w14:paraId="365D3A9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AABD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45C9FB7">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0CADB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1" w:hRule="atLeast"/>
        </w:trPr>
        <w:tc>
          <w:tcPr>
            <w:tcW w:w="1006" w:type="dxa"/>
            <w:vMerge w:val="restart"/>
            <w:tcBorders>
              <w:top w:val="single" w:color="auto" w:sz="4" w:space="0"/>
              <w:left w:val="single" w:color="auto" w:sz="4" w:space="0"/>
              <w:bottom w:val="single" w:color="auto" w:sz="4" w:space="0"/>
              <w:right w:val="single" w:color="auto" w:sz="4" w:space="0"/>
            </w:tcBorders>
          </w:tcPr>
          <w:p w14:paraId="3EA8EF7B">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2411021</w:t>
            </w:r>
          </w:p>
        </w:tc>
        <w:tc>
          <w:tcPr>
            <w:tcW w:w="1390" w:type="dxa"/>
            <w:vMerge w:val="restart"/>
            <w:tcBorders>
              <w:top w:val="single" w:color="auto" w:sz="4" w:space="0"/>
              <w:left w:val="single" w:color="auto" w:sz="4" w:space="0"/>
              <w:bottom w:val="single" w:color="auto" w:sz="4" w:space="0"/>
              <w:right w:val="single" w:color="auto" w:sz="4" w:space="0"/>
            </w:tcBorders>
          </w:tcPr>
          <w:p w14:paraId="3AF9FF0A">
            <w:pPr>
              <w:widowControl/>
              <w:spacing w:line="320" w:lineRule="exact"/>
              <w:jc w:val="left"/>
              <w:rPr>
                <w:rFonts w:hint="eastAsia" w:ascii="宋体" w:eastAsia="宋体" w:cs="宋体"/>
                <w:kern w:val="0"/>
                <w:sz w:val="18"/>
                <w:szCs w:val="18"/>
                <w:highlight w:val="none"/>
                <w:lang w:val="en-US" w:eastAsia="zh-CN"/>
              </w:rPr>
            </w:pPr>
            <w:r>
              <w:rPr>
                <w:rFonts w:ascii="Times New Roman" w:hAnsi="Times New Roman" w:eastAsia="宋体" w:cs="Times New Roman"/>
                <w:b w:val="0"/>
                <w:bCs w:val="0"/>
                <w:color w:val="auto"/>
                <w:kern w:val="0"/>
                <w:sz w:val="18"/>
                <w:szCs w:val="18"/>
                <w:highlight w:val="none"/>
              </w:rPr>
              <w:t>未及时清除积水、积冰以及其他异物的</w:t>
            </w:r>
          </w:p>
        </w:tc>
        <w:tc>
          <w:tcPr>
            <w:tcW w:w="4110" w:type="dxa"/>
            <w:vMerge w:val="restart"/>
            <w:tcBorders>
              <w:top w:val="single" w:color="auto" w:sz="4" w:space="0"/>
              <w:left w:val="single" w:color="auto" w:sz="4" w:space="0"/>
              <w:bottom w:val="single" w:color="auto" w:sz="4" w:space="0"/>
              <w:right w:val="single" w:color="auto" w:sz="4" w:space="0"/>
            </w:tcBorders>
          </w:tcPr>
          <w:p w14:paraId="13EA108C">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《黑龙江省实施〈城市道路管理条例〉办法》</w:t>
            </w:r>
            <w:r>
              <w:rPr>
                <w:rFonts w:ascii="Times New Roman" w:hAnsi="Times New Roman" w:eastAsia="宋体" w:cs="Times New Roman"/>
                <w:b w:val="0"/>
                <w:bCs w:val="0"/>
                <w:color w:val="auto"/>
                <w:kern w:val="0"/>
                <w:sz w:val="18"/>
                <w:szCs w:val="18"/>
                <w:highlight w:val="none"/>
              </w:rPr>
              <w:t>第十六条</w:t>
            </w:r>
            <w:r>
              <w:rPr>
                <w:rFonts w:hint="eastAsia" w:ascii="Times New Roman" w:hAnsi="Times New Roman" w:eastAsia="宋体" w:cs="Times New Roman"/>
                <w:b w:val="0"/>
                <w:bCs w:val="0"/>
                <w:color w:val="auto"/>
                <w:kern w:val="0"/>
                <w:sz w:val="18"/>
                <w:szCs w:val="18"/>
                <w:highlight w:val="none"/>
                <w:lang w:val="en-US" w:eastAsia="zh-CN"/>
              </w:rPr>
              <w:t xml:space="preserve"> 供水、排水、供热、供气等城市道路地下管线出现漏水、漏气等事故的，责任单位或者责任人应当立即组织抢修，并在24小时内清除发生事故的路面上的积水、积冰或者异物。因城市道路地下管线漏水、漏气等事故引发的其他事故所造成的损失，由事故责任单位或者责任人赔偿。</w:t>
            </w:r>
          </w:p>
          <w:p w14:paraId="134E5597">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《黑龙江省实施〈城市道路管理条例〉办法》第三十一条</w:t>
            </w:r>
            <w:r>
              <w:rPr>
                <w:rFonts w:hint="eastAsia" w:ascii="Times New Roman" w:hAnsi="Times New Roman"/>
                <w:kern w:val="0"/>
                <w:sz w:val="18"/>
                <w:szCs w:val="18"/>
                <w:highlight w:val="none"/>
                <w:lang w:val="en-US" w:eastAsia="zh-CN"/>
              </w:rPr>
              <w:t>第（</w:t>
            </w:r>
            <w:r>
              <w:rPr>
                <w:rFonts w:ascii="Times New Roman" w:hAnsi="Times New Roman" w:eastAsia="宋体" w:cs="Times New Roman"/>
                <w:b w:val="0"/>
                <w:bCs w:val="0"/>
                <w:color w:val="auto"/>
                <w:kern w:val="0"/>
                <w:sz w:val="18"/>
                <w:szCs w:val="18"/>
                <w:highlight w:val="none"/>
              </w:rPr>
              <w:t>一</w:t>
            </w:r>
            <w:r>
              <w:rPr>
                <w:rFonts w:hint="eastAsia" w:ascii="Times New Roman" w:hAnsi="Times New Roman"/>
                <w:kern w:val="0"/>
                <w:sz w:val="18"/>
                <w:szCs w:val="18"/>
                <w:highlight w:val="none"/>
                <w:lang w:val="en-US" w:eastAsia="zh-CN"/>
              </w:rPr>
              <w:t>）项</w:t>
            </w:r>
            <w:r>
              <w:rPr>
                <w:rFonts w:hint="eastAsia" w:ascii="Times New Roman" w:hAnsi="Times New Roman"/>
                <w:kern w:val="0"/>
                <w:sz w:val="18"/>
                <w:szCs w:val="18"/>
                <w:highlight w:val="none"/>
              </w:rPr>
              <w:t>　违反本办法规定，有下列行为之一的，由省建设行政主管部门、市政部门或者其他有关部门责令限期改正，并给予下列处罚：</w:t>
            </w:r>
          </w:p>
          <w:p w14:paraId="0C5D7853">
            <w:pPr>
              <w:widowControl/>
              <w:spacing w:line="320" w:lineRule="exact"/>
              <w:jc w:val="left"/>
              <w:textAlignment w:val="center"/>
              <w:rPr>
                <w:rFonts w:hint="eastAsia" w:ascii="Times New Roman" w:hAnsi="Times New Roman"/>
                <w:kern w:val="0"/>
                <w:sz w:val="18"/>
                <w:szCs w:val="18"/>
                <w:highlight w:val="none"/>
                <w:lang w:val="en-US" w:eastAsia="zh-CN"/>
              </w:rPr>
            </w:pPr>
            <w:r>
              <w:rPr>
                <w:rFonts w:ascii="Times New Roman" w:hAnsi="Times New Roman" w:eastAsia="宋体" w:cs="Times New Roman"/>
                <w:b w:val="0"/>
                <w:bCs w:val="0"/>
                <w:color w:val="auto"/>
                <w:kern w:val="0"/>
                <w:sz w:val="18"/>
                <w:szCs w:val="18"/>
                <w:highlight w:val="none"/>
              </w:rPr>
              <w:t>（一）违反本办法第十条第二款、第十六条规定，未及时修复损坏的城市道路，清除积水、积冰以及其他异物的，处以1000元以上1万元以下罚款；</w:t>
            </w:r>
          </w:p>
        </w:tc>
        <w:tc>
          <w:tcPr>
            <w:tcW w:w="1245" w:type="dxa"/>
            <w:tcBorders>
              <w:top w:val="single" w:color="auto" w:sz="4" w:space="0"/>
              <w:left w:val="single" w:color="auto" w:sz="4" w:space="0"/>
              <w:bottom w:val="single" w:color="auto" w:sz="4" w:space="0"/>
              <w:right w:val="single" w:color="auto" w:sz="4" w:space="0"/>
            </w:tcBorders>
            <w:vAlign w:val="center"/>
          </w:tcPr>
          <w:p w14:paraId="75FC1070">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00" w:type="dxa"/>
            <w:tcBorders>
              <w:top w:val="single" w:color="auto" w:sz="4" w:space="0"/>
              <w:left w:val="single" w:color="auto" w:sz="4" w:space="0"/>
              <w:bottom w:val="single" w:color="auto" w:sz="4" w:space="0"/>
              <w:right w:val="single" w:color="auto" w:sz="4" w:space="0"/>
            </w:tcBorders>
            <w:vAlign w:val="center"/>
          </w:tcPr>
          <w:p w14:paraId="7AA92F2F">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造成危害后果的</w:t>
            </w:r>
          </w:p>
        </w:tc>
        <w:tc>
          <w:tcPr>
            <w:tcW w:w="1834" w:type="dxa"/>
            <w:tcBorders>
              <w:top w:val="single" w:color="auto" w:sz="4" w:space="0"/>
              <w:left w:val="single" w:color="auto" w:sz="4" w:space="0"/>
              <w:bottom w:val="single" w:color="auto" w:sz="4" w:space="0"/>
              <w:right w:val="single" w:color="auto" w:sz="4" w:space="0"/>
            </w:tcBorders>
            <w:vAlign w:val="center"/>
          </w:tcPr>
          <w:p w14:paraId="21CDEB5B">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lang w:val="en-US" w:eastAsia="zh-CN"/>
              </w:rPr>
              <w:t>处以1000元以上3000元以下罚款</w:t>
            </w:r>
          </w:p>
        </w:tc>
        <w:tc>
          <w:tcPr>
            <w:tcW w:w="1268" w:type="dxa"/>
            <w:vMerge w:val="restart"/>
            <w:tcBorders>
              <w:top w:val="single" w:color="auto" w:sz="4" w:space="0"/>
              <w:left w:val="single" w:color="auto" w:sz="4" w:space="0"/>
              <w:bottom w:val="single" w:color="auto" w:sz="4" w:space="0"/>
              <w:right w:val="single" w:color="auto" w:sz="4" w:space="0"/>
            </w:tcBorders>
          </w:tcPr>
          <w:p w14:paraId="7887A50C">
            <w:pPr>
              <w:rPr>
                <w:rFonts w:hint="eastAsia" w:ascii="仿宋_GB2312" w:eastAsia="仿宋_GB2312" w:cs="仿宋_GB2312"/>
                <w:b/>
                <w:bCs/>
                <w:sz w:val="21"/>
                <w:szCs w:val="21"/>
                <w:highlight w:val="none"/>
                <w:vertAlign w:val="baseline"/>
                <w:lang w:val="en-US" w:eastAsia="zh-CN"/>
              </w:rPr>
            </w:pPr>
          </w:p>
        </w:tc>
        <w:tc>
          <w:tcPr>
            <w:tcW w:w="1163" w:type="dxa"/>
            <w:vMerge w:val="restart"/>
            <w:tcBorders>
              <w:top w:val="single" w:color="auto" w:sz="4" w:space="0"/>
              <w:left w:val="single" w:color="auto" w:sz="4" w:space="0"/>
              <w:bottom w:val="single" w:color="auto" w:sz="4" w:space="0"/>
              <w:right w:val="single" w:color="auto" w:sz="4" w:space="0"/>
            </w:tcBorders>
          </w:tcPr>
          <w:p w14:paraId="715B77C1">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1EDAE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1006" w:type="dxa"/>
            <w:vMerge w:val="continue"/>
            <w:tcBorders>
              <w:top w:val="single" w:color="auto" w:sz="4" w:space="0"/>
              <w:left w:val="single" w:color="auto" w:sz="4" w:space="0"/>
              <w:bottom w:val="single" w:color="auto" w:sz="4" w:space="0"/>
              <w:right w:val="single" w:color="auto" w:sz="4" w:space="0"/>
            </w:tcBorders>
          </w:tcPr>
          <w:p w14:paraId="366DB820"/>
        </w:tc>
        <w:tc>
          <w:tcPr>
            <w:tcW w:w="1390" w:type="dxa"/>
            <w:vMerge w:val="continue"/>
            <w:tcBorders>
              <w:top w:val="single" w:color="auto" w:sz="4" w:space="0"/>
              <w:left w:val="single" w:color="auto" w:sz="4" w:space="0"/>
              <w:bottom w:val="single" w:color="auto" w:sz="4" w:space="0"/>
              <w:right w:val="single" w:color="auto" w:sz="4" w:space="0"/>
            </w:tcBorders>
          </w:tcPr>
          <w:p w14:paraId="37DB4F1E"/>
        </w:tc>
        <w:tc>
          <w:tcPr>
            <w:tcW w:w="4110" w:type="dxa"/>
            <w:vMerge w:val="continue"/>
            <w:tcBorders>
              <w:top w:val="single" w:color="auto" w:sz="4" w:space="0"/>
              <w:left w:val="single" w:color="auto" w:sz="4" w:space="0"/>
              <w:bottom w:val="single" w:color="auto" w:sz="4" w:space="0"/>
              <w:right w:val="single" w:color="auto" w:sz="4" w:space="0"/>
            </w:tcBorders>
          </w:tcPr>
          <w:p w14:paraId="7FF1EFC9"/>
        </w:tc>
        <w:tc>
          <w:tcPr>
            <w:tcW w:w="1245" w:type="dxa"/>
            <w:tcBorders>
              <w:top w:val="single" w:color="auto" w:sz="4" w:space="0"/>
              <w:left w:val="single" w:color="auto" w:sz="4" w:space="0"/>
              <w:bottom w:val="single" w:color="auto" w:sz="4" w:space="0"/>
              <w:right w:val="single" w:color="auto" w:sz="4" w:space="0"/>
            </w:tcBorders>
            <w:vAlign w:val="center"/>
          </w:tcPr>
          <w:p w14:paraId="329321A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00" w:type="dxa"/>
            <w:tcBorders>
              <w:top w:val="single" w:color="auto" w:sz="4" w:space="0"/>
              <w:left w:val="single" w:color="auto" w:sz="4" w:space="0"/>
              <w:bottom w:val="single" w:color="auto" w:sz="4" w:space="0"/>
              <w:right w:val="single" w:color="auto" w:sz="4" w:space="0"/>
            </w:tcBorders>
            <w:vAlign w:val="center"/>
          </w:tcPr>
          <w:p w14:paraId="647DAF8C">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1834" w:type="dxa"/>
            <w:tcBorders>
              <w:top w:val="single" w:color="auto" w:sz="4" w:space="0"/>
              <w:left w:val="single" w:color="auto" w:sz="4" w:space="0"/>
              <w:bottom w:val="single" w:color="auto" w:sz="4" w:space="0"/>
              <w:right w:val="single" w:color="auto" w:sz="4" w:space="0"/>
            </w:tcBorders>
            <w:vAlign w:val="center"/>
          </w:tcPr>
          <w:p w14:paraId="30284703">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lang w:val="en-US" w:eastAsia="zh-CN"/>
              </w:rPr>
              <w:t>处以3000元以上5000元以下罚款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48FD14A4"/>
        </w:tc>
        <w:tc>
          <w:tcPr>
            <w:tcW w:w="1163" w:type="dxa"/>
            <w:vMerge w:val="continue"/>
            <w:tcBorders>
              <w:top w:val="single" w:color="auto" w:sz="4" w:space="0"/>
              <w:left w:val="single" w:color="auto" w:sz="4" w:space="0"/>
              <w:bottom w:val="single" w:color="auto" w:sz="4" w:space="0"/>
              <w:right w:val="single" w:color="auto" w:sz="4" w:space="0"/>
            </w:tcBorders>
          </w:tcPr>
          <w:p w14:paraId="4A123319"/>
        </w:tc>
      </w:tr>
      <w:tr w14:paraId="78FA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trPr>
        <w:tc>
          <w:tcPr>
            <w:tcW w:w="1006" w:type="dxa"/>
            <w:vMerge w:val="continue"/>
            <w:tcBorders>
              <w:top w:val="single" w:color="auto" w:sz="4" w:space="0"/>
              <w:left w:val="single" w:color="auto" w:sz="4" w:space="0"/>
              <w:bottom w:val="single" w:color="auto" w:sz="4" w:space="0"/>
              <w:right w:val="single" w:color="auto" w:sz="4" w:space="0"/>
            </w:tcBorders>
          </w:tcPr>
          <w:p w14:paraId="1742BFB0"/>
        </w:tc>
        <w:tc>
          <w:tcPr>
            <w:tcW w:w="1390" w:type="dxa"/>
            <w:vMerge w:val="continue"/>
            <w:tcBorders>
              <w:top w:val="single" w:color="auto" w:sz="4" w:space="0"/>
              <w:left w:val="single" w:color="auto" w:sz="4" w:space="0"/>
              <w:bottom w:val="single" w:color="auto" w:sz="4" w:space="0"/>
              <w:right w:val="single" w:color="auto" w:sz="4" w:space="0"/>
            </w:tcBorders>
          </w:tcPr>
          <w:p w14:paraId="2EDD7321"/>
        </w:tc>
        <w:tc>
          <w:tcPr>
            <w:tcW w:w="4110" w:type="dxa"/>
            <w:vMerge w:val="continue"/>
            <w:tcBorders>
              <w:top w:val="single" w:color="auto" w:sz="4" w:space="0"/>
              <w:left w:val="single" w:color="auto" w:sz="4" w:space="0"/>
              <w:bottom w:val="single" w:color="auto" w:sz="4" w:space="0"/>
              <w:right w:val="single" w:color="auto" w:sz="4" w:space="0"/>
            </w:tcBorders>
          </w:tcPr>
          <w:p w14:paraId="6D1912A4"/>
        </w:tc>
        <w:tc>
          <w:tcPr>
            <w:tcW w:w="1245" w:type="dxa"/>
            <w:vMerge w:val="restart"/>
            <w:tcBorders>
              <w:top w:val="single" w:color="auto" w:sz="4" w:space="0"/>
              <w:left w:val="single" w:color="auto" w:sz="4" w:space="0"/>
              <w:right w:val="single" w:color="auto" w:sz="4" w:space="0"/>
            </w:tcBorders>
            <w:vAlign w:val="center"/>
          </w:tcPr>
          <w:p w14:paraId="4C60780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00" w:type="dxa"/>
            <w:tcBorders>
              <w:top w:val="single" w:color="auto" w:sz="4" w:space="0"/>
              <w:left w:val="single" w:color="auto" w:sz="4" w:space="0"/>
              <w:bottom w:val="single" w:color="auto" w:sz="4" w:space="0"/>
              <w:right w:val="single" w:color="auto" w:sz="4" w:space="0"/>
            </w:tcBorders>
            <w:vAlign w:val="center"/>
          </w:tcPr>
          <w:p w14:paraId="45594DD3">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造成一般危害后果的</w:t>
            </w:r>
          </w:p>
        </w:tc>
        <w:tc>
          <w:tcPr>
            <w:tcW w:w="1834" w:type="dxa"/>
            <w:tcBorders>
              <w:top w:val="single" w:color="auto" w:sz="4" w:space="0"/>
              <w:left w:val="single" w:color="auto" w:sz="4" w:space="0"/>
              <w:bottom w:val="single" w:color="auto" w:sz="4" w:space="0"/>
              <w:right w:val="single" w:color="auto" w:sz="4" w:space="0"/>
            </w:tcBorders>
            <w:vAlign w:val="center"/>
          </w:tcPr>
          <w:p w14:paraId="135FA613">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val="en-US" w:eastAsia="zh-CN"/>
              </w:rPr>
              <w:t>处以5000元以上7000元以下罚款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44F211E4"/>
        </w:tc>
        <w:tc>
          <w:tcPr>
            <w:tcW w:w="1163" w:type="dxa"/>
            <w:vMerge w:val="continue"/>
            <w:tcBorders>
              <w:top w:val="single" w:color="auto" w:sz="4" w:space="0"/>
              <w:left w:val="single" w:color="auto" w:sz="4" w:space="0"/>
              <w:bottom w:val="single" w:color="auto" w:sz="4" w:space="0"/>
              <w:right w:val="single" w:color="auto" w:sz="4" w:space="0"/>
            </w:tcBorders>
          </w:tcPr>
          <w:p w14:paraId="30F67096"/>
        </w:tc>
      </w:tr>
      <w:tr w14:paraId="70E61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trPr>
        <w:tc>
          <w:tcPr>
            <w:tcW w:w="1006" w:type="dxa"/>
            <w:vMerge w:val="continue"/>
            <w:tcBorders>
              <w:top w:val="single" w:color="auto" w:sz="4" w:space="0"/>
              <w:left w:val="single" w:color="auto" w:sz="4" w:space="0"/>
              <w:bottom w:val="single" w:color="auto" w:sz="4" w:space="0"/>
              <w:right w:val="single" w:color="auto" w:sz="4" w:space="0"/>
            </w:tcBorders>
          </w:tcPr>
          <w:p w14:paraId="3C931579"/>
        </w:tc>
        <w:tc>
          <w:tcPr>
            <w:tcW w:w="1390" w:type="dxa"/>
            <w:vMerge w:val="continue"/>
            <w:tcBorders>
              <w:top w:val="single" w:color="auto" w:sz="4" w:space="0"/>
              <w:left w:val="single" w:color="auto" w:sz="4" w:space="0"/>
              <w:bottom w:val="single" w:color="auto" w:sz="4" w:space="0"/>
              <w:right w:val="single" w:color="auto" w:sz="4" w:space="0"/>
            </w:tcBorders>
          </w:tcPr>
          <w:p w14:paraId="3F04C0EE"/>
        </w:tc>
        <w:tc>
          <w:tcPr>
            <w:tcW w:w="4110" w:type="dxa"/>
            <w:vMerge w:val="continue"/>
            <w:tcBorders>
              <w:top w:val="single" w:color="auto" w:sz="4" w:space="0"/>
              <w:left w:val="single" w:color="auto" w:sz="4" w:space="0"/>
              <w:bottom w:val="single" w:color="auto" w:sz="4" w:space="0"/>
              <w:right w:val="single" w:color="auto" w:sz="4" w:space="0"/>
            </w:tcBorders>
          </w:tcPr>
          <w:p w14:paraId="51100671"/>
        </w:tc>
        <w:tc>
          <w:tcPr>
            <w:tcW w:w="1245" w:type="dxa"/>
            <w:vMerge w:val="continue"/>
            <w:tcBorders>
              <w:left w:val="single" w:color="auto" w:sz="4" w:space="0"/>
              <w:bottom w:val="single" w:color="auto" w:sz="4" w:space="0"/>
              <w:right w:val="single" w:color="auto" w:sz="4" w:space="0"/>
            </w:tcBorders>
            <w:vAlign w:val="center"/>
          </w:tcPr>
          <w:p w14:paraId="79069D7A">
            <w:pPr>
              <w:jc w:val="center"/>
              <w:rPr>
                <w:rFonts w:hint="eastAsia" w:ascii="楷体_GB2312" w:eastAsia="楷体_GB2312" w:cs="楷体_GB2312"/>
                <w:sz w:val="21"/>
                <w:szCs w:val="21"/>
                <w:highlight w:val="none"/>
                <w:vertAlign w:val="baseli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629C7FAD">
            <w:pPr>
              <w:widowControl/>
              <w:spacing w:line="320" w:lineRule="exact"/>
              <w:jc w:val="left"/>
              <w:rPr>
                <w:rFonts w:hint="eastAsia" w:ascii="Times New Roman" w:hAnsi="Times New Roman" w:eastAsia="宋体"/>
                <w:kern w:val="0"/>
                <w:sz w:val="18"/>
                <w:szCs w:val="18"/>
                <w:highlight w:val="none"/>
                <w:lang w:eastAsia="zh-CN"/>
              </w:rPr>
            </w:pPr>
            <w:r>
              <w:rPr>
                <w:rFonts w:hint="eastAsia" w:ascii="Times New Roman" w:hAnsi="Times New Roman"/>
                <w:color w:val="000000"/>
                <w:kern w:val="0"/>
                <w:sz w:val="18"/>
                <w:szCs w:val="18"/>
                <w:highlight w:val="none"/>
                <w:lang w:eastAsia="zh-CN"/>
              </w:rPr>
              <w:t>造成严重危害后果的</w:t>
            </w:r>
          </w:p>
        </w:tc>
        <w:tc>
          <w:tcPr>
            <w:tcW w:w="1834" w:type="dxa"/>
            <w:tcBorders>
              <w:top w:val="single" w:color="auto" w:sz="4" w:space="0"/>
              <w:left w:val="single" w:color="auto" w:sz="4" w:space="0"/>
              <w:bottom w:val="single" w:color="auto" w:sz="4" w:space="0"/>
              <w:right w:val="single" w:color="auto" w:sz="4" w:space="0"/>
            </w:tcBorders>
            <w:vAlign w:val="center"/>
          </w:tcPr>
          <w:p w14:paraId="67455BDB">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lang w:val="en-US" w:eastAsia="zh-CN"/>
              </w:rPr>
              <w:t>处以7000元以上1万元以下罚款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6441A14C"/>
        </w:tc>
        <w:tc>
          <w:tcPr>
            <w:tcW w:w="1163" w:type="dxa"/>
            <w:vMerge w:val="continue"/>
            <w:tcBorders>
              <w:top w:val="single" w:color="auto" w:sz="4" w:space="0"/>
              <w:left w:val="single" w:color="auto" w:sz="4" w:space="0"/>
              <w:bottom w:val="single" w:color="auto" w:sz="4" w:space="0"/>
              <w:right w:val="single" w:color="auto" w:sz="4" w:space="0"/>
            </w:tcBorders>
          </w:tcPr>
          <w:p w14:paraId="2A38B488"/>
        </w:tc>
      </w:tr>
    </w:tbl>
    <w:tbl>
      <w:tblPr>
        <w:tblStyle w:val="9"/>
        <w:tblpPr w:leftFromText="180" w:rightFromText="180" w:vertAnchor="page" w:horzAnchor="page" w:tblpX="1601" w:tblpY="2844"/>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504"/>
        <w:gridCol w:w="4125"/>
        <w:gridCol w:w="1260"/>
        <w:gridCol w:w="1575"/>
        <w:gridCol w:w="1615"/>
        <w:gridCol w:w="1268"/>
        <w:gridCol w:w="1163"/>
      </w:tblGrid>
      <w:tr w14:paraId="561B5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6B633C5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04" w:type="dxa"/>
            <w:tcBorders>
              <w:top w:val="single" w:color="auto" w:sz="4" w:space="0"/>
              <w:left w:val="single" w:color="auto" w:sz="4" w:space="0"/>
              <w:bottom w:val="single" w:color="auto" w:sz="4" w:space="0"/>
              <w:right w:val="single" w:color="auto" w:sz="4" w:space="0"/>
            </w:tcBorders>
            <w:vAlign w:val="center"/>
          </w:tcPr>
          <w:p w14:paraId="6165C8F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4125" w:type="dxa"/>
            <w:tcBorders>
              <w:top w:val="single" w:color="auto" w:sz="4" w:space="0"/>
              <w:left w:val="single" w:color="auto" w:sz="4" w:space="0"/>
              <w:bottom w:val="single" w:color="auto" w:sz="4" w:space="0"/>
              <w:right w:val="single" w:color="auto" w:sz="4" w:space="0"/>
            </w:tcBorders>
            <w:vAlign w:val="center"/>
          </w:tcPr>
          <w:p w14:paraId="359B574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60" w:type="dxa"/>
            <w:tcBorders>
              <w:top w:val="single" w:color="auto" w:sz="4" w:space="0"/>
              <w:left w:val="single" w:color="auto" w:sz="4" w:space="0"/>
              <w:bottom w:val="single" w:color="auto" w:sz="4" w:space="0"/>
              <w:right w:val="single" w:color="auto" w:sz="4" w:space="0"/>
            </w:tcBorders>
            <w:vAlign w:val="center"/>
          </w:tcPr>
          <w:p w14:paraId="7E945D8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575" w:type="dxa"/>
            <w:tcBorders>
              <w:top w:val="single" w:color="auto" w:sz="4" w:space="0"/>
              <w:left w:val="single" w:color="auto" w:sz="4" w:space="0"/>
              <w:bottom w:val="single" w:color="auto" w:sz="4" w:space="0"/>
              <w:right w:val="single" w:color="auto" w:sz="4" w:space="0"/>
            </w:tcBorders>
            <w:vAlign w:val="center"/>
          </w:tcPr>
          <w:p w14:paraId="4906257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615" w:type="dxa"/>
            <w:tcBorders>
              <w:top w:val="single" w:color="auto" w:sz="4" w:space="0"/>
              <w:left w:val="single" w:color="auto" w:sz="4" w:space="0"/>
              <w:bottom w:val="single" w:color="auto" w:sz="4" w:space="0"/>
              <w:right w:val="single" w:color="auto" w:sz="4" w:space="0"/>
            </w:tcBorders>
            <w:vAlign w:val="center"/>
          </w:tcPr>
          <w:p w14:paraId="7B35696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54EB043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63" w:type="dxa"/>
            <w:tcBorders>
              <w:top w:val="single" w:color="auto" w:sz="4" w:space="0"/>
              <w:left w:val="single" w:color="auto" w:sz="4" w:space="0"/>
              <w:bottom w:val="single" w:color="auto" w:sz="4" w:space="0"/>
              <w:right w:val="single" w:color="auto" w:sz="4" w:space="0"/>
            </w:tcBorders>
            <w:vAlign w:val="center"/>
          </w:tcPr>
          <w:p w14:paraId="231BE3C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120CF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F054D75">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1FB6A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trPr>
        <w:tc>
          <w:tcPr>
            <w:tcW w:w="1006" w:type="dxa"/>
            <w:vMerge w:val="restart"/>
            <w:tcBorders>
              <w:top w:val="single" w:color="auto" w:sz="4" w:space="0"/>
              <w:left w:val="single" w:color="auto" w:sz="4" w:space="0"/>
              <w:bottom w:val="single" w:color="auto" w:sz="4" w:space="0"/>
              <w:right w:val="single" w:color="auto" w:sz="4" w:space="0"/>
            </w:tcBorders>
          </w:tcPr>
          <w:p w14:paraId="49FE65ED">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2411022</w:t>
            </w:r>
          </w:p>
        </w:tc>
        <w:tc>
          <w:tcPr>
            <w:tcW w:w="1504" w:type="dxa"/>
            <w:vMerge w:val="restart"/>
            <w:tcBorders>
              <w:top w:val="single" w:color="auto" w:sz="4" w:space="0"/>
              <w:left w:val="single" w:color="auto" w:sz="4" w:space="0"/>
              <w:bottom w:val="single" w:color="auto" w:sz="4" w:space="0"/>
              <w:right w:val="single" w:color="auto" w:sz="4" w:space="0"/>
            </w:tcBorders>
          </w:tcPr>
          <w:p w14:paraId="4824F29D">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eastAsia="宋体" w:cs="Times New Roman"/>
                <w:b w:val="0"/>
                <w:bCs w:val="0"/>
                <w:color w:val="auto"/>
                <w:kern w:val="0"/>
                <w:sz w:val="18"/>
                <w:szCs w:val="18"/>
                <w:highlight w:val="none"/>
              </w:rPr>
              <w:t>未取得《临时占用道路许可证》占用城市道路</w:t>
            </w:r>
            <w:r>
              <w:rPr>
                <w:rFonts w:hint="eastAsia" w:ascii="Times New Roman" w:hAnsi="Times New Roman" w:eastAsia="宋体" w:cs="Times New Roman"/>
                <w:b w:val="0"/>
                <w:bCs w:val="0"/>
                <w:color w:val="auto"/>
                <w:kern w:val="0"/>
                <w:sz w:val="18"/>
                <w:szCs w:val="18"/>
                <w:highlight w:val="none"/>
                <w:lang w:eastAsia="zh-CN"/>
              </w:rPr>
              <w:t>的</w:t>
            </w:r>
          </w:p>
        </w:tc>
        <w:tc>
          <w:tcPr>
            <w:tcW w:w="4125" w:type="dxa"/>
            <w:vMerge w:val="restart"/>
            <w:tcBorders>
              <w:top w:val="single" w:color="auto" w:sz="4" w:space="0"/>
              <w:left w:val="single" w:color="auto" w:sz="4" w:space="0"/>
              <w:bottom w:val="single" w:color="auto" w:sz="4" w:space="0"/>
              <w:right w:val="single" w:color="auto" w:sz="4" w:space="0"/>
            </w:tcBorders>
          </w:tcPr>
          <w:p w14:paraId="5F4E521A">
            <w:pPr>
              <w:widowControl/>
              <w:spacing w:line="320" w:lineRule="exact"/>
              <w:jc w:val="left"/>
              <w:textAlignment w:val="center"/>
              <w:rPr>
                <w:rFonts w:hint="eastAsia" w:ascii="Times New Roman" w:hAnsi="Times New Roman" w:eastAsia="宋体" w:cs="Times New Roman"/>
                <w:b w:val="0"/>
                <w:bCs w:val="0"/>
                <w:color w:val="auto"/>
                <w:kern w:val="0"/>
                <w:sz w:val="18"/>
                <w:szCs w:val="18"/>
                <w:highlight w:val="none"/>
              </w:rPr>
            </w:pPr>
            <w:r>
              <w:rPr>
                <w:rFonts w:hint="eastAsia" w:ascii="Times New Roman" w:hAnsi="Times New Roman"/>
                <w:kern w:val="0"/>
                <w:sz w:val="18"/>
                <w:szCs w:val="18"/>
                <w:highlight w:val="none"/>
              </w:rPr>
              <w:t>《黑龙江省实施〈城市道路管理条例〉办法》</w:t>
            </w:r>
            <w:r>
              <w:rPr>
                <w:rFonts w:hint="eastAsia" w:ascii="Times New Roman" w:hAnsi="Times New Roman" w:eastAsia="宋体" w:cs="Times New Roman"/>
                <w:b w:val="0"/>
                <w:bCs w:val="0"/>
                <w:color w:val="auto"/>
                <w:kern w:val="0"/>
                <w:sz w:val="18"/>
                <w:szCs w:val="18"/>
                <w:highlight w:val="none"/>
              </w:rPr>
              <w:t>第十九条　任何单位和个人不得擅自占用或者挖掘城市道路；确需占用或者挖掘的，应当报经市政部门和公安交通管理部门批准，领取《临时占用道路许可证》或者《挖掘道路许可证》，并按照规定缴纳城市道路占用费或者城市道路挖掘修复费后，方可占用或者挖掘。</w:t>
            </w:r>
          </w:p>
          <w:p w14:paraId="4EC10FA2">
            <w:pPr>
              <w:widowControl/>
              <w:spacing w:line="320" w:lineRule="exact"/>
              <w:jc w:val="left"/>
              <w:textAlignment w:val="center"/>
              <w:rPr>
                <w:rFonts w:hint="eastAsia" w:ascii="Times New Roman" w:hAnsi="Times New Roman" w:eastAsia="宋体" w:cs="Times New Roman"/>
                <w:b w:val="0"/>
                <w:bCs w:val="0"/>
                <w:color w:val="auto"/>
                <w:kern w:val="0"/>
                <w:sz w:val="18"/>
                <w:szCs w:val="18"/>
                <w:highlight w:val="none"/>
              </w:rPr>
            </w:pPr>
            <w:r>
              <w:rPr>
                <w:rFonts w:hint="eastAsia" w:ascii="Times New Roman" w:hAnsi="Times New Roman" w:eastAsia="宋体" w:cs="Times New Roman"/>
                <w:b w:val="0"/>
                <w:bCs w:val="0"/>
                <w:color w:val="auto"/>
                <w:kern w:val="0"/>
                <w:sz w:val="18"/>
                <w:szCs w:val="18"/>
                <w:highlight w:val="none"/>
              </w:rPr>
              <w:t>《黑龙江省实施〈城市道路管理条例〉办法》第三十一条</w:t>
            </w:r>
            <w:r>
              <w:rPr>
                <w:rFonts w:hint="eastAsia" w:ascii="Times New Roman" w:hAnsi="Times New Roman" w:eastAsia="宋体" w:cs="Times New Roman"/>
                <w:b w:val="0"/>
                <w:bCs w:val="0"/>
                <w:color w:val="auto"/>
                <w:kern w:val="0"/>
                <w:sz w:val="18"/>
                <w:szCs w:val="18"/>
                <w:highlight w:val="none"/>
                <w:lang w:val="en-US" w:eastAsia="zh-CN"/>
              </w:rPr>
              <w:t>第（</w:t>
            </w:r>
            <w:r>
              <w:rPr>
                <w:rFonts w:hint="eastAsia" w:ascii="Times New Roman" w:hAnsi="Times New Roman" w:eastAsia="宋体" w:cs="Times New Roman"/>
                <w:b w:val="0"/>
                <w:bCs w:val="0"/>
                <w:color w:val="auto"/>
                <w:kern w:val="0"/>
                <w:sz w:val="18"/>
                <w:szCs w:val="18"/>
                <w:highlight w:val="none"/>
              </w:rPr>
              <w:t>四</w:t>
            </w:r>
            <w:r>
              <w:rPr>
                <w:rFonts w:hint="eastAsia" w:ascii="Times New Roman" w:hAnsi="Times New Roman" w:eastAsia="宋体" w:cs="Times New Roman"/>
                <w:b w:val="0"/>
                <w:bCs w:val="0"/>
                <w:color w:val="auto"/>
                <w:kern w:val="0"/>
                <w:sz w:val="18"/>
                <w:szCs w:val="18"/>
                <w:highlight w:val="none"/>
                <w:lang w:val="en-US" w:eastAsia="zh-CN"/>
              </w:rPr>
              <w:t>）项</w:t>
            </w:r>
            <w:r>
              <w:rPr>
                <w:rFonts w:hint="eastAsia" w:ascii="Times New Roman" w:hAnsi="Times New Roman" w:eastAsia="宋体" w:cs="Times New Roman"/>
                <w:b w:val="0"/>
                <w:bCs w:val="0"/>
                <w:color w:val="auto"/>
                <w:kern w:val="0"/>
                <w:sz w:val="18"/>
                <w:szCs w:val="18"/>
                <w:highlight w:val="none"/>
              </w:rPr>
              <w:t>　违反本办法规定，有下列行为之一的，由省建设行政主管部门、市政部门或者其他有关部门责令限期改正，并给予下列处罚：</w:t>
            </w:r>
          </w:p>
          <w:p w14:paraId="2234044C">
            <w:pPr>
              <w:widowControl/>
              <w:spacing w:line="320" w:lineRule="exact"/>
              <w:jc w:val="left"/>
              <w:textAlignment w:val="center"/>
              <w:rPr>
                <w:rFonts w:hint="eastAsia" w:ascii="Times New Roman" w:hAnsi="Times New Roman"/>
                <w:kern w:val="0"/>
                <w:sz w:val="18"/>
                <w:szCs w:val="18"/>
                <w:highlight w:val="none"/>
                <w:lang w:val="en-US" w:eastAsia="zh-CN"/>
              </w:rPr>
            </w:pPr>
            <w:r>
              <w:rPr>
                <w:rFonts w:hint="eastAsia" w:ascii="Times New Roman" w:hAnsi="Times New Roman" w:eastAsia="宋体" w:cs="Times New Roman"/>
                <w:b w:val="0"/>
                <w:bCs w:val="0"/>
                <w:color w:val="auto"/>
                <w:kern w:val="0"/>
                <w:sz w:val="18"/>
                <w:szCs w:val="18"/>
                <w:highlight w:val="none"/>
              </w:rPr>
              <w:t>（四）违反本办法第十九条、第二十六条规定，未取得《临时占用道路许可证》占用城市道路，或者超期占用城市道路未重新办理有关批准手续的，处以1000元以上2000元以下罚款；未取得《挖掘道路许可证》挖掘城市道路的，按照挖掘面积每平方米处以200元以上500元以下罚款，最高不得超过2万元；</w:t>
            </w:r>
          </w:p>
        </w:tc>
        <w:tc>
          <w:tcPr>
            <w:tcW w:w="1260" w:type="dxa"/>
            <w:tcBorders>
              <w:top w:val="single" w:color="auto" w:sz="4" w:space="0"/>
              <w:left w:val="single" w:color="auto" w:sz="4" w:space="0"/>
              <w:bottom w:val="single" w:color="auto" w:sz="4" w:space="0"/>
              <w:right w:val="single" w:color="auto" w:sz="4" w:space="0"/>
            </w:tcBorders>
            <w:vAlign w:val="center"/>
          </w:tcPr>
          <w:p w14:paraId="18532250">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75" w:type="dxa"/>
            <w:tcBorders>
              <w:top w:val="single" w:color="auto" w:sz="4" w:space="0"/>
              <w:left w:val="single" w:color="auto" w:sz="4" w:space="0"/>
              <w:bottom w:val="single" w:color="auto" w:sz="4" w:space="0"/>
              <w:right w:val="single" w:color="auto" w:sz="4" w:space="0"/>
            </w:tcBorders>
            <w:vAlign w:val="center"/>
          </w:tcPr>
          <w:p w14:paraId="689C6454">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造成危害后果的</w:t>
            </w:r>
          </w:p>
        </w:tc>
        <w:tc>
          <w:tcPr>
            <w:tcW w:w="1615" w:type="dxa"/>
            <w:tcBorders>
              <w:top w:val="single" w:color="auto" w:sz="4" w:space="0"/>
              <w:left w:val="single" w:color="auto" w:sz="4" w:space="0"/>
              <w:bottom w:val="single" w:color="auto" w:sz="4" w:space="0"/>
              <w:right w:val="single" w:color="auto" w:sz="4" w:space="0"/>
            </w:tcBorders>
            <w:vAlign w:val="center"/>
          </w:tcPr>
          <w:p w14:paraId="2C42FBF7">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lang w:val="en-US" w:eastAsia="zh-CN"/>
              </w:rPr>
              <w:t>处以1000元以上1300元以下罚款</w:t>
            </w:r>
          </w:p>
        </w:tc>
        <w:tc>
          <w:tcPr>
            <w:tcW w:w="1268" w:type="dxa"/>
            <w:vMerge w:val="restart"/>
            <w:tcBorders>
              <w:top w:val="single" w:color="auto" w:sz="4" w:space="0"/>
              <w:left w:val="single" w:color="auto" w:sz="4" w:space="0"/>
              <w:bottom w:val="single" w:color="auto" w:sz="4" w:space="0"/>
              <w:right w:val="single" w:color="auto" w:sz="4" w:space="0"/>
            </w:tcBorders>
          </w:tcPr>
          <w:p w14:paraId="0E83D8B4">
            <w:pPr>
              <w:rPr>
                <w:rFonts w:hint="eastAsia" w:ascii="仿宋_GB2312" w:eastAsia="仿宋_GB2312" w:cs="仿宋_GB2312"/>
                <w:b/>
                <w:bCs/>
                <w:sz w:val="21"/>
                <w:szCs w:val="21"/>
                <w:highlight w:val="none"/>
                <w:vertAlign w:val="baseline"/>
                <w:lang w:val="en-US" w:eastAsia="zh-CN"/>
              </w:rPr>
            </w:pPr>
          </w:p>
        </w:tc>
        <w:tc>
          <w:tcPr>
            <w:tcW w:w="1163" w:type="dxa"/>
            <w:vMerge w:val="restart"/>
            <w:tcBorders>
              <w:top w:val="single" w:color="auto" w:sz="4" w:space="0"/>
              <w:left w:val="single" w:color="auto" w:sz="4" w:space="0"/>
              <w:bottom w:val="single" w:color="auto" w:sz="4" w:space="0"/>
              <w:right w:val="single" w:color="auto" w:sz="4" w:space="0"/>
            </w:tcBorders>
          </w:tcPr>
          <w:p w14:paraId="28FE6600">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15ADF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trPr>
        <w:tc>
          <w:tcPr>
            <w:tcW w:w="1006" w:type="dxa"/>
            <w:vMerge w:val="continue"/>
            <w:tcBorders>
              <w:top w:val="single" w:color="auto" w:sz="4" w:space="0"/>
              <w:left w:val="single" w:color="auto" w:sz="4" w:space="0"/>
              <w:bottom w:val="single" w:color="auto" w:sz="4" w:space="0"/>
              <w:right w:val="single" w:color="auto" w:sz="4" w:space="0"/>
            </w:tcBorders>
          </w:tcPr>
          <w:p w14:paraId="614EBC51"/>
        </w:tc>
        <w:tc>
          <w:tcPr>
            <w:tcW w:w="1504" w:type="dxa"/>
            <w:vMerge w:val="continue"/>
            <w:tcBorders>
              <w:top w:val="single" w:color="auto" w:sz="4" w:space="0"/>
              <w:left w:val="single" w:color="auto" w:sz="4" w:space="0"/>
              <w:bottom w:val="single" w:color="auto" w:sz="4" w:space="0"/>
              <w:right w:val="single" w:color="auto" w:sz="4" w:space="0"/>
            </w:tcBorders>
          </w:tcPr>
          <w:p w14:paraId="2A3D7E2D"/>
        </w:tc>
        <w:tc>
          <w:tcPr>
            <w:tcW w:w="4125" w:type="dxa"/>
            <w:vMerge w:val="continue"/>
            <w:tcBorders>
              <w:top w:val="single" w:color="auto" w:sz="4" w:space="0"/>
              <w:left w:val="single" w:color="auto" w:sz="4" w:space="0"/>
              <w:bottom w:val="single" w:color="auto" w:sz="4" w:space="0"/>
              <w:right w:val="single" w:color="auto" w:sz="4" w:space="0"/>
            </w:tcBorders>
          </w:tcPr>
          <w:p w14:paraId="6AF7FA45"/>
        </w:tc>
        <w:tc>
          <w:tcPr>
            <w:tcW w:w="1260" w:type="dxa"/>
            <w:tcBorders>
              <w:top w:val="single" w:color="auto" w:sz="4" w:space="0"/>
              <w:left w:val="single" w:color="auto" w:sz="4" w:space="0"/>
              <w:bottom w:val="single" w:color="auto" w:sz="4" w:space="0"/>
              <w:right w:val="single" w:color="auto" w:sz="4" w:space="0"/>
            </w:tcBorders>
            <w:vAlign w:val="center"/>
          </w:tcPr>
          <w:p w14:paraId="627F0AC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75" w:type="dxa"/>
            <w:tcBorders>
              <w:top w:val="single" w:color="auto" w:sz="4" w:space="0"/>
              <w:left w:val="single" w:color="auto" w:sz="4" w:space="0"/>
              <w:bottom w:val="single" w:color="auto" w:sz="4" w:space="0"/>
              <w:right w:val="single" w:color="auto" w:sz="4" w:space="0"/>
            </w:tcBorders>
            <w:vAlign w:val="center"/>
          </w:tcPr>
          <w:p w14:paraId="763122CF">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1615" w:type="dxa"/>
            <w:tcBorders>
              <w:top w:val="single" w:color="auto" w:sz="4" w:space="0"/>
              <w:left w:val="single" w:color="auto" w:sz="4" w:space="0"/>
              <w:bottom w:val="single" w:color="auto" w:sz="4" w:space="0"/>
              <w:right w:val="single" w:color="auto" w:sz="4" w:space="0"/>
            </w:tcBorders>
            <w:vAlign w:val="center"/>
          </w:tcPr>
          <w:p w14:paraId="7027C9D5">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lang w:val="en-US" w:eastAsia="zh-CN"/>
              </w:rPr>
              <w:t>处以1300元以上1500元以下罚款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0FCFA1B3"/>
        </w:tc>
        <w:tc>
          <w:tcPr>
            <w:tcW w:w="1163" w:type="dxa"/>
            <w:vMerge w:val="continue"/>
            <w:tcBorders>
              <w:top w:val="single" w:color="auto" w:sz="4" w:space="0"/>
              <w:left w:val="single" w:color="auto" w:sz="4" w:space="0"/>
              <w:bottom w:val="single" w:color="auto" w:sz="4" w:space="0"/>
              <w:right w:val="single" w:color="auto" w:sz="4" w:space="0"/>
            </w:tcBorders>
          </w:tcPr>
          <w:p w14:paraId="69A314AA"/>
        </w:tc>
      </w:tr>
      <w:tr w14:paraId="28D9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1006" w:type="dxa"/>
            <w:vMerge w:val="continue"/>
            <w:tcBorders>
              <w:top w:val="single" w:color="auto" w:sz="4" w:space="0"/>
              <w:left w:val="single" w:color="auto" w:sz="4" w:space="0"/>
              <w:bottom w:val="single" w:color="auto" w:sz="4" w:space="0"/>
              <w:right w:val="single" w:color="auto" w:sz="4" w:space="0"/>
            </w:tcBorders>
          </w:tcPr>
          <w:p w14:paraId="4D76F1D5"/>
        </w:tc>
        <w:tc>
          <w:tcPr>
            <w:tcW w:w="1504" w:type="dxa"/>
            <w:vMerge w:val="continue"/>
            <w:tcBorders>
              <w:top w:val="single" w:color="auto" w:sz="4" w:space="0"/>
              <w:left w:val="single" w:color="auto" w:sz="4" w:space="0"/>
              <w:bottom w:val="single" w:color="auto" w:sz="4" w:space="0"/>
              <w:right w:val="single" w:color="auto" w:sz="4" w:space="0"/>
            </w:tcBorders>
          </w:tcPr>
          <w:p w14:paraId="50357EC3"/>
        </w:tc>
        <w:tc>
          <w:tcPr>
            <w:tcW w:w="4125" w:type="dxa"/>
            <w:vMerge w:val="continue"/>
            <w:tcBorders>
              <w:top w:val="single" w:color="auto" w:sz="4" w:space="0"/>
              <w:left w:val="single" w:color="auto" w:sz="4" w:space="0"/>
              <w:bottom w:val="single" w:color="auto" w:sz="4" w:space="0"/>
              <w:right w:val="single" w:color="auto" w:sz="4" w:space="0"/>
            </w:tcBorders>
          </w:tcPr>
          <w:p w14:paraId="48847A1F"/>
        </w:tc>
        <w:tc>
          <w:tcPr>
            <w:tcW w:w="1260" w:type="dxa"/>
            <w:vMerge w:val="restart"/>
            <w:tcBorders>
              <w:top w:val="single" w:color="auto" w:sz="4" w:space="0"/>
              <w:left w:val="single" w:color="auto" w:sz="4" w:space="0"/>
              <w:right w:val="single" w:color="auto" w:sz="4" w:space="0"/>
            </w:tcBorders>
            <w:vAlign w:val="center"/>
          </w:tcPr>
          <w:p w14:paraId="1BF3BC4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75" w:type="dxa"/>
            <w:tcBorders>
              <w:top w:val="single" w:color="auto" w:sz="4" w:space="0"/>
              <w:left w:val="single" w:color="auto" w:sz="4" w:space="0"/>
              <w:bottom w:val="single" w:color="auto" w:sz="4" w:space="0"/>
              <w:right w:val="single" w:color="auto" w:sz="4" w:space="0"/>
            </w:tcBorders>
            <w:vAlign w:val="center"/>
          </w:tcPr>
          <w:p w14:paraId="5B4577A1">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造成一般危害后果的</w:t>
            </w:r>
          </w:p>
        </w:tc>
        <w:tc>
          <w:tcPr>
            <w:tcW w:w="1615" w:type="dxa"/>
            <w:tcBorders>
              <w:top w:val="single" w:color="auto" w:sz="4" w:space="0"/>
              <w:left w:val="single" w:color="auto" w:sz="4" w:space="0"/>
              <w:bottom w:val="single" w:color="auto" w:sz="4" w:space="0"/>
              <w:right w:val="single" w:color="auto" w:sz="4" w:space="0"/>
            </w:tcBorders>
            <w:vAlign w:val="center"/>
          </w:tcPr>
          <w:p w14:paraId="4A361BE3">
            <w:pPr>
              <w:widowControl/>
              <w:spacing w:line="320" w:lineRule="exact"/>
              <w:jc w:val="left"/>
              <w:rPr>
                <w:rFonts w:hint="eastAsia" w:ascii="Times New Roman" w:hAnsi="Times New Roman" w:eastAsia="宋体" w:cs="Times New Roman"/>
                <w:b w:val="0"/>
                <w:bCs w:val="0"/>
                <w:color w:val="auto"/>
                <w:kern w:val="0"/>
                <w:sz w:val="18"/>
                <w:szCs w:val="18"/>
                <w:highlight w:val="none"/>
              </w:rPr>
            </w:pPr>
            <w:r>
              <w:rPr>
                <w:rFonts w:hint="eastAsia" w:ascii="Times New Roman" w:hAnsi="Times New Roman"/>
                <w:kern w:val="0"/>
                <w:sz w:val="18"/>
                <w:szCs w:val="18"/>
                <w:highlight w:val="none"/>
                <w:lang w:val="en-US" w:eastAsia="zh-CN"/>
              </w:rPr>
              <w:t>处以1500元以上1700元以下罚款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3121F4C5"/>
        </w:tc>
        <w:tc>
          <w:tcPr>
            <w:tcW w:w="1163" w:type="dxa"/>
            <w:vMerge w:val="continue"/>
            <w:tcBorders>
              <w:top w:val="single" w:color="auto" w:sz="4" w:space="0"/>
              <w:left w:val="single" w:color="auto" w:sz="4" w:space="0"/>
              <w:bottom w:val="single" w:color="auto" w:sz="4" w:space="0"/>
              <w:right w:val="single" w:color="auto" w:sz="4" w:space="0"/>
            </w:tcBorders>
          </w:tcPr>
          <w:p w14:paraId="3AB1E3C8"/>
        </w:tc>
      </w:tr>
      <w:tr w14:paraId="3E0B1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7" w:hRule="atLeast"/>
        </w:trPr>
        <w:tc>
          <w:tcPr>
            <w:tcW w:w="1006" w:type="dxa"/>
            <w:vMerge w:val="continue"/>
            <w:tcBorders>
              <w:top w:val="single" w:color="auto" w:sz="4" w:space="0"/>
              <w:left w:val="single" w:color="auto" w:sz="4" w:space="0"/>
              <w:bottom w:val="single" w:color="auto" w:sz="4" w:space="0"/>
              <w:right w:val="single" w:color="auto" w:sz="4" w:space="0"/>
            </w:tcBorders>
          </w:tcPr>
          <w:p w14:paraId="2170C0BD"/>
        </w:tc>
        <w:tc>
          <w:tcPr>
            <w:tcW w:w="1504" w:type="dxa"/>
            <w:vMerge w:val="continue"/>
            <w:tcBorders>
              <w:top w:val="single" w:color="auto" w:sz="4" w:space="0"/>
              <w:left w:val="single" w:color="auto" w:sz="4" w:space="0"/>
              <w:bottom w:val="single" w:color="auto" w:sz="4" w:space="0"/>
              <w:right w:val="single" w:color="auto" w:sz="4" w:space="0"/>
            </w:tcBorders>
          </w:tcPr>
          <w:p w14:paraId="0B2E81BC"/>
        </w:tc>
        <w:tc>
          <w:tcPr>
            <w:tcW w:w="4125" w:type="dxa"/>
            <w:vMerge w:val="continue"/>
            <w:tcBorders>
              <w:top w:val="single" w:color="auto" w:sz="4" w:space="0"/>
              <w:left w:val="single" w:color="auto" w:sz="4" w:space="0"/>
              <w:bottom w:val="single" w:color="auto" w:sz="4" w:space="0"/>
              <w:right w:val="single" w:color="auto" w:sz="4" w:space="0"/>
            </w:tcBorders>
          </w:tcPr>
          <w:p w14:paraId="5C25B490"/>
        </w:tc>
        <w:tc>
          <w:tcPr>
            <w:tcW w:w="1260" w:type="dxa"/>
            <w:vMerge w:val="continue"/>
            <w:tcBorders>
              <w:left w:val="single" w:color="auto" w:sz="4" w:space="0"/>
              <w:bottom w:val="single" w:color="auto" w:sz="4" w:space="0"/>
              <w:right w:val="single" w:color="auto" w:sz="4" w:space="0"/>
            </w:tcBorders>
            <w:vAlign w:val="center"/>
          </w:tcPr>
          <w:p w14:paraId="5634C417">
            <w:pPr>
              <w:jc w:val="center"/>
              <w:rPr>
                <w:rFonts w:hint="eastAsia" w:ascii="楷体_GB2312" w:eastAsia="楷体_GB2312" w:cs="楷体_GB2312"/>
                <w:sz w:val="21"/>
                <w:szCs w:val="21"/>
                <w:highlight w:val="none"/>
                <w:vertAlign w:val="baseline"/>
                <w:lang w:val="en-US" w:eastAsia="zh-CN"/>
              </w:rPr>
            </w:pPr>
          </w:p>
        </w:tc>
        <w:tc>
          <w:tcPr>
            <w:tcW w:w="1575" w:type="dxa"/>
            <w:tcBorders>
              <w:top w:val="single" w:color="auto" w:sz="4" w:space="0"/>
              <w:left w:val="single" w:color="auto" w:sz="4" w:space="0"/>
              <w:bottom w:val="single" w:color="auto" w:sz="4" w:space="0"/>
              <w:right w:val="single" w:color="auto" w:sz="4" w:space="0"/>
            </w:tcBorders>
            <w:vAlign w:val="center"/>
          </w:tcPr>
          <w:p w14:paraId="50B47BAC">
            <w:pPr>
              <w:widowControl/>
              <w:spacing w:line="320" w:lineRule="exact"/>
              <w:jc w:val="left"/>
              <w:rPr>
                <w:rFonts w:hint="eastAsia" w:ascii="Times New Roman" w:hAnsi="Times New Roman" w:eastAsia="宋体"/>
                <w:kern w:val="0"/>
                <w:sz w:val="18"/>
                <w:szCs w:val="18"/>
                <w:highlight w:val="none"/>
                <w:lang w:eastAsia="zh-CN"/>
              </w:rPr>
            </w:pPr>
            <w:r>
              <w:rPr>
                <w:rFonts w:hint="eastAsia" w:ascii="Times New Roman" w:hAnsi="Times New Roman"/>
                <w:color w:val="000000"/>
                <w:kern w:val="0"/>
                <w:sz w:val="18"/>
                <w:szCs w:val="18"/>
                <w:highlight w:val="none"/>
                <w:lang w:eastAsia="zh-CN"/>
              </w:rPr>
              <w:t>造成严重危害后果的</w:t>
            </w:r>
          </w:p>
        </w:tc>
        <w:tc>
          <w:tcPr>
            <w:tcW w:w="1615" w:type="dxa"/>
            <w:tcBorders>
              <w:top w:val="single" w:color="auto" w:sz="4" w:space="0"/>
              <w:left w:val="single" w:color="auto" w:sz="4" w:space="0"/>
              <w:bottom w:val="single" w:color="auto" w:sz="4" w:space="0"/>
              <w:right w:val="single" w:color="auto" w:sz="4" w:space="0"/>
            </w:tcBorders>
            <w:vAlign w:val="center"/>
          </w:tcPr>
          <w:p w14:paraId="2B0E30A6">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lang w:val="en-US" w:eastAsia="zh-CN"/>
              </w:rPr>
              <w:t>处以1700元以上2000元以下罚款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138AD785"/>
        </w:tc>
        <w:tc>
          <w:tcPr>
            <w:tcW w:w="1163" w:type="dxa"/>
            <w:vMerge w:val="continue"/>
            <w:tcBorders>
              <w:top w:val="single" w:color="auto" w:sz="4" w:space="0"/>
              <w:left w:val="single" w:color="auto" w:sz="4" w:space="0"/>
              <w:bottom w:val="single" w:color="auto" w:sz="4" w:space="0"/>
              <w:right w:val="single" w:color="auto" w:sz="4" w:space="0"/>
            </w:tcBorders>
          </w:tcPr>
          <w:p w14:paraId="1C3C7079"/>
        </w:tc>
      </w:tr>
      <w:tr w14:paraId="51AEA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52AB4A4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04" w:type="dxa"/>
            <w:tcBorders>
              <w:top w:val="single" w:color="auto" w:sz="4" w:space="0"/>
              <w:left w:val="single" w:color="auto" w:sz="4" w:space="0"/>
              <w:bottom w:val="single" w:color="auto" w:sz="4" w:space="0"/>
              <w:right w:val="single" w:color="auto" w:sz="4" w:space="0"/>
            </w:tcBorders>
            <w:vAlign w:val="center"/>
          </w:tcPr>
          <w:p w14:paraId="0754CAA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4125" w:type="dxa"/>
            <w:tcBorders>
              <w:top w:val="single" w:color="auto" w:sz="4" w:space="0"/>
              <w:left w:val="single" w:color="auto" w:sz="4" w:space="0"/>
              <w:bottom w:val="single" w:color="auto" w:sz="4" w:space="0"/>
              <w:right w:val="single" w:color="auto" w:sz="4" w:space="0"/>
            </w:tcBorders>
            <w:vAlign w:val="center"/>
          </w:tcPr>
          <w:p w14:paraId="423D5A8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60" w:type="dxa"/>
            <w:tcBorders>
              <w:top w:val="single" w:color="auto" w:sz="4" w:space="0"/>
              <w:left w:val="single" w:color="auto" w:sz="4" w:space="0"/>
              <w:bottom w:val="single" w:color="auto" w:sz="4" w:space="0"/>
              <w:right w:val="single" w:color="auto" w:sz="4" w:space="0"/>
            </w:tcBorders>
            <w:vAlign w:val="center"/>
          </w:tcPr>
          <w:p w14:paraId="0E779D0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575" w:type="dxa"/>
            <w:tcBorders>
              <w:top w:val="single" w:color="auto" w:sz="4" w:space="0"/>
              <w:left w:val="single" w:color="auto" w:sz="4" w:space="0"/>
              <w:bottom w:val="single" w:color="auto" w:sz="4" w:space="0"/>
              <w:right w:val="single" w:color="auto" w:sz="4" w:space="0"/>
            </w:tcBorders>
            <w:vAlign w:val="center"/>
          </w:tcPr>
          <w:p w14:paraId="3576009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615" w:type="dxa"/>
            <w:tcBorders>
              <w:top w:val="single" w:color="auto" w:sz="4" w:space="0"/>
              <w:left w:val="single" w:color="auto" w:sz="4" w:space="0"/>
              <w:bottom w:val="single" w:color="auto" w:sz="4" w:space="0"/>
              <w:right w:val="single" w:color="auto" w:sz="4" w:space="0"/>
            </w:tcBorders>
            <w:vAlign w:val="center"/>
          </w:tcPr>
          <w:p w14:paraId="73478AB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096F4E8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63" w:type="dxa"/>
            <w:tcBorders>
              <w:top w:val="single" w:color="auto" w:sz="4" w:space="0"/>
              <w:left w:val="single" w:color="auto" w:sz="4" w:space="0"/>
              <w:bottom w:val="single" w:color="auto" w:sz="4" w:space="0"/>
              <w:right w:val="single" w:color="auto" w:sz="4" w:space="0"/>
            </w:tcBorders>
            <w:vAlign w:val="center"/>
          </w:tcPr>
          <w:p w14:paraId="4B8B9A7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ACA8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814E2D0">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6354F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1006" w:type="dxa"/>
            <w:vMerge w:val="restart"/>
            <w:tcBorders>
              <w:top w:val="single" w:color="auto" w:sz="4" w:space="0"/>
              <w:left w:val="single" w:color="auto" w:sz="4" w:space="0"/>
              <w:bottom w:val="single" w:color="auto" w:sz="4" w:space="0"/>
              <w:right w:val="single" w:color="auto" w:sz="4" w:space="0"/>
            </w:tcBorders>
          </w:tcPr>
          <w:p w14:paraId="598C90FC">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2411023</w:t>
            </w:r>
          </w:p>
        </w:tc>
        <w:tc>
          <w:tcPr>
            <w:tcW w:w="1504" w:type="dxa"/>
            <w:vMerge w:val="restart"/>
            <w:tcBorders>
              <w:top w:val="single" w:color="auto" w:sz="4" w:space="0"/>
              <w:left w:val="single" w:color="auto" w:sz="4" w:space="0"/>
              <w:bottom w:val="single" w:color="auto" w:sz="4" w:space="0"/>
              <w:right w:val="single" w:color="auto" w:sz="4" w:space="0"/>
            </w:tcBorders>
          </w:tcPr>
          <w:p w14:paraId="79FABB0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eastAsia="宋体" w:cs="Times New Roman"/>
                <w:b w:val="0"/>
                <w:bCs w:val="0"/>
                <w:color w:val="auto"/>
                <w:kern w:val="0"/>
                <w:sz w:val="18"/>
                <w:szCs w:val="18"/>
                <w:highlight w:val="none"/>
              </w:rPr>
              <w:t>超期占用城市道路未重新办理有关批准手续的</w:t>
            </w:r>
          </w:p>
        </w:tc>
        <w:tc>
          <w:tcPr>
            <w:tcW w:w="4125" w:type="dxa"/>
            <w:vMerge w:val="restart"/>
            <w:tcBorders>
              <w:top w:val="single" w:color="auto" w:sz="4" w:space="0"/>
              <w:left w:val="single" w:color="auto" w:sz="4" w:space="0"/>
              <w:bottom w:val="single" w:color="auto" w:sz="4" w:space="0"/>
              <w:right w:val="single" w:color="auto" w:sz="4" w:space="0"/>
            </w:tcBorders>
          </w:tcPr>
          <w:p w14:paraId="04C59AC2">
            <w:pPr>
              <w:widowControl/>
              <w:spacing w:line="320" w:lineRule="exact"/>
              <w:jc w:val="left"/>
              <w:textAlignment w:val="center"/>
              <w:rPr>
                <w:rFonts w:hint="eastAsia" w:ascii="Times New Roman" w:hAnsi="Times New Roman" w:eastAsia="宋体" w:cs="Times New Roman"/>
                <w:b w:val="0"/>
                <w:bCs w:val="0"/>
                <w:color w:val="auto"/>
                <w:kern w:val="0"/>
                <w:sz w:val="18"/>
                <w:szCs w:val="18"/>
                <w:highlight w:val="none"/>
              </w:rPr>
            </w:pPr>
            <w:r>
              <w:rPr>
                <w:rFonts w:hint="eastAsia" w:ascii="Times New Roman" w:hAnsi="Times New Roman"/>
                <w:kern w:val="0"/>
                <w:sz w:val="18"/>
                <w:szCs w:val="18"/>
                <w:highlight w:val="none"/>
              </w:rPr>
              <w:t>《黑龙江省实施〈城市道路管理条例〉办法》</w:t>
            </w:r>
            <w:r>
              <w:rPr>
                <w:rFonts w:hint="eastAsia" w:ascii="Times New Roman" w:hAnsi="Times New Roman" w:eastAsia="宋体" w:cs="Times New Roman"/>
                <w:b w:val="0"/>
                <w:bCs w:val="0"/>
                <w:color w:val="auto"/>
                <w:kern w:val="0"/>
                <w:sz w:val="18"/>
                <w:szCs w:val="18"/>
                <w:highlight w:val="none"/>
              </w:rPr>
              <w:t>第十九条　任何单位和个人不得擅自占用或者挖掘城市道路；确需占用或者挖掘的，应当报经市政部门和公安交通管理部门批准，领取《临时占用道路许可证》或者《挖掘道路许可证》，并按照规定缴纳城市道路占用费或者城市道路挖掘修复费后，方可占用或者挖掘。</w:t>
            </w:r>
          </w:p>
          <w:p w14:paraId="1A351D35">
            <w:pPr>
              <w:widowControl/>
              <w:spacing w:line="320" w:lineRule="exact"/>
              <w:jc w:val="left"/>
              <w:textAlignment w:val="center"/>
              <w:rPr>
                <w:rFonts w:hint="eastAsia" w:ascii="Times New Roman" w:hAnsi="Times New Roman" w:eastAsia="宋体" w:cs="Times New Roman"/>
                <w:b w:val="0"/>
                <w:bCs w:val="0"/>
                <w:color w:val="auto"/>
                <w:kern w:val="0"/>
                <w:sz w:val="18"/>
                <w:szCs w:val="18"/>
                <w:highlight w:val="none"/>
              </w:rPr>
            </w:pPr>
            <w:r>
              <w:rPr>
                <w:rFonts w:hint="eastAsia" w:ascii="Times New Roman" w:hAnsi="Times New Roman" w:eastAsia="宋体" w:cs="Times New Roman"/>
                <w:b w:val="0"/>
                <w:bCs w:val="0"/>
                <w:color w:val="auto"/>
                <w:kern w:val="0"/>
                <w:sz w:val="18"/>
                <w:szCs w:val="18"/>
                <w:highlight w:val="none"/>
              </w:rPr>
              <w:t>《黑龙江省实施〈城市道路管理条例〉办法》第三十一条</w:t>
            </w:r>
            <w:r>
              <w:rPr>
                <w:rFonts w:hint="eastAsia" w:ascii="Times New Roman" w:hAnsi="Times New Roman" w:eastAsia="宋体" w:cs="Times New Roman"/>
                <w:b w:val="0"/>
                <w:bCs w:val="0"/>
                <w:color w:val="auto"/>
                <w:kern w:val="0"/>
                <w:sz w:val="18"/>
                <w:szCs w:val="18"/>
                <w:highlight w:val="none"/>
                <w:lang w:val="en-US" w:eastAsia="zh-CN"/>
              </w:rPr>
              <w:t>第（</w:t>
            </w:r>
            <w:r>
              <w:rPr>
                <w:rFonts w:hint="eastAsia" w:ascii="Times New Roman" w:hAnsi="Times New Roman" w:eastAsia="宋体" w:cs="Times New Roman"/>
                <w:b w:val="0"/>
                <w:bCs w:val="0"/>
                <w:color w:val="auto"/>
                <w:kern w:val="0"/>
                <w:sz w:val="18"/>
                <w:szCs w:val="18"/>
                <w:highlight w:val="none"/>
              </w:rPr>
              <w:t>四</w:t>
            </w:r>
            <w:r>
              <w:rPr>
                <w:rFonts w:hint="eastAsia" w:ascii="Times New Roman" w:hAnsi="Times New Roman" w:eastAsia="宋体" w:cs="Times New Roman"/>
                <w:b w:val="0"/>
                <w:bCs w:val="0"/>
                <w:color w:val="auto"/>
                <w:kern w:val="0"/>
                <w:sz w:val="18"/>
                <w:szCs w:val="18"/>
                <w:highlight w:val="none"/>
                <w:lang w:val="en-US" w:eastAsia="zh-CN"/>
              </w:rPr>
              <w:t>）项</w:t>
            </w:r>
            <w:r>
              <w:rPr>
                <w:rFonts w:hint="eastAsia" w:ascii="Times New Roman" w:hAnsi="Times New Roman" w:eastAsia="宋体" w:cs="Times New Roman"/>
                <w:b w:val="0"/>
                <w:bCs w:val="0"/>
                <w:color w:val="auto"/>
                <w:kern w:val="0"/>
                <w:sz w:val="18"/>
                <w:szCs w:val="18"/>
                <w:highlight w:val="none"/>
              </w:rPr>
              <w:t>　违反本办法规定，有下列行为之一的，由省建设行政主管部门、市政部门或者其他有关部门责令限期改正，并给予下列处罚：</w:t>
            </w:r>
          </w:p>
          <w:p w14:paraId="56F7C7D9">
            <w:pPr>
              <w:widowControl/>
              <w:spacing w:line="320" w:lineRule="exact"/>
              <w:jc w:val="left"/>
              <w:textAlignment w:val="center"/>
              <w:rPr>
                <w:rFonts w:hint="eastAsia" w:ascii="Times New Roman" w:hAnsi="Times New Roman"/>
                <w:kern w:val="0"/>
                <w:sz w:val="18"/>
                <w:szCs w:val="18"/>
                <w:highlight w:val="none"/>
                <w:lang w:val="en-US" w:eastAsia="zh-CN"/>
              </w:rPr>
            </w:pPr>
            <w:r>
              <w:rPr>
                <w:rFonts w:hint="eastAsia" w:ascii="Times New Roman" w:hAnsi="Times New Roman" w:eastAsia="宋体" w:cs="Times New Roman"/>
                <w:b w:val="0"/>
                <w:bCs w:val="0"/>
                <w:color w:val="auto"/>
                <w:kern w:val="0"/>
                <w:sz w:val="18"/>
                <w:szCs w:val="18"/>
                <w:highlight w:val="none"/>
              </w:rPr>
              <w:t>（四）违反本办法第十九条、第二十六条规定，未取得《临时占用道路许可证》占用城市道路，或者超期占用城市道路未重新办理有关批准手续的，处以1000元以上2000元以下罚款；未取得《挖掘道路许可证》挖掘城市道路的，按照挖掘面积每平方米处以200元以上500元以下罚款，最高不得超过2万元；</w:t>
            </w:r>
          </w:p>
        </w:tc>
        <w:tc>
          <w:tcPr>
            <w:tcW w:w="1260" w:type="dxa"/>
            <w:tcBorders>
              <w:top w:val="single" w:color="auto" w:sz="4" w:space="0"/>
              <w:left w:val="single" w:color="auto" w:sz="4" w:space="0"/>
              <w:bottom w:val="single" w:color="auto" w:sz="4" w:space="0"/>
              <w:right w:val="single" w:color="auto" w:sz="4" w:space="0"/>
            </w:tcBorders>
            <w:vAlign w:val="center"/>
          </w:tcPr>
          <w:p w14:paraId="2199B6EC">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75" w:type="dxa"/>
            <w:tcBorders>
              <w:top w:val="single" w:color="auto" w:sz="4" w:space="0"/>
              <w:left w:val="single" w:color="auto" w:sz="4" w:space="0"/>
              <w:bottom w:val="single" w:color="auto" w:sz="4" w:space="0"/>
              <w:right w:val="single" w:color="auto" w:sz="4" w:space="0"/>
            </w:tcBorders>
            <w:vAlign w:val="center"/>
          </w:tcPr>
          <w:p w14:paraId="708BE84E">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造成危害后果的</w:t>
            </w:r>
          </w:p>
        </w:tc>
        <w:tc>
          <w:tcPr>
            <w:tcW w:w="1615" w:type="dxa"/>
            <w:tcBorders>
              <w:top w:val="single" w:color="auto" w:sz="4" w:space="0"/>
              <w:left w:val="single" w:color="auto" w:sz="4" w:space="0"/>
              <w:bottom w:val="single" w:color="auto" w:sz="4" w:space="0"/>
              <w:right w:val="single" w:color="auto" w:sz="4" w:space="0"/>
            </w:tcBorders>
            <w:vAlign w:val="center"/>
          </w:tcPr>
          <w:p w14:paraId="3F9F6E01">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lang w:val="en-US" w:eastAsia="zh-CN"/>
              </w:rPr>
              <w:t>处以1000元以上1300元以下罚款</w:t>
            </w:r>
          </w:p>
        </w:tc>
        <w:tc>
          <w:tcPr>
            <w:tcW w:w="1268" w:type="dxa"/>
            <w:vMerge w:val="restart"/>
            <w:tcBorders>
              <w:top w:val="single" w:color="auto" w:sz="4" w:space="0"/>
              <w:left w:val="single" w:color="auto" w:sz="4" w:space="0"/>
              <w:bottom w:val="single" w:color="auto" w:sz="4" w:space="0"/>
              <w:right w:val="single" w:color="auto" w:sz="4" w:space="0"/>
            </w:tcBorders>
          </w:tcPr>
          <w:p w14:paraId="7CF17A23">
            <w:pPr>
              <w:rPr>
                <w:rFonts w:hint="eastAsia" w:ascii="仿宋_GB2312" w:eastAsia="仿宋_GB2312" w:cs="仿宋_GB2312"/>
                <w:b/>
                <w:bCs/>
                <w:sz w:val="21"/>
                <w:szCs w:val="21"/>
                <w:highlight w:val="none"/>
                <w:vertAlign w:val="baseline"/>
                <w:lang w:val="en-US" w:eastAsia="zh-CN"/>
              </w:rPr>
            </w:pPr>
          </w:p>
        </w:tc>
        <w:tc>
          <w:tcPr>
            <w:tcW w:w="1163" w:type="dxa"/>
            <w:vMerge w:val="restart"/>
            <w:tcBorders>
              <w:top w:val="single" w:color="auto" w:sz="4" w:space="0"/>
              <w:left w:val="single" w:color="auto" w:sz="4" w:space="0"/>
              <w:bottom w:val="single" w:color="auto" w:sz="4" w:space="0"/>
              <w:right w:val="single" w:color="auto" w:sz="4" w:space="0"/>
            </w:tcBorders>
          </w:tcPr>
          <w:p w14:paraId="47638F58">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49699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1006" w:type="dxa"/>
            <w:vMerge w:val="continue"/>
            <w:tcBorders>
              <w:top w:val="single" w:color="auto" w:sz="4" w:space="0"/>
              <w:left w:val="single" w:color="auto" w:sz="4" w:space="0"/>
              <w:bottom w:val="single" w:color="auto" w:sz="4" w:space="0"/>
              <w:right w:val="single" w:color="auto" w:sz="4" w:space="0"/>
            </w:tcBorders>
          </w:tcPr>
          <w:p w14:paraId="0E5E003D"/>
        </w:tc>
        <w:tc>
          <w:tcPr>
            <w:tcW w:w="1504" w:type="dxa"/>
            <w:vMerge w:val="continue"/>
            <w:tcBorders>
              <w:top w:val="single" w:color="auto" w:sz="4" w:space="0"/>
              <w:left w:val="single" w:color="auto" w:sz="4" w:space="0"/>
              <w:bottom w:val="single" w:color="auto" w:sz="4" w:space="0"/>
              <w:right w:val="single" w:color="auto" w:sz="4" w:space="0"/>
            </w:tcBorders>
          </w:tcPr>
          <w:p w14:paraId="0068C3A5"/>
        </w:tc>
        <w:tc>
          <w:tcPr>
            <w:tcW w:w="4125" w:type="dxa"/>
            <w:vMerge w:val="continue"/>
            <w:tcBorders>
              <w:top w:val="single" w:color="auto" w:sz="4" w:space="0"/>
              <w:left w:val="single" w:color="auto" w:sz="4" w:space="0"/>
              <w:bottom w:val="single" w:color="auto" w:sz="4" w:space="0"/>
              <w:right w:val="single" w:color="auto" w:sz="4" w:space="0"/>
            </w:tcBorders>
          </w:tcPr>
          <w:p w14:paraId="6A266E8F"/>
        </w:tc>
        <w:tc>
          <w:tcPr>
            <w:tcW w:w="1260" w:type="dxa"/>
            <w:tcBorders>
              <w:top w:val="single" w:color="auto" w:sz="4" w:space="0"/>
              <w:left w:val="single" w:color="auto" w:sz="4" w:space="0"/>
              <w:bottom w:val="single" w:color="auto" w:sz="4" w:space="0"/>
              <w:right w:val="single" w:color="auto" w:sz="4" w:space="0"/>
            </w:tcBorders>
            <w:vAlign w:val="center"/>
          </w:tcPr>
          <w:p w14:paraId="1533E0F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75" w:type="dxa"/>
            <w:tcBorders>
              <w:top w:val="single" w:color="auto" w:sz="4" w:space="0"/>
              <w:left w:val="single" w:color="auto" w:sz="4" w:space="0"/>
              <w:bottom w:val="single" w:color="auto" w:sz="4" w:space="0"/>
              <w:right w:val="single" w:color="auto" w:sz="4" w:space="0"/>
            </w:tcBorders>
            <w:vAlign w:val="center"/>
          </w:tcPr>
          <w:p w14:paraId="104F0D0E">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1615" w:type="dxa"/>
            <w:tcBorders>
              <w:top w:val="single" w:color="auto" w:sz="4" w:space="0"/>
              <w:left w:val="single" w:color="auto" w:sz="4" w:space="0"/>
              <w:bottom w:val="single" w:color="auto" w:sz="4" w:space="0"/>
              <w:right w:val="single" w:color="auto" w:sz="4" w:space="0"/>
            </w:tcBorders>
            <w:vAlign w:val="center"/>
          </w:tcPr>
          <w:p w14:paraId="61726E14">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lang w:val="en-US" w:eastAsia="zh-CN"/>
              </w:rPr>
              <w:t>处以1300元以上1500元以下罚款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2BAF16D6"/>
        </w:tc>
        <w:tc>
          <w:tcPr>
            <w:tcW w:w="1163" w:type="dxa"/>
            <w:vMerge w:val="continue"/>
            <w:tcBorders>
              <w:top w:val="single" w:color="auto" w:sz="4" w:space="0"/>
              <w:left w:val="single" w:color="auto" w:sz="4" w:space="0"/>
              <w:bottom w:val="single" w:color="auto" w:sz="4" w:space="0"/>
              <w:right w:val="single" w:color="auto" w:sz="4" w:space="0"/>
            </w:tcBorders>
          </w:tcPr>
          <w:p w14:paraId="72208702"/>
        </w:tc>
      </w:tr>
      <w:tr w14:paraId="350F0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trPr>
        <w:tc>
          <w:tcPr>
            <w:tcW w:w="1006" w:type="dxa"/>
            <w:vMerge w:val="continue"/>
            <w:tcBorders>
              <w:top w:val="single" w:color="auto" w:sz="4" w:space="0"/>
              <w:left w:val="single" w:color="auto" w:sz="4" w:space="0"/>
              <w:bottom w:val="single" w:color="auto" w:sz="4" w:space="0"/>
              <w:right w:val="single" w:color="auto" w:sz="4" w:space="0"/>
            </w:tcBorders>
          </w:tcPr>
          <w:p w14:paraId="118E0C56"/>
        </w:tc>
        <w:tc>
          <w:tcPr>
            <w:tcW w:w="1504" w:type="dxa"/>
            <w:vMerge w:val="continue"/>
            <w:tcBorders>
              <w:top w:val="single" w:color="auto" w:sz="4" w:space="0"/>
              <w:left w:val="single" w:color="auto" w:sz="4" w:space="0"/>
              <w:bottom w:val="single" w:color="auto" w:sz="4" w:space="0"/>
              <w:right w:val="single" w:color="auto" w:sz="4" w:space="0"/>
            </w:tcBorders>
          </w:tcPr>
          <w:p w14:paraId="0E98F717"/>
        </w:tc>
        <w:tc>
          <w:tcPr>
            <w:tcW w:w="4125" w:type="dxa"/>
            <w:vMerge w:val="continue"/>
            <w:tcBorders>
              <w:top w:val="single" w:color="auto" w:sz="4" w:space="0"/>
              <w:left w:val="single" w:color="auto" w:sz="4" w:space="0"/>
              <w:bottom w:val="single" w:color="auto" w:sz="4" w:space="0"/>
              <w:right w:val="single" w:color="auto" w:sz="4" w:space="0"/>
            </w:tcBorders>
          </w:tcPr>
          <w:p w14:paraId="0357FC59"/>
        </w:tc>
        <w:tc>
          <w:tcPr>
            <w:tcW w:w="1260" w:type="dxa"/>
            <w:vMerge w:val="restart"/>
            <w:tcBorders>
              <w:top w:val="single" w:color="auto" w:sz="4" w:space="0"/>
              <w:left w:val="single" w:color="auto" w:sz="4" w:space="0"/>
              <w:right w:val="single" w:color="auto" w:sz="4" w:space="0"/>
            </w:tcBorders>
            <w:vAlign w:val="center"/>
          </w:tcPr>
          <w:p w14:paraId="2B06A08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75" w:type="dxa"/>
            <w:tcBorders>
              <w:top w:val="single" w:color="auto" w:sz="4" w:space="0"/>
              <w:left w:val="single" w:color="auto" w:sz="4" w:space="0"/>
              <w:bottom w:val="single" w:color="auto" w:sz="4" w:space="0"/>
              <w:right w:val="single" w:color="auto" w:sz="4" w:space="0"/>
            </w:tcBorders>
            <w:vAlign w:val="center"/>
          </w:tcPr>
          <w:p w14:paraId="287AC71A">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造成一般危害后果的</w:t>
            </w:r>
          </w:p>
        </w:tc>
        <w:tc>
          <w:tcPr>
            <w:tcW w:w="1615" w:type="dxa"/>
            <w:tcBorders>
              <w:top w:val="single" w:color="auto" w:sz="4" w:space="0"/>
              <w:left w:val="single" w:color="auto" w:sz="4" w:space="0"/>
              <w:bottom w:val="single" w:color="auto" w:sz="4" w:space="0"/>
              <w:right w:val="single" w:color="auto" w:sz="4" w:space="0"/>
            </w:tcBorders>
            <w:vAlign w:val="center"/>
          </w:tcPr>
          <w:p w14:paraId="4DFC20A4">
            <w:pPr>
              <w:widowControl/>
              <w:spacing w:line="320" w:lineRule="exact"/>
              <w:jc w:val="left"/>
              <w:rPr>
                <w:rFonts w:hint="eastAsia" w:ascii="Times New Roman" w:hAnsi="Times New Roman" w:eastAsia="宋体" w:cs="Times New Roman"/>
                <w:b w:val="0"/>
                <w:bCs w:val="0"/>
                <w:color w:val="auto"/>
                <w:kern w:val="0"/>
                <w:sz w:val="18"/>
                <w:szCs w:val="18"/>
                <w:highlight w:val="none"/>
              </w:rPr>
            </w:pPr>
            <w:r>
              <w:rPr>
                <w:rFonts w:hint="eastAsia" w:ascii="Times New Roman" w:hAnsi="Times New Roman"/>
                <w:kern w:val="0"/>
                <w:sz w:val="18"/>
                <w:szCs w:val="18"/>
                <w:highlight w:val="none"/>
                <w:lang w:val="en-US" w:eastAsia="zh-CN"/>
              </w:rPr>
              <w:t>处以1500元以上1700元以下罚款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1AB44F67"/>
        </w:tc>
        <w:tc>
          <w:tcPr>
            <w:tcW w:w="1163" w:type="dxa"/>
            <w:vMerge w:val="continue"/>
            <w:tcBorders>
              <w:top w:val="single" w:color="auto" w:sz="4" w:space="0"/>
              <w:left w:val="single" w:color="auto" w:sz="4" w:space="0"/>
              <w:bottom w:val="single" w:color="auto" w:sz="4" w:space="0"/>
              <w:right w:val="single" w:color="auto" w:sz="4" w:space="0"/>
            </w:tcBorders>
          </w:tcPr>
          <w:p w14:paraId="48C6231D"/>
        </w:tc>
      </w:tr>
      <w:tr w14:paraId="3B537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7" w:hRule="atLeast"/>
        </w:trPr>
        <w:tc>
          <w:tcPr>
            <w:tcW w:w="1006" w:type="dxa"/>
            <w:vMerge w:val="continue"/>
            <w:tcBorders>
              <w:top w:val="single" w:color="auto" w:sz="4" w:space="0"/>
              <w:left w:val="single" w:color="auto" w:sz="4" w:space="0"/>
              <w:bottom w:val="single" w:color="auto" w:sz="4" w:space="0"/>
              <w:right w:val="single" w:color="auto" w:sz="4" w:space="0"/>
            </w:tcBorders>
          </w:tcPr>
          <w:p w14:paraId="3C59FC24"/>
        </w:tc>
        <w:tc>
          <w:tcPr>
            <w:tcW w:w="1504" w:type="dxa"/>
            <w:vMerge w:val="continue"/>
            <w:tcBorders>
              <w:top w:val="single" w:color="auto" w:sz="4" w:space="0"/>
              <w:left w:val="single" w:color="auto" w:sz="4" w:space="0"/>
              <w:bottom w:val="single" w:color="auto" w:sz="4" w:space="0"/>
              <w:right w:val="single" w:color="auto" w:sz="4" w:space="0"/>
            </w:tcBorders>
          </w:tcPr>
          <w:p w14:paraId="569AAC1D"/>
        </w:tc>
        <w:tc>
          <w:tcPr>
            <w:tcW w:w="4125" w:type="dxa"/>
            <w:vMerge w:val="continue"/>
            <w:tcBorders>
              <w:top w:val="single" w:color="auto" w:sz="4" w:space="0"/>
              <w:left w:val="single" w:color="auto" w:sz="4" w:space="0"/>
              <w:bottom w:val="single" w:color="auto" w:sz="4" w:space="0"/>
              <w:right w:val="single" w:color="auto" w:sz="4" w:space="0"/>
            </w:tcBorders>
          </w:tcPr>
          <w:p w14:paraId="09A25C04"/>
        </w:tc>
        <w:tc>
          <w:tcPr>
            <w:tcW w:w="1260" w:type="dxa"/>
            <w:vMerge w:val="continue"/>
            <w:tcBorders>
              <w:left w:val="single" w:color="auto" w:sz="4" w:space="0"/>
              <w:bottom w:val="single" w:color="auto" w:sz="4" w:space="0"/>
              <w:right w:val="single" w:color="auto" w:sz="4" w:space="0"/>
            </w:tcBorders>
            <w:vAlign w:val="center"/>
          </w:tcPr>
          <w:p w14:paraId="5FE3D366">
            <w:pPr>
              <w:jc w:val="center"/>
              <w:rPr>
                <w:rFonts w:hint="eastAsia" w:ascii="楷体_GB2312" w:eastAsia="楷体_GB2312" w:cs="楷体_GB2312"/>
                <w:sz w:val="21"/>
                <w:szCs w:val="21"/>
                <w:highlight w:val="none"/>
                <w:vertAlign w:val="baseline"/>
                <w:lang w:val="en-US" w:eastAsia="zh-CN"/>
              </w:rPr>
            </w:pPr>
          </w:p>
        </w:tc>
        <w:tc>
          <w:tcPr>
            <w:tcW w:w="1575" w:type="dxa"/>
            <w:tcBorders>
              <w:top w:val="single" w:color="auto" w:sz="4" w:space="0"/>
              <w:left w:val="single" w:color="auto" w:sz="4" w:space="0"/>
              <w:bottom w:val="single" w:color="auto" w:sz="4" w:space="0"/>
              <w:right w:val="single" w:color="auto" w:sz="4" w:space="0"/>
            </w:tcBorders>
            <w:vAlign w:val="center"/>
          </w:tcPr>
          <w:p w14:paraId="3D94A3EF">
            <w:pPr>
              <w:widowControl/>
              <w:spacing w:line="320" w:lineRule="exact"/>
              <w:jc w:val="left"/>
              <w:rPr>
                <w:rFonts w:hint="eastAsia" w:ascii="Times New Roman" w:hAnsi="Times New Roman" w:eastAsia="宋体"/>
                <w:kern w:val="0"/>
                <w:sz w:val="18"/>
                <w:szCs w:val="18"/>
                <w:highlight w:val="none"/>
                <w:lang w:eastAsia="zh-CN"/>
              </w:rPr>
            </w:pPr>
            <w:r>
              <w:rPr>
                <w:rFonts w:hint="eastAsia" w:ascii="Times New Roman" w:hAnsi="Times New Roman"/>
                <w:color w:val="000000"/>
                <w:kern w:val="0"/>
                <w:sz w:val="18"/>
                <w:szCs w:val="18"/>
                <w:highlight w:val="none"/>
                <w:lang w:eastAsia="zh-CN"/>
              </w:rPr>
              <w:t>造成严重危害后果的</w:t>
            </w:r>
          </w:p>
        </w:tc>
        <w:tc>
          <w:tcPr>
            <w:tcW w:w="1615" w:type="dxa"/>
            <w:tcBorders>
              <w:top w:val="single" w:color="auto" w:sz="4" w:space="0"/>
              <w:left w:val="single" w:color="auto" w:sz="4" w:space="0"/>
              <w:bottom w:val="single" w:color="auto" w:sz="4" w:space="0"/>
              <w:right w:val="single" w:color="auto" w:sz="4" w:space="0"/>
            </w:tcBorders>
            <w:vAlign w:val="center"/>
          </w:tcPr>
          <w:p w14:paraId="624FED3E">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lang w:val="en-US" w:eastAsia="zh-CN"/>
              </w:rPr>
              <w:t>处以1700元以上2000元以下罚款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77795D17"/>
        </w:tc>
        <w:tc>
          <w:tcPr>
            <w:tcW w:w="1163" w:type="dxa"/>
            <w:vMerge w:val="continue"/>
            <w:tcBorders>
              <w:top w:val="single" w:color="auto" w:sz="4" w:space="0"/>
              <w:left w:val="single" w:color="auto" w:sz="4" w:space="0"/>
              <w:bottom w:val="single" w:color="auto" w:sz="4" w:space="0"/>
              <w:right w:val="single" w:color="auto" w:sz="4" w:space="0"/>
            </w:tcBorders>
          </w:tcPr>
          <w:p w14:paraId="40652A7C"/>
        </w:tc>
      </w:tr>
    </w:tbl>
    <w:p w14:paraId="6EC21409">
      <w:pPr>
        <w:pStyle w:val="8"/>
        <w:ind w:left="0" w:leftChars="0" w:firstLine="0" w:firstLineChars="0"/>
        <w:jc w:val="both"/>
        <w:rPr>
          <w:rFonts w:hint="eastAsia" w:ascii="微软雅黑" w:eastAsia="微软雅黑" w:cs="微软雅黑"/>
          <w:b/>
          <w:bCs/>
          <w:sz w:val="44"/>
          <w:szCs w:val="44"/>
          <w:highlight w:val="none"/>
          <w:lang w:val="en-US" w:eastAsia="zh-CN"/>
        </w:rPr>
      </w:pPr>
    </w:p>
    <w:tbl>
      <w:tblPr>
        <w:tblStyle w:val="9"/>
        <w:tblpPr w:leftFromText="180" w:rightFromText="180" w:vertAnchor="page" w:horzAnchor="page" w:tblpX="1601" w:tblpY="2844"/>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504"/>
        <w:gridCol w:w="4125"/>
        <w:gridCol w:w="1260"/>
        <w:gridCol w:w="1575"/>
        <w:gridCol w:w="1615"/>
        <w:gridCol w:w="1268"/>
        <w:gridCol w:w="1163"/>
      </w:tblGrid>
      <w:tr w14:paraId="2EADE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7D5A739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04" w:type="dxa"/>
            <w:tcBorders>
              <w:top w:val="single" w:color="auto" w:sz="4" w:space="0"/>
              <w:left w:val="single" w:color="auto" w:sz="4" w:space="0"/>
              <w:bottom w:val="single" w:color="auto" w:sz="4" w:space="0"/>
              <w:right w:val="single" w:color="auto" w:sz="4" w:space="0"/>
            </w:tcBorders>
            <w:vAlign w:val="center"/>
          </w:tcPr>
          <w:p w14:paraId="6D4D70C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4125" w:type="dxa"/>
            <w:tcBorders>
              <w:top w:val="single" w:color="auto" w:sz="4" w:space="0"/>
              <w:left w:val="single" w:color="auto" w:sz="4" w:space="0"/>
              <w:bottom w:val="single" w:color="auto" w:sz="4" w:space="0"/>
              <w:right w:val="single" w:color="auto" w:sz="4" w:space="0"/>
            </w:tcBorders>
            <w:vAlign w:val="center"/>
          </w:tcPr>
          <w:p w14:paraId="4416082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60" w:type="dxa"/>
            <w:tcBorders>
              <w:top w:val="single" w:color="auto" w:sz="4" w:space="0"/>
              <w:left w:val="single" w:color="auto" w:sz="4" w:space="0"/>
              <w:bottom w:val="single" w:color="auto" w:sz="4" w:space="0"/>
              <w:right w:val="single" w:color="auto" w:sz="4" w:space="0"/>
            </w:tcBorders>
            <w:vAlign w:val="center"/>
          </w:tcPr>
          <w:p w14:paraId="5296AA3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575" w:type="dxa"/>
            <w:tcBorders>
              <w:top w:val="single" w:color="auto" w:sz="4" w:space="0"/>
              <w:left w:val="single" w:color="auto" w:sz="4" w:space="0"/>
              <w:bottom w:val="single" w:color="auto" w:sz="4" w:space="0"/>
              <w:right w:val="single" w:color="auto" w:sz="4" w:space="0"/>
            </w:tcBorders>
            <w:vAlign w:val="center"/>
          </w:tcPr>
          <w:p w14:paraId="161C7A9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615" w:type="dxa"/>
            <w:tcBorders>
              <w:top w:val="single" w:color="auto" w:sz="4" w:space="0"/>
              <w:left w:val="single" w:color="auto" w:sz="4" w:space="0"/>
              <w:bottom w:val="single" w:color="auto" w:sz="4" w:space="0"/>
              <w:right w:val="single" w:color="auto" w:sz="4" w:space="0"/>
            </w:tcBorders>
            <w:vAlign w:val="center"/>
          </w:tcPr>
          <w:p w14:paraId="28286B8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0A55187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63" w:type="dxa"/>
            <w:tcBorders>
              <w:top w:val="single" w:color="auto" w:sz="4" w:space="0"/>
              <w:left w:val="single" w:color="auto" w:sz="4" w:space="0"/>
              <w:bottom w:val="single" w:color="auto" w:sz="4" w:space="0"/>
              <w:right w:val="single" w:color="auto" w:sz="4" w:space="0"/>
            </w:tcBorders>
            <w:vAlign w:val="center"/>
          </w:tcPr>
          <w:p w14:paraId="2DF5E80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5828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B38C8F6">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5B9EF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3" w:hRule="atLeast"/>
        </w:trPr>
        <w:tc>
          <w:tcPr>
            <w:tcW w:w="1006" w:type="dxa"/>
            <w:vMerge w:val="restart"/>
            <w:tcBorders>
              <w:top w:val="single" w:color="auto" w:sz="4" w:space="0"/>
              <w:left w:val="single" w:color="auto" w:sz="4" w:space="0"/>
              <w:bottom w:val="single" w:color="auto" w:sz="4" w:space="0"/>
              <w:right w:val="single" w:color="auto" w:sz="4" w:space="0"/>
            </w:tcBorders>
          </w:tcPr>
          <w:p w14:paraId="34F47CB0">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2411024</w:t>
            </w:r>
          </w:p>
        </w:tc>
        <w:tc>
          <w:tcPr>
            <w:tcW w:w="1504" w:type="dxa"/>
            <w:vMerge w:val="restart"/>
            <w:tcBorders>
              <w:top w:val="single" w:color="auto" w:sz="4" w:space="0"/>
              <w:left w:val="single" w:color="auto" w:sz="4" w:space="0"/>
              <w:bottom w:val="single" w:color="auto" w:sz="4" w:space="0"/>
              <w:right w:val="single" w:color="auto" w:sz="4" w:space="0"/>
            </w:tcBorders>
          </w:tcPr>
          <w:p w14:paraId="2818970A">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eastAsia="宋体" w:cs="Times New Roman"/>
                <w:b w:val="0"/>
                <w:bCs w:val="0"/>
                <w:color w:val="auto"/>
                <w:kern w:val="0"/>
                <w:sz w:val="18"/>
                <w:szCs w:val="18"/>
                <w:highlight w:val="none"/>
              </w:rPr>
              <w:t>未取得《挖掘道路许可证》挖掘城市道路的</w:t>
            </w:r>
          </w:p>
        </w:tc>
        <w:tc>
          <w:tcPr>
            <w:tcW w:w="4125" w:type="dxa"/>
            <w:vMerge w:val="restart"/>
            <w:tcBorders>
              <w:top w:val="single" w:color="auto" w:sz="4" w:space="0"/>
              <w:left w:val="single" w:color="auto" w:sz="4" w:space="0"/>
              <w:bottom w:val="single" w:color="auto" w:sz="4" w:space="0"/>
              <w:right w:val="single" w:color="auto" w:sz="4" w:space="0"/>
            </w:tcBorders>
          </w:tcPr>
          <w:p w14:paraId="58A2BC5D">
            <w:pPr>
              <w:widowControl/>
              <w:spacing w:line="320" w:lineRule="exact"/>
              <w:jc w:val="left"/>
              <w:textAlignment w:val="center"/>
              <w:rPr>
                <w:rFonts w:hint="eastAsia" w:ascii="Times New Roman" w:hAnsi="Times New Roman" w:eastAsia="宋体" w:cs="Times New Roman"/>
                <w:b w:val="0"/>
                <w:bCs w:val="0"/>
                <w:color w:val="auto"/>
                <w:kern w:val="0"/>
                <w:sz w:val="18"/>
                <w:szCs w:val="18"/>
                <w:highlight w:val="none"/>
              </w:rPr>
            </w:pPr>
            <w:r>
              <w:rPr>
                <w:rFonts w:hint="eastAsia" w:ascii="Times New Roman" w:hAnsi="Times New Roman"/>
                <w:kern w:val="0"/>
                <w:sz w:val="18"/>
                <w:szCs w:val="18"/>
                <w:highlight w:val="none"/>
              </w:rPr>
              <w:t>《黑龙江省实施〈城市道路管理条例〉办法》</w:t>
            </w:r>
            <w:r>
              <w:rPr>
                <w:rFonts w:hint="eastAsia" w:ascii="Times New Roman" w:hAnsi="Times New Roman" w:eastAsia="宋体" w:cs="Times New Roman"/>
                <w:b w:val="0"/>
                <w:bCs w:val="0"/>
                <w:color w:val="auto"/>
                <w:kern w:val="0"/>
                <w:sz w:val="18"/>
                <w:szCs w:val="18"/>
                <w:highlight w:val="none"/>
              </w:rPr>
              <w:t>第十九条　任何单位和个人不得擅自占用或者挖掘城市道路；确需占用或者挖掘的，应当报经市政部门和公安交通管理部门批准，领取《临时占用道路许可证》或者《挖掘道路许可证》，并按照规定缴纳城市道路占用费或者城市道路挖掘修复费后，方可占用或者挖掘。</w:t>
            </w:r>
          </w:p>
          <w:p w14:paraId="1D204220">
            <w:pPr>
              <w:widowControl/>
              <w:spacing w:line="320" w:lineRule="exact"/>
              <w:jc w:val="left"/>
              <w:textAlignment w:val="center"/>
              <w:rPr>
                <w:rFonts w:hint="eastAsia" w:ascii="Times New Roman" w:hAnsi="Times New Roman" w:eastAsia="宋体" w:cs="Times New Roman"/>
                <w:b w:val="0"/>
                <w:bCs w:val="0"/>
                <w:color w:val="auto"/>
                <w:kern w:val="0"/>
                <w:sz w:val="18"/>
                <w:szCs w:val="18"/>
                <w:highlight w:val="none"/>
              </w:rPr>
            </w:pPr>
            <w:r>
              <w:rPr>
                <w:rFonts w:hint="eastAsia" w:ascii="Times New Roman" w:hAnsi="Times New Roman" w:eastAsia="宋体" w:cs="Times New Roman"/>
                <w:b w:val="0"/>
                <w:bCs w:val="0"/>
                <w:color w:val="auto"/>
                <w:kern w:val="0"/>
                <w:sz w:val="18"/>
                <w:szCs w:val="18"/>
                <w:highlight w:val="none"/>
              </w:rPr>
              <w:t>《黑龙江省实施〈城市道路管理条例〉办法》第三十一条</w:t>
            </w:r>
            <w:r>
              <w:rPr>
                <w:rFonts w:hint="eastAsia" w:ascii="Times New Roman" w:hAnsi="Times New Roman" w:eastAsia="宋体" w:cs="Times New Roman"/>
                <w:b w:val="0"/>
                <w:bCs w:val="0"/>
                <w:color w:val="auto"/>
                <w:kern w:val="0"/>
                <w:sz w:val="18"/>
                <w:szCs w:val="18"/>
                <w:highlight w:val="none"/>
                <w:lang w:val="en-US" w:eastAsia="zh-CN"/>
              </w:rPr>
              <w:t>第（</w:t>
            </w:r>
            <w:r>
              <w:rPr>
                <w:rFonts w:hint="eastAsia" w:ascii="Times New Roman" w:hAnsi="Times New Roman" w:eastAsia="宋体" w:cs="Times New Roman"/>
                <w:b w:val="0"/>
                <w:bCs w:val="0"/>
                <w:color w:val="auto"/>
                <w:kern w:val="0"/>
                <w:sz w:val="18"/>
                <w:szCs w:val="18"/>
                <w:highlight w:val="none"/>
              </w:rPr>
              <w:t>四</w:t>
            </w:r>
            <w:r>
              <w:rPr>
                <w:rFonts w:hint="eastAsia" w:ascii="Times New Roman" w:hAnsi="Times New Roman" w:eastAsia="宋体" w:cs="Times New Roman"/>
                <w:b w:val="0"/>
                <w:bCs w:val="0"/>
                <w:color w:val="auto"/>
                <w:kern w:val="0"/>
                <w:sz w:val="18"/>
                <w:szCs w:val="18"/>
                <w:highlight w:val="none"/>
                <w:lang w:val="en-US" w:eastAsia="zh-CN"/>
              </w:rPr>
              <w:t>）项</w:t>
            </w:r>
            <w:r>
              <w:rPr>
                <w:rFonts w:hint="eastAsia" w:ascii="Times New Roman" w:hAnsi="Times New Roman" w:eastAsia="宋体" w:cs="Times New Roman"/>
                <w:b w:val="0"/>
                <w:bCs w:val="0"/>
                <w:color w:val="auto"/>
                <w:kern w:val="0"/>
                <w:sz w:val="18"/>
                <w:szCs w:val="18"/>
                <w:highlight w:val="none"/>
              </w:rPr>
              <w:t>　违反本办法规定，有下列行为之一的，由省建设行政主管部门、市政部门或者其他有关部门责令限期改正，并给予下列处罚：</w:t>
            </w:r>
          </w:p>
          <w:p w14:paraId="36FAB408">
            <w:pPr>
              <w:widowControl/>
              <w:spacing w:line="320" w:lineRule="exact"/>
              <w:jc w:val="left"/>
              <w:textAlignment w:val="center"/>
              <w:rPr>
                <w:rFonts w:hint="eastAsia" w:ascii="Times New Roman" w:hAnsi="Times New Roman"/>
                <w:kern w:val="0"/>
                <w:sz w:val="18"/>
                <w:szCs w:val="18"/>
                <w:highlight w:val="none"/>
                <w:lang w:val="en-US" w:eastAsia="zh-CN"/>
              </w:rPr>
            </w:pPr>
            <w:r>
              <w:rPr>
                <w:rFonts w:hint="eastAsia" w:ascii="Times New Roman" w:hAnsi="Times New Roman" w:eastAsia="宋体" w:cs="Times New Roman"/>
                <w:b w:val="0"/>
                <w:bCs w:val="0"/>
                <w:color w:val="auto"/>
                <w:kern w:val="0"/>
                <w:sz w:val="18"/>
                <w:szCs w:val="18"/>
                <w:highlight w:val="none"/>
              </w:rPr>
              <w:t>（四）违反本办法第十九条、第二十六条规定，未取得《临时占用道路许可证》占用城市道路，或者超期占用城市道路未重新办理有关批准手续的，处以1000元以上2000元以下罚款；未取得《挖掘道路许可证》挖掘城市道路的，按照挖掘面积每平方米处以200元以上500元以下罚款，最高不得超过2万元；</w:t>
            </w:r>
          </w:p>
        </w:tc>
        <w:tc>
          <w:tcPr>
            <w:tcW w:w="1260" w:type="dxa"/>
            <w:tcBorders>
              <w:top w:val="single" w:color="auto" w:sz="4" w:space="0"/>
              <w:left w:val="single" w:color="auto" w:sz="4" w:space="0"/>
              <w:bottom w:val="single" w:color="auto" w:sz="4" w:space="0"/>
              <w:right w:val="single" w:color="auto" w:sz="4" w:space="0"/>
            </w:tcBorders>
            <w:vAlign w:val="center"/>
          </w:tcPr>
          <w:p w14:paraId="3EA678DF">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75" w:type="dxa"/>
            <w:tcBorders>
              <w:top w:val="single" w:color="auto" w:sz="4" w:space="0"/>
              <w:left w:val="single" w:color="auto" w:sz="4" w:space="0"/>
              <w:bottom w:val="single" w:color="auto" w:sz="4" w:space="0"/>
              <w:right w:val="single" w:color="auto" w:sz="4" w:space="0"/>
            </w:tcBorders>
            <w:vAlign w:val="center"/>
          </w:tcPr>
          <w:p w14:paraId="64C3DE1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w:t>
            </w:r>
            <w:r>
              <w:rPr>
                <w:rFonts w:hint="eastAsia" w:ascii="Times New Roman" w:hAnsi="Times New Roman"/>
                <w:color w:val="000000"/>
                <w:kern w:val="0"/>
                <w:sz w:val="18"/>
                <w:szCs w:val="18"/>
                <w:highlight w:val="none"/>
                <w:lang w:val="en-US" w:eastAsia="zh-CN"/>
              </w:rPr>
              <w:t>或</w:t>
            </w:r>
            <w:r>
              <w:rPr>
                <w:rFonts w:hint="eastAsia" w:ascii="Times New Roman" w:hAnsi="Times New Roman"/>
                <w:color w:val="000000"/>
                <w:kern w:val="0"/>
                <w:sz w:val="18"/>
                <w:szCs w:val="18"/>
                <w:highlight w:val="none"/>
              </w:rPr>
              <w:t>造成轻微危害后果的</w:t>
            </w:r>
          </w:p>
        </w:tc>
        <w:tc>
          <w:tcPr>
            <w:tcW w:w="1615" w:type="dxa"/>
            <w:tcBorders>
              <w:top w:val="single" w:color="auto" w:sz="4" w:space="0"/>
              <w:left w:val="single" w:color="auto" w:sz="4" w:space="0"/>
              <w:bottom w:val="single" w:color="auto" w:sz="4" w:space="0"/>
              <w:right w:val="single" w:color="auto" w:sz="4" w:space="0"/>
            </w:tcBorders>
            <w:vAlign w:val="center"/>
          </w:tcPr>
          <w:p w14:paraId="22B2E5DE">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eastAsia="宋体" w:cs="Times New Roman"/>
                <w:b w:val="0"/>
                <w:bCs w:val="0"/>
                <w:color w:val="auto"/>
                <w:kern w:val="0"/>
                <w:sz w:val="18"/>
                <w:szCs w:val="18"/>
                <w:highlight w:val="none"/>
              </w:rPr>
              <w:t>按照挖掘面积每平方米处以200元以上</w:t>
            </w:r>
            <w:r>
              <w:rPr>
                <w:rFonts w:hint="eastAsia" w:ascii="Times New Roman" w:hAnsi="Times New Roman" w:eastAsia="宋体" w:cs="Times New Roman"/>
                <w:b w:val="0"/>
                <w:bCs w:val="0"/>
                <w:color w:val="auto"/>
                <w:kern w:val="0"/>
                <w:sz w:val="18"/>
                <w:szCs w:val="18"/>
                <w:highlight w:val="none"/>
                <w:lang w:val="en-US" w:eastAsia="zh-CN"/>
              </w:rPr>
              <w:t>3</w:t>
            </w:r>
            <w:r>
              <w:rPr>
                <w:rFonts w:hint="eastAsia" w:ascii="Times New Roman" w:hAnsi="Times New Roman" w:eastAsia="宋体" w:cs="Times New Roman"/>
                <w:b w:val="0"/>
                <w:bCs w:val="0"/>
                <w:color w:val="auto"/>
                <w:kern w:val="0"/>
                <w:sz w:val="18"/>
                <w:szCs w:val="18"/>
                <w:highlight w:val="none"/>
              </w:rPr>
              <w:t>00元以下罚款，最高不得超过2万元</w:t>
            </w:r>
          </w:p>
        </w:tc>
        <w:tc>
          <w:tcPr>
            <w:tcW w:w="1268" w:type="dxa"/>
            <w:vMerge w:val="restart"/>
            <w:tcBorders>
              <w:top w:val="single" w:color="auto" w:sz="4" w:space="0"/>
              <w:left w:val="single" w:color="auto" w:sz="4" w:space="0"/>
              <w:bottom w:val="single" w:color="auto" w:sz="4" w:space="0"/>
              <w:right w:val="single" w:color="auto" w:sz="4" w:space="0"/>
            </w:tcBorders>
          </w:tcPr>
          <w:p w14:paraId="42688187">
            <w:pPr>
              <w:rPr>
                <w:rFonts w:hint="eastAsia" w:ascii="仿宋_GB2312" w:eastAsia="仿宋_GB2312" w:cs="仿宋_GB2312"/>
                <w:b/>
                <w:bCs/>
                <w:sz w:val="21"/>
                <w:szCs w:val="21"/>
                <w:highlight w:val="none"/>
                <w:vertAlign w:val="baseline"/>
                <w:lang w:val="en-US" w:eastAsia="zh-CN"/>
              </w:rPr>
            </w:pPr>
          </w:p>
        </w:tc>
        <w:tc>
          <w:tcPr>
            <w:tcW w:w="1163" w:type="dxa"/>
            <w:vMerge w:val="restart"/>
            <w:tcBorders>
              <w:top w:val="single" w:color="auto" w:sz="4" w:space="0"/>
              <w:left w:val="single" w:color="auto" w:sz="4" w:space="0"/>
              <w:bottom w:val="single" w:color="auto" w:sz="4" w:space="0"/>
              <w:right w:val="single" w:color="auto" w:sz="4" w:space="0"/>
            </w:tcBorders>
          </w:tcPr>
          <w:p w14:paraId="32D66E58">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0E8D3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trPr>
        <w:tc>
          <w:tcPr>
            <w:tcW w:w="1006" w:type="dxa"/>
            <w:vMerge w:val="continue"/>
            <w:tcBorders>
              <w:top w:val="single" w:color="auto" w:sz="4" w:space="0"/>
              <w:left w:val="single" w:color="auto" w:sz="4" w:space="0"/>
              <w:bottom w:val="single" w:color="auto" w:sz="4" w:space="0"/>
              <w:right w:val="single" w:color="auto" w:sz="4" w:space="0"/>
            </w:tcBorders>
          </w:tcPr>
          <w:p w14:paraId="2969E6C5"/>
        </w:tc>
        <w:tc>
          <w:tcPr>
            <w:tcW w:w="1504" w:type="dxa"/>
            <w:vMerge w:val="continue"/>
            <w:tcBorders>
              <w:top w:val="single" w:color="auto" w:sz="4" w:space="0"/>
              <w:left w:val="single" w:color="auto" w:sz="4" w:space="0"/>
              <w:bottom w:val="single" w:color="auto" w:sz="4" w:space="0"/>
              <w:right w:val="single" w:color="auto" w:sz="4" w:space="0"/>
            </w:tcBorders>
          </w:tcPr>
          <w:p w14:paraId="27D3E2D5"/>
        </w:tc>
        <w:tc>
          <w:tcPr>
            <w:tcW w:w="4125" w:type="dxa"/>
            <w:vMerge w:val="continue"/>
            <w:tcBorders>
              <w:top w:val="single" w:color="auto" w:sz="4" w:space="0"/>
              <w:left w:val="single" w:color="auto" w:sz="4" w:space="0"/>
              <w:bottom w:val="single" w:color="auto" w:sz="4" w:space="0"/>
              <w:right w:val="single" w:color="auto" w:sz="4" w:space="0"/>
            </w:tcBorders>
          </w:tcPr>
          <w:p w14:paraId="0053E524"/>
        </w:tc>
        <w:tc>
          <w:tcPr>
            <w:tcW w:w="1260" w:type="dxa"/>
            <w:tcBorders>
              <w:top w:val="single" w:color="auto" w:sz="4" w:space="0"/>
              <w:left w:val="single" w:color="auto" w:sz="4" w:space="0"/>
              <w:bottom w:val="single" w:color="auto" w:sz="4" w:space="0"/>
              <w:right w:val="single" w:color="auto" w:sz="4" w:space="0"/>
            </w:tcBorders>
            <w:vAlign w:val="center"/>
          </w:tcPr>
          <w:p w14:paraId="00FE38E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75" w:type="dxa"/>
            <w:tcBorders>
              <w:top w:val="single" w:color="auto" w:sz="4" w:space="0"/>
              <w:left w:val="single" w:color="auto" w:sz="4" w:space="0"/>
              <w:bottom w:val="single" w:color="auto" w:sz="4" w:space="0"/>
              <w:right w:val="single" w:color="auto" w:sz="4" w:space="0"/>
            </w:tcBorders>
            <w:vAlign w:val="center"/>
          </w:tcPr>
          <w:p w14:paraId="0B59A57D">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造成一般危害后果的</w:t>
            </w:r>
          </w:p>
        </w:tc>
        <w:tc>
          <w:tcPr>
            <w:tcW w:w="1615" w:type="dxa"/>
            <w:tcBorders>
              <w:top w:val="single" w:color="auto" w:sz="4" w:space="0"/>
              <w:left w:val="single" w:color="auto" w:sz="4" w:space="0"/>
              <w:bottom w:val="single" w:color="auto" w:sz="4" w:space="0"/>
              <w:right w:val="single" w:color="auto" w:sz="4" w:space="0"/>
            </w:tcBorders>
            <w:vAlign w:val="center"/>
          </w:tcPr>
          <w:p w14:paraId="76813134">
            <w:pPr>
              <w:widowControl/>
              <w:spacing w:line="320" w:lineRule="exact"/>
              <w:jc w:val="left"/>
              <w:rPr>
                <w:rFonts w:hint="eastAsia" w:ascii="Times New Roman" w:hAnsi="Times New Roman" w:eastAsia="宋体" w:cs="Times New Roman"/>
                <w:b w:val="0"/>
                <w:bCs w:val="0"/>
                <w:color w:val="auto"/>
                <w:kern w:val="0"/>
                <w:sz w:val="18"/>
                <w:szCs w:val="18"/>
                <w:highlight w:val="none"/>
              </w:rPr>
            </w:pPr>
            <w:r>
              <w:rPr>
                <w:rFonts w:hint="eastAsia" w:ascii="Times New Roman" w:hAnsi="Times New Roman" w:eastAsia="宋体" w:cs="Times New Roman"/>
                <w:b w:val="0"/>
                <w:bCs w:val="0"/>
                <w:color w:val="auto"/>
                <w:kern w:val="0"/>
                <w:sz w:val="18"/>
                <w:szCs w:val="18"/>
                <w:highlight w:val="none"/>
              </w:rPr>
              <w:t>按照挖掘面积每平方米处以</w:t>
            </w:r>
            <w:r>
              <w:rPr>
                <w:rFonts w:hint="eastAsia" w:ascii="Times New Roman" w:hAnsi="Times New Roman" w:eastAsia="宋体" w:cs="Times New Roman"/>
                <w:b w:val="0"/>
                <w:bCs w:val="0"/>
                <w:color w:val="auto"/>
                <w:kern w:val="0"/>
                <w:sz w:val="18"/>
                <w:szCs w:val="18"/>
                <w:highlight w:val="none"/>
                <w:lang w:val="en-US" w:eastAsia="zh-CN"/>
              </w:rPr>
              <w:t>3</w:t>
            </w:r>
            <w:r>
              <w:rPr>
                <w:rFonts w:hint="eastAsia" w:ascii="Times New Roman" w:hAnsi="Times New Roman" w:eastAsia="宋体" w:cs="Times New Roman"/>
                <w:b w:val="0"/>
                <w:bCs w:val="0"/>
                <w:color w:val="auto"/>
                <w:kern w:val="0"/>
                <w:sz w:val="18"/>
                <w:szCs w:val="18"/>
                <w:highlight w:val="none"/>
              </w:rPr>
              <w:t>00元以上</w:t>
            </w:r>
            <w:r>
              <w:rPr>
                <w:rFonts w:hint="eastAsia" w:ascii="Times New Roman" w:hAnsi="Times New Roman" w:eastAsia="宋体" w:cs="Times New Roman"/>
                <w:b w:val="0"/>
                <w:bCs w:val="0"/>
                <w:color w:val="auto"/>
                <w:kern w:val="0"/>
                <w:sz w:val="18"/>
                <w:szCs w:val="18"/>
                <w:highlight w:val="none"/>
                <w:lang w:val="en-US" w:eastAsia="zh-CN"/>
              </w:rPr>
              <w:t>4</w:t>
            </w:r>
            <w:r>
              <w:rPr>
                <w:rFonts w:hint="eastAsia" w:ascii="Times New Roman" w:hAnsi="Times New Roman" w:eastAsia="宋体" w:cs="Times New Roman"/>
                <w:b w:val="0"/>
                <w:bCs w:val="0"/>
                <w:color w:val="auto"/>
                <w:kern w:val="0"/>
                <w:sz w:val="18"/>
                <w:szCs w:val="18"/>
                <w:highlight w:val="none"/>
              </w:rPr>
              <w:t>00元以下罚款，最高不得超过2万元</w:t>
            </w:r>
          </w:p>
        </w:tc>
        <w:tc>
          <w:tcPr>
            <w:tcW w:w="1268" w:type="dxa"/>
            <w:vMerge w:val="continue"/>
            <w:tcBorders>
              <w:top w:val="single" w:color="auto" w:sz="4" w:space="0"/>
              <w:left w:val="single" w:color="auto" w:sz="4" w:space="0"/>
              <w:bottom w:val="single" w:color="auto" w:sz="4" w:space="0"/>
              <w:right w:val="single" w:color="auto" w:sz="4" w:space="0"/>
            </w:tcBorders>
          </w:tcPr>
          <w:p w14:paraId="244F2DA3"/>
        </w:tc>
        <w:tc>
          <w:tcPr>
            <w:tcW w:w="1163" w:type="dxa"/>
            <w:vMerge w:val="continue"/>
            <w:tcBorders>
              <w:top w:val="single" w:color="auto" w:sz="4" w:space="0"/>
              <w:left w:val="single" w:color="auto" w:sz="4" w:space="0"/>
              <w:bottom w:val="single" w:color="auto" w:sz="4" w:space="0"/>
              <w:right w:val="single" w:color="auto" w:sz="4" w:space="0"/>
            </w:tcBorders>
          </w:tcPr>
          <w:p w14:paraId="1F53538D"/>
        </w:tc>
      </w:tr>
      <w:tr w14:paraId="0EDE9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7" w:hRule="atLeast"/>
        </w:trPr>
        <w:tc>
          <w:tcPr>
            <w:tcW w:w="1006" w:type="dxa"/>
            <w:vMerge w:val="continue"/>
            <w:tcBorders>
              <w:top w:val="single" w:color="auto" w:sz="4" w:space="0"/>
              <w:left w:val="single" w:color="auto" w:sz="4" w:space="0"/>
              <w:bottom w:val="single" w:color="auto" w:sz="4" w:space="0"/>
              <w:right w:val="single" w:color="auto" w:sz="4" w:space="0"/>
            </w:tcBorders>
          </w:tcPr>
          <w:p w14:paraId="5515D9A5"/>
        </w:tc>
        <w:tc>
          <w:tcPr>
            <w:tcW w:w="1504" w:type="dxa"/>
            <w:vMerge w:val="continue"/>
            <w:tcBorders>
              <w:top w:val="single" w:color="auto" w:sz="4" w:space="0"/>
              <w:left w:val="single" w:color="auto" w:sz="4" w:space="0"/>
              <w:bottom w:val="single" w:color="auto" w:sz="4" w:space="0"/>
              <w:right w:val="single" w:color="auto" w:sz="4" w:space="0"/>
            </w:tcBorders>
          </w:tcPr>
          <w:p w14:paraId="1B8D502A"/>
        </w:tc>
        <w:tc>
          <w:tcPr>
            <w:tcW w:w="4125" w:type="dxa"/>
            <w:vMerge w:val="continue"/>
            <w:tcBorders>
              <w:top w:val="single" w:color="auto" w:sz="4" w:space="0"/>
              <w:left w:val="single" w:color="auto" w:sz="4" w:space="0"/>
              <w:bottom w:val="single" w:color="auto" w:sz="4" w:space="0"/>
              <w:right w:val="single" w:color="auto" w:sz="4" w:space="0"/>
            </w:tcBorders>
          </w:tcPr>
          <w:p w14:paraId="79803208"/>
        </w:tc>
        <w:tc>
          <w:tcPr>
            <w:tcW w:w="1260" w:type="dxa"/>
            <w:tcBorders>
              <w:top w:val="single" w:color="auto" w:sz="4" w:space="0"/>
              <w:left w:val="single" w:color="auto" w:sz="4" w:space="0"/>
              <w:bottom w:val="single" w:color="auto" w:sz="4" w:space="0"/>
              <w:right w:val="single" w:color="auto" w:sz="4" w:space="0"/>
            </w:tcBorders>
            <w:vAlign w:val="center"/>
          </w:tcPr>
          <w:p w14:paraId="76D62FF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75" w:type="dxa"/>
            <w:tcBorders>
              <w:top w:val="single" w:color="auto" w:sz="4" w:space="0"/>
              <w:left w:val="single" w:color="auto" w:sz="4" w:space="0"/>
              <w:bottom w:val="single" w:color="auto" w:sz="4" w:space="0"/>
              <w:right w:val="single" w:color="auto" w:sz="4" w:space="0"/>
            </w:tcBorders>
            <w:vAlign w:val="center"/>
          </w:tcPr>
          <w:p w14:paraId="7D66204B">
            <w:pPr>
              <w:widowControl/>
              <w:spacing w:line="320" w:lineRule="exact"/>
              <w:jc w:val="left"/>
              <w:rPr>
                <w:rFonts w:hint="eastAsia" w:ascii="Times New Roman" w:hAnsi="Times New Roman" w:eastAsia="宋体"/>
                <w:kern w:val="0"/>
                <w:sz w:val="18"/>
                <w:szCs w:val="18"/>
                <w:highlight w:val="none"/>
                <w:lang w:eastAsia="zh-CN"/>
              </w:rPr>
            </w:pPr>
            <w:r>
              <w:rPr>
                <w:rFonts w:hint="eastAsia" w:ascii="Times New Roman" w:hAnsi="Times New Roman"/>
                <w:color w:val="000000"/>
                <w:kern w:val="0"/>
                <w:sz w:val="18"/>
                <w:szCs w:val="18"/>
                <w:highlight w:val="none"/>
                <w:lang w:eastAsia="zh-CN"/>
              </w:rPr>
              <w:t>造成严重危害后果的</w:t>
            </w:r>
          </w:p>
        </w:tc>
        <w:tc>
          <w:tcPr>
            <w:tcW w:w="1615" w:type="dxa"/>
            <w:tcBorders>
              <w:top w:val="single" w:color="auto" w:sz="4" w:space="0"/>
              <w:left w:val="single" w:color="auto" w:sz="4" w:space="0"/>
              <w:bottom w:val="single" w:color="auto" w:sz="4" w:space="0"/>
              <w:right w:val="single" w:color="auto" w:sz="4" w:space="0"/>
            </w:tcBorders>
            <w:vAlign w:val="center"/>
          </w:tcPr>
          <w:p w14:paraId="2763807A">
            <w:pPr>
              <w:widowControl/>
              <w:spacing w:line="320" w:lineRule="exact"/>
              <w:jc w:val="left"/>
              <w:rPr>
                <w:rFonts w:hint="eastAsia" w:ascii="Times New Roman" w:hAnsi="Times New Roman"/>
                <w:kern w:val="0"/>
                <w:sz w:val="18"/>
                <w:szCs w:val="18"/>
                <w:highlight w:val="none"/>
              </w:rPr>
            </w:pPr>
            <w:r>
              <w:rPr>
                <w:rFonts w:hint="eastAsia" w:ascii="Times New Roman" w:hAnsi="Times New Roman" w:eastAsia="宋体" w:cs="Times New Roman"/>
                <w:b w:val="0"/>
                <w:bCs w:val="0"/>
                <w:color w:val="auto"/>
                <w:kern w:val="0"/>
                <w:sz w:val="18"/>
                <w:szCs w:val="18"/>
                <w:highlight w:val="none"/>
              </w:rPr>
              <w:t>按照挖掘面积每平方米处以</w:t>
            </w:r>
            <w:r>
              <w:rPr>
                <w:rFonts w:hint="eastAsia" w:ascii="Times New Roman" w:hAnsi="Times New Roman" w:eastAsia="宋体" w:cs="Times New Roman"/>
                <w:b w:val="0"/>
                <w:bCs w:val="0"/>
                <w:color w:val="auto"/>
                <w:kern w:val="0"/>
                <w:sz w:val="18"/>
                <w:szCs w:val="18"/>
                <w:highlight w:val="none"/>
                <w:lang w:val="en-US" w:eastAsia="zh-CN"/>
              </w:rPr>
              <w:t>4</w:t>
            </w:r>
            <w:r>
              <w:rPr>
                <w:rFonts w:hint="eastAsia" w:ascii="Times New Roman" w:hAnsi="Times New Roman" w:eastAsia="宋体" w:cs="Times New Roman"/>
                <w:b w:val="0"/>
                <w:bCs w:val="0"/>
                <w:color w:val="auto"/>
                <w:kern w:val="0"/>
                <w:sz w:val="18"/>
                <w:szCs w:val="18"/>
                <w:highlight w:val="none"/>
              </w:rPr>
              <w:t>00元以上500元以下罚款，最高不得超过2万元</w:t>
            </w:r>
          </w:p>
        </w:tc>
        <w:tc>
          <w:tcPr>
            <w:tcW w:w="1268" w:type="dxa"/>
            <w:vMerge w:val="continue"/>
            <w:tcBorders>
              <w:top w:val="single" w:color="auto" w:sz="4" w:space="0"/>
              <w:left w:val="single" w:color="auto" w:sz="4" w:space="0"/>
              <w:bottom w:val="single" w:color="auto" w:sz="4" w:space="0"/>
              <w:right w:val="single" w:color="auto" w:sz="4" w:space="0"/>
            </w:tcBorders>
          </w:tcPr>
          <w:p w14:paraId="6A6484EE"/>
        </w:tc>
        <w:tc>
          <w:tcPr>
            <w:tcW w:w="1163" w:type="dxa"/>
            <w:vMerge w:val="continue"/>
            <w:tcBorders>
              <w:top w:val="single" w:color="auto" w:sz="4" w:space="0"/>
              <w:left w:val="single" w:color="auto" w:sz="4" w:space="0"/>
              <w:bottom w:val="single" w:color="auto" w:sz="4" w:space="0"/>
              <w:right w:val="single" w:color="auto" w:sz="4" w:space="0"/>
            </w:tcBorders>
          </w:tcPr>
          <w:p w14:paraId="0B39942E"/>
        </w:tc>
      </w:tr>
    </w:tbl>
    <w:p w14:paraId="17301DBC">
      <w:pPr>
        <w:pStyle w:val="8"/>
        <w:ind w:left="0" w:leftChars="0" w:firstLine="0" w:firstLineChars="0"/>
        <w:jc w:val="both"/>
        <w:rPr>
          <w:rFonts w:hint="eastAsia" w:ascii="微软雅黑" w:eastAsia="微软雅黑" w:cs="微软雅黑"/>
          <w:b/>
          <w:bCs/>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643"/>
        <w:gridCol w:w="3516"/>
        <w:gridCol w:w="1320"/>
        <w:gridCol w:w="1740"/>
        <w:gridCol w:w="1860"/>
        <w:gridCol w:w="1268"/>
        <w:gridCol w:w="1163"/>
      </w:tblGrid>
      <w:tr w14:paraId="0696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37DF45C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43" w:type="dxa"/>
            <w:tcBorders>
              <w:top w:val="single" w:color="auto" w:sz="4" w:space="0"/>
              <w:left w:val="single" w:color="auto" w:sz="4" w:space="0"/>
              <w:bottom w:val="single" w:color="auto" w:sz="4" w:space="0"/>
              <w:right w:val="single" w:color="auto" w:sz="4" w:space="0"/>
            </w:tcBorders>
            <w:vAlign w:val="center"/>
          </w:tcPr>
          <w:p w14:paraId="0A84FAC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516" w:type="dxa"/>
            <w:tcBorders>
              <w:top w:val="single" w:color="auto" w:sz="4" w:space="0"/>
              <w:left w:val="single" w:color="auto" w:sz="4" w:space="0"/>
              <w:bottom w:val="single" w:color="auto" w:sz="4" w:space="0"/>
              <w:right w:val="single" w:color="auto" w:sz="4" w:space="0"/>
            </w:tcBorders>
            <w:vAlign w:val="center"/>
          </w:tcPr>
          <w:p w14:paraId="6D1862D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20" w:type="dxa"/>
            <w:tcBorders>
              <w:top w:val="single" w:color="auto" w:sz="4" w:space="0"/>
              <w:left w:val="single" w:color="auto" w:sz="4" w:space="0"/>
              <w:bottom w:val="single" w:color="auto" w:sz="4" w:space="0"/>
              <w:right w:val="single" w:color="auto" w:sz="4" w:space="0"/>
            </w:tcBorders>
            <w:vAlign w:val="center"/>
          </w:tcPr>
          <w:p w14:paraId="0F4AF30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40" w:type="dxa"/>
            <w:tcBorders>
              <w:top w:val="single" w:color="auto" w:sz="4" w:space="0"/>
              <w:left w:val="single" w:color="auto" w:sz="4" w:space="0"/>
              <w:bottom w:val="single" w:color="auto" w:sz="4" w:space="0"/>
              <w:right w:val="single" w:color="auto" w:sz="4" w:space="0"/>
            </w:tcBorders>
            <w:vAlign w:val="center"/>
          </w:tcPr>
          <w:p w14:paraId="0E59FD9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60" w:type="dxa"/>
            <w:tcBorders>
              <w:top w:val="single" w:color="auto" w:sz="4" w:space="0"/>
              <w:left w:val="single" w:color="auto" w:sz="4" w:space="0"/>
              <w:bottom w:val="single" w:color="auto" w:sz="4" w:space="0"/>
              <w:right w:val="single" w:color="auto" w:sz="4" w:space="0"/>
            </w:tcBorders>
            <w:vAlign w:val="center"/>
          </w:tcPr>
          <w:p w14:paraId="1F3F3EB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4B6EC61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63" w:type="dxa"/>
            <w:tcBorders>
              <w:top w:val="single" w:color="auto" w:sz="4" w:space="0"/>
              <w:left w:val="single" w:color="auto" w:sz="4" w:space="0"/>
              <w:bottom w:val="single" w:color="auto" w:sz="4" w:space="0"/>
              <w:right w:val="single" w:color="auto" w:sz="4" w:space="0"/>
            </w:tcBorders>
            <w:vAlign w:val="center"/>
          </w:tcPr>
          <w:p w14:paraId="445E3FC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45B8E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0ECAA81">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1BD81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006" w:type="dxa"/>
            <w:vMerge w:val="restart"/>
            <w:tcBorders>
              <w:top w:val="single" w:color="auto" w:sz="4" w:space="0"/>
              <w:left w:val="single" w:color="auto" w:sz="4" w:space="0"/>
              <w:bottom w:val="single" w:color="auto" w:sz="4" w:space="0"/>
              <w:right w:val="single" w:color="auto" w:sz="4" w:space="0"/>
            </w:tcBorders>
          </w:tcPr>
          <w:p w14:paraId="73000CEA">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2411025</w:t>
            </w:r>
          </w:p>
        </w:tc>
        <w:tc>
          <w:tcPr>
            <w:tcW w:w="1643" w:type="dxa"/>
            <w:vMerge w:val="restart"/>
            <w:tcBorders>
              <w:top w:val="single" w:color="auto" w:sz="4" w:space="0"/>
              <w:left w:val="single" w:color="auto" w:sz="4" w:space="0"/>
              <w:bottom w:val="single" w:color="auto" w:sz="4" w:space="0"/>
              <w:right w:val="single" w:color="auto" w:sz="4" w:space="0"/>
            </w:tcBorders>
          </w:tcPr>
          <w:p w14:paraId="04C457E9">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eastAsia="宋体" w:cs="Times New Roman"/>
                <w:b w:val="0"/>
                <w:bCs w:val="0"/>
                <w:color w:val="auto"/>
                <w:kern w:val="0"/>
                <w:sz w:val="18"/>
                <w:szCs w:val="18"/>
                <w:highlight w:val="none"/>
                <w:lang w:val="en-US" w:eastAsia="zh-CN"/>
              </w:rPr>
              <w:t>城市规划制定或者修编前修建的，在城市道路规划控制区内已经征用的土地上的建筑物或者构筑物，改变原有用途的</w:t>
            </w:r>
          </w:p>
        </w:tc>
        <w:tc>
          <w:tcPr>
            <w:tcW w:w="3516" w:type="dxa"/>
            <w:vMerge w:val="restart"/>
            <w:tcBorders>
              <w:top w:val="single" w:color="auto" w:sz="4" w:space="0"/>
              <w:left w:val="single" w:color="auto" w:sz="4" w:space="0"/>
              <w:bottom w:val="single" w:color="auto" w:sz="4" w:space="0"/>
              <w:right w:val="single" w:color="auto" w:sz="4" w:space="0"/>
            </w:tcBorders>
          </w:tcPr>
          <w:p w14:paraId="4AE25EC4">
            <w:pPr>
              <w:widowControl/>
              <w:spacing w:line="320" w:lineRule="exact"/>
              <w:jc w:val="left"/>
              <w:textAlignment w:val="center"/>
              <w:rPr>
                <w:rFonts w:hint="eastAsia" w:ascii="Times New Roman" w:hAnsi="Times New Roman" w:eastAsia="宋体" w:cs="Times New Roman"/>
                <w:b w:val="0"/>
                <w:bCs w:val="0"/>
                <w:color w:val="auto"/>
                <w:kern w:val="0"/>
                <w:sz w:val="18"/>
                <w:szCs w:val="18"/>
                <w:highlight w:val="none"/>
              </w:rPr>
            </w:pPr>
            <w:r>
              <w:rPr>
                <w:rFonts w:hint="eastAsia" w:ascii="Times New Roman" w:hAnsi="Times New Roman" w:eastAsia="宋体" w:cs="Times New Roman"/>
                <w:b w:val="0"/>
                <w:bCs w:val="0"/>
                <w:color w:val="auto"/>
                <w:kern w:val="0"/>
                <w:sz w:val="18"/>
                <w:szCs w:val="18"/>
                <w:highlight w:val="none"/>
              </w:rPr>
              <w:t>《黑龙江省实施〈城市道路管理条例〉办法》第二十三条</w:t>
            </w:r>
            <w:r>
              <w:rPr>
                <w:rFonts w:hint="eastAsia" w:ascii="Times New Roman" w:hAnsi="Times New Roman" w:eastAsia="宋体" w:cs="Times New Roman"/>
                <w:b w:val="0"/>
                <w:bCs w:val="0"/>
                <w:color w:val="auto"/>
                <w:kern w:val="0"/>
                <w:sz w:val="18"/>
                <w:szCs w:val="18"/>
                <w:highlight w:val="none"/>
                <w:lang w:val="en-US" w:eastAsia="zh-CN"/>
              </w:rPr>
              <w:t xml:space="preserve"> 城市规划制定或者修编前修建的，在城市道路规划控制区内已经征用的土地上的建筑物或者构筑物，不收取城市道路占用费，但不得改变原有用途。</w:t>
            </w:r>
          </w:p>
          <w:p w14:paraId="2A445D19">
            <w:pPr>
              <w:widowControl/>
              <w:spacing w:line="320" w:lineRule="exact"/>
              <w:jc w:val="left"/>
              <w:textAlignment w:val="center"/>
              <w:rPr>
                <w:rFonts w:hint="eastAsia" w:ascii="Times New Roman" w:hAnsi="Times New Roman" w:eastAsia="宋体" w:cs="Times New Roman"/>
                <w:b w:val="0"/>
                <w:bCs w:val="0"/>
                <w:color w:val="auto"/>
                <w:kern w:val="0"/>
                <w:sz w:val="18"/>
                <w:szCs w:val="18"/>
                <w:highlight w:val="none"/>
              </w:rPr>
            </w:pPr>
            <w:r>
              <w:rPr>
                <w:rFonts w:hint="eastAsia" w:ascii="Times New Roman" w:hAnsi="Times New Roman" w:eastAsia="宋体" w:cs="Times New Roman"/>
                <w:b w:val="0"/>
                <w:bCs w:val="0"/>
                <w:color w:val="auto"/>
                <w:kern w:val="0"/>
                <w:sz w:val="18"/>
                <w:szCs w:val="18"/>
                <w:highlight w:val="none"/>
              </w:rPr>
              <w:t>《黑龙江省实施〈城市道路管理条例〉办法》第三十一条</w:t>
            </w:r>
            <w:r>
              <w:rPr>
                <w:rFonts w:hint="eastAsia" w:ascii="Times New Roman" w:hAnsi="Times New Roman" w:eastAsia="宋体" w:cs="Times New Roman"/>
                <w:b w:val="0"/>
                <w:bCs w:val="0"/>
                <w:color w:val="auto"/>
                <w:kern w:val="0"/>
                <w:sz w:val="18"/>
                <w:szCs w:val="18"/>
                <w:highlight w:val="none"/>
                <w:lang w:val="en-US" w:eastAsia="zh-CN"/>
              </w:rPr>
              <w:t>第（</w:t>
            </w:r>
            <w:r>
              <w:rPr>
                <w:rFonts w:hint="eastAsia" w:ascii="Times New Roman" w:hAnsi="Times New Roman" w:eastAsia="宋体" w:cs="Times New Roman"/>
                <w:b w:val="0"/>
                <w:bCs w:val="0"/>
                <w:color w:val="auto"/>
                <w:kern w:val="0"/>
                <w:sz w:val="18"/>
                <w:szCs w:val="18"/>
                <w:highlight w:val="none"/>
              </w:rPr>
              <w:t>五</w:t>
            </w:r>
            <w:r>
              <w:rPr>
                <w:rFonts w:hint="eastAsia" w:ascii="Times New Roman" w:hAnsi="Times New Roman" w:eastAsia="宋体" w:cs="Times New Roman"/>
                <w:b w:val="0"/>
                <w:bCs w:val="0"/>
                <w:color w:val="auto"/>
                <w:kern w:val="0"/>
                <w:sz w:val="18"/>
                <w:szCs w:val="18"/>
                <w:highlight w:val="none"/>
                <w:lang w:val="en-US" w:eastAsia="zh-CN"/>
              </w:rPr>
              <w:t>）项</w:t>
            </w:r>
            <w:r>
              <w:rPr>
                <w:rFonts w:hint="eastAsia" w:ascii="Times New Roman" w:hAnsi="Times New Roman" w:eastAsia="宋体" w:cs="Times New Roman"/>
                <w:b w:val="0"/>
                <w:bCs w:val="0"/>
                <w:color w:val="auto"/>
                <w:kern w:val="0"/>
                <w:sz w:val="18"/>
                <w:szCs w:val="18"/>
                <w:highlight w:val="none"/>
              </w:rPr>
              <w:t>　违反本办法规定，有下列行为之一的，由省建设行政主管部门、市政部门或者其他有关部门责令限期改正，并给予下列处罚：</w:t>
            </w:r>
          </w:p>
          <w:p w14:paraId="2D7575CA">
            <w:pPr>
              <w:widowControl/>
              <w:spacing w:line="320" w:lineRule="exact"/>
              <w:jc w:val="left"/>
              <w:textAlignment w:val="center"/>
              <w:rPr>
                <w:rFonts w:hint="eastAsia" w:ascii="Times New Roman" w:hAnsi="Times New Roman" w:eastAsia="宋体" w:cs="Times New Roman"/>
                <w:b w:val="0"/>
                <w:bCs w:val="0"/>
                <w:color w:val="auto"/>
                <w:kern w:val="0"/>
                <w:sz w:val="18"/>
                <w:szCs w:val="18"/>
                <w:highlight w:val="none"/>
              </w:rPr>
            </w:pPr>
            <w:r>
              <w:rPr>
                <w:rFonts w:hint="eastAsia" w:ascii="Times New Roman" w:hAnsi="Times New Roman" w:eastAsia="宋体" w:cs="Times New Roman"/>
                <w:b w:val="0"/>
                <w:bCs w:val="0"/>
                <w:color w:val="auto"/>
                <w:kern w:val="0"/>
                <w:sz w:val="18"/>
                <w:szCs w:val="18"/>
                <w:highlight w:val="none"/>
              </w:rPr>
              <w:t>（五）违反本办法第二十三条规定，改变原有用途的，经营性的，处以违法所得1倍罚款，非经营性的，处以100元以上1000元以下罚款；</w:t>
            </w:r>
          </w:p>
          <w:p w14:paraId="4A27583C">
            <w:pPr>
              <w:widowControl/>
              <w:spacing w:line="320" w:lineRule="exact"/>
              <w:jc w:val="left"/>
              <w:textAlignment w:val="center"/>
              <w:rPr>
                <w:rFonts w:hint="eastAsia" w:ascii="Times New Roman" w:hAnsi="Times New Roman"/>
                <w:kern w:val="0"/>
                <w:sz w:val="18"/>
                <w:szCs w:val="18"/>
                <w:highlight w:val="none"/>
                <w:lang w:val="en-US" w:eastAsia="zh-CN"/>
              </w:rPr>
            </w:pPr>
          </w:p>
        </w:tc>
        <w:tc>
          <w:tcPr>
            <w:tcW w:w="1320" w:type="dxa"/>
            <w:tcBorders>
              <w:top w:val="single" w:color="auto" w:sz="4" w:space="0"/>
              <w:left w:val="single" w:color="auto" w:sz="4" w:space="0"/>
              <w:bottom w:val="single" w:color="auto" w:sz="4" w:space="0"/>
              <w:right w:val="single" w:color="auto" w:sz="4" w:space="0"/>
            </w:tcBorders>
            <w:vAlign w:val="center"/>
          </w:tcPr>
          <w:p w14:paraId="4F2F9CC2">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40" w:type="dxa"/>
            <w:tcBorders>
              <w:top w:val="single" w:color="auto" w:sz="4" w:space="0"/>
              <w:left w:val="single" w:color="auto" w:sz="4" w:space="0"/>
              <w:bottom w:val="single" w:color="auto" w:sz="4" w:space="0"/>
              <w:right w:val="single" w:color="auto" w:sz="4" w:space="0"/>
            </w:tcBorders>
            <w:vAlign w:val="center"/>
          </w:tcPr>
          <w:p w14:paraId="0D18601B">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未用于</w:t>
            </w:r>
            <w:r>
              <w:rPr>
                <w:rFonts w:hint="eastAsia" w:ascii="Times New Roman" w:hAnsi="Times New Roman" w:eastAsia="宋体" w:cs="Times New Roman"/>
                <w:b w:val="0"/>
                <w:bCs w:val="0"/>
                <w:color w:val="auto"/>
                <w:kern w:val="0"/>
                <w:sz w:val="18"/>
                <w:szCs w:val="18"/>
                <w:highlight w:val="none"/>
              </w:rPr>
              <w:t>经营</w:t>
            </w:r>
            <w:r>
              <w:rPr>
                <w:rFonts w:hint="eastAsia" w:ascii="Times New Roman" w:hAnsi="Times New Roman" w:eastAsia="宋体" w:cs="Times New Roman"/>
                <w:b w:val="0"/>
                <w:bCs w:val="0"/>
                <w:color w:val="auto"/>
                <w:kern w:val="0"/>
                <w:sz w:val="18"/>
                <w:szCs w:val="18"/>
                <w:highlight w:val="none"/>
                <w:lang w:eastAsia="zh-CN"/>
              </w:rPr>
              <w:t>，</w:t>
            </w: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3EF62002">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eastAsia="宋体" w:cs="Times New Roman"/>
                <w:b w:val="0"/>
                <w:bCs w:val="0"/>
                <w:color w:val="auto"/>
                <w:kern w:val="0"/>
                <w:sz w:val="18"/>
                <w:szCs w:val="18"/>
                <w:highlight w:val="none"/>
              </w:rPr>
              <w:t>处以100元以上</w:t>
            </w:r>
            <w:r>
              <w:rPr>
                <w:rFonts w:hint="eastAsia" w:ascii="Times New Roman" w:hAnsi="Times New Roman" w:eastAsia="宋体" w:cs="Times New Roman"/>
                <w:b w:val="0"/>
                <w:bCs w:val="0"/>
                <w:color w:val="auto"/>
                <w:kern w:val="0"/>
                <w:sz w:val="18"/>
                <w:szCs w:val="18"/>
                <w:highlight w:val="none"/>
                <w:lang w:val="en-US" w:eastAsia="zh-CN"/>
              </w:rPr>
              <w:t>5</w:t>
            </w:r>
            <w:r>
              <w:rPr>
                <w:rFonts w:hint="eastAsia" w:ascii="Times New Roman" w:hAnsi="Times New Roman" w:eastAsia="宋体" w:cs="Times New Roman"/>
                <w:b w:val="0"/>
                <w:bCs w:val="0"/>
                <w:color w:val="auto"/>
                <w:kern w:val="0"/>
                <w:sz w:val="18"/>
                <w:szCs w:val="18"/>
                <w:highlight w:val="none"/>
              </w:rPr>
              <w:t>00元以下罚款</w:t>
            </w:r>
          </w:p>
        </w:tc>
        <w:tc>
          <w:tcPr>
            <w:tcW w:w="1268" w:type="dxa"/>
            <w:vMerge w:val="restart"/>
            <w:tcBorders>
              <w:top w:val="single" w:color="auto" w:sz="4" w:space="0"/>
              <w:left w:val="single" w:color="auto" w:sz="4" w:space="0"/>
              <w:bottom w:val="single" w:color="auto" w:sz="4" w:space="0"/>
              <w:right w:val="single" w:color="auto" w:sz="4" w:space="0"/>
            </w:tcBorders>
          </w:tcPr>
          <w:p w14:paraId="2DFF92AA">
            <w:pPr>
              <w:rPr>
                <w:rFonts w:hint="eastAsia" w:ascii="仿宋_GB2312" w:eastAsia="仿宋_GB2312" w:cs="仿宋_GB2312"/>
                <w:b/>
                <w:bCs/>
                <w:sz w:val="21"/>
                <w:szCs w:val="21"/>
                <w:highlight w:val="none"/>
                <w:vertAlign w:val="baseline"/>
                <w:lang w:val="en-US" w:eastAsia="zh-CN"/>
              </w:rPr>
            </w:pPr>
          </w:p>
        </w:tc>
        <w:tc>
          <w:tcPr>
            <w:tcW w:w="1163" w:type="dxa"/>
            <w:vMerge w:val="restart"/>
            <w:tcBorders>
              <w:top w:val="single" w:color="auto" w:sz="4" w:space="0"/>
              <w:left w:val="single" w:color="auto" w:sz="4" w:space="0"/>
              <w:bottom w:val="single" w:color="auto" w:sz="4" w:space="0"/>
              <w:right w:val="single" w:color="auto" w:sz="4" w:space="0"/>
            </w:tcBorders>
          </w:tcPr>
          <w:p w14:paraId="7CC0339C">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502B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5" w:hRule="atLeast"/>
        </w:trPr>
        <w:tc>
          <w:tcPr>
            <w:tcW w:w="1006" w:type="dxa"/>
            <w:vMerge w:val="continue"/>
            <w:tcBorders>
              <w:top w:val="single" w:color="auto" w:sz="4" w:space="0"/>
              <w:left w:val="single" w:color="auto" w:sz="4" w:space="0"/>
              <w:bottom w:val="single" w:color="auto" w:sz="4" w:space="0"/>
              <w:right w:val="single" w:color="auto" w:sz="4" w:space="0"/>
            </w:tcBorders>
          </w:tcPr>
          <w:p w14:paraId="6125A48F"/>
        </w:tc>
        <w:tc>
          <w:tcPr>
            <w:tcW w:w="1643" w:type="dxa"/>
            <w:vMerge w:val="continue"/>
            <w:tcBorders>
              <w:top w:val="single" w:color="auto" w:sz="4" w:space="0"/>
              <w:left w:val="single" w:color="auto" w:sz="4" w:space="0"/>
              <w:bottom w:val="single" w:color="auto" w:sz="4" w:space="0"/>
              <w:right w:val="single" w:color="auto" w:sz="4" w:space="0"/>
            </w:tcBorders>
          </w:tcPr>
          <w:p w14:paraId="6140DDE1"/>
        </w:tc>
        <w:tc>
          <w:tcPr>
            <w:tcW w:w="3516" w:type="dxa"/>
            <w:vMerge w:val="continue"/>
            <w:tcBorders>
              <w:top w:val="single" w:color="auto" w:sz="4" w:space="0"/>
              <w:left w:val="single" w:color="auto" w:sz="4" w:space="0"/>
              <w:bottom w:val="single" w:color="auto" w:sz="4" w:space="0"/>
              <w:right w:val="single" w:color="auto" w:sz="4" w:space="0"/>
            </w:tcBorders>
          </w:tcPr>
          <w:p w14:paraId="4CAB541E"/>
        </w:tc>
        <w:tc>
          <w:tcPr>
            <w:tcW w:w="1320" w:type="dxa"/>
            <w:tcBorders>
              <w:top w:val="single" w:color="auto" w:sz="4" w:space="0"/>
              <w:left w:val="single" w:color="auto" w:sz="4" w:space="0"/>
              <w:bottom w:val="single" w:color="auto" w:sz="4" w:space="0"/>
              <w:right w:val="single" w:color="auto" w:sz="4" w:space="0"/>
            </w:tcBorders>
            <w:vAlign w:val="center"/>
          </w:tcPr>
          <w:p w14:paraId="57B53DA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40" w:type="dxa"/>
            <w:tcBorders>
              <w:top w:val="single" w:color="auto" w:sz="4" w:space="0"/>
              <w:left w:val="single" w:color="auto" w:sz="4" w:space="0"/>
              <w:bottom w:val="single" w:color="auto" w:sz="4" w:space="0"/>
              <w:right w:val="single" w:color="auto" w:sz="4" w:space="0"/>
            </w:tcBorders>
            <w:vAlign w:val="center"/>
          </w:tcPr>
          <w:p w14:paraId="3EEA154E">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lang w:val="en-US" w:eastAsia="zh-CN"/>
              </w:rPr>
              <w:t>未用于</w:t>
            </w:r>
            <w:r>
              <w:rPr>
                <w:rFonts w:hint="eastAsia" w:ascii="Times New Roman" w:hAnsi="Times New Roman" w:eastAsia="宋体" w:cs="Times New Roman"/>
                <w:b w:val="0"/>
                <w:bCs w:val="0"/>
                <w:color w:val="auto"/>
                <w:kern w:val="0"/>
                <w:sz w:val="18"/>
                <w:szCs w:val="18"/>
                <w:highlight w:val="none"/>
              </w:rPr>
              <w:t>经营</w:t>
            </w:r>
            <w:r>
              <w:rPr>
                <w:rFonts w:hint="eastAsia" w:ascii="Times New Roman" w:hAnsi="Times New Roman" w:eastAsia="宋体" w:cs="Times New Roman"/>
                <w:b w:val="0"/>
                <w:bCs w:val="0"/>
                <w:color w:val="auto"/>
                <w:kern w:val="0"/>
                <w:sz w:val="18"/>
                <w:szCs w:val="18"/>
                <w:highlight w:val="none"/>
                <w:lang w:eastAsia="zh-CN"/>
              </w:rPr>
              <w:t>，</w:t>
            </w:r>
            <w:r>
              <w:rPr>
                <w:rFonts w:hint="eastAsia" w:ascii="Times New Roman" w:hAnsi="Times New Roman"/>
                <w:color w:val="000000"/>
                <w:kern w:val="0"/>
                <w:sz w:val="18"/>
                <w:szCs w:val="18"/>
                <w:highlight w:val="none"/>
              </w:rPr>
              <w:t>造成危害后果的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33FFA335">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eastAsia="宋体" w:cs="Times New Roman"/>
                <w:b w:val="0"/>
                <w:bCs w:val="0"/>
                <w:color w:val="auto"/>
                <w:kern w:val="0"/>
                <w:sz w:val="18"/>
                <w:szCs w:val="18"/>
                <w:highlight w:val="none"/>
              </w:rPr>
              <w:t>处以</w:t>
            </w:r>
            <w:r>
              <w:rPr>
                <w:rFonts w:hint="eastAsia" w:ascii="Times New Roman" w:hAnsi="Times New Roman" w:eastAsia="宋体" w:cs="Times New Roman"/>
                <w:b w:val="0"/>
                <w:bCs w:val="0"/>
                <w:color w:val="auto"/>
                <w:kern w:val="0"/>
                <w:sz w:val="18"/>
                <w:szCs w:val="18"/>
                <w:highlight w:val="none"/>
                <w:lang w:val="en-US" w:eastAsia="zh-CN"/>
              </w:rPr>
              <w:t>5</w:t>
            </w:r>
            <w:r>
              <w:rPr>
                <w:rFonts w:hint="eastAsia" w:ascii="Times New Roman" w:hAnsi="Times New Roman" w:eastAsia="宋体" w:cs="Times New Roman"/>
                <w:b w:val="0"/>
                <w:bCs w:val="0"/>
                <w:color w:val="auto"/>
                <w:kern w:val="0"/>
                <w:sz w:val="18"/>
                <w:szCs w:val="18"/>
                <w:highlight w:val="none"/>
              </w:rPr>
              <w:t>00元以上1000元以下罚款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1D86A1CA"/>
        </w:tc>
        <w:tc>
          <w:tcPr>
            <w:tcW w:w="1163" w:type="dxa"/>
            <w:vMerge w:val="continue"/>
            <w:tcBorders>
              <w:top w:val="single" w:color="auto" w:sz="4" w:space="0"/>
              <w:left w:val="single" w:color="auto" w:sz="4" w:space="0"/>
              <w:bottom w:val="single" w:color="auto" w:sz="4" w:space="0"/>
              <w:right w:val="single" w:color="auto" w:sz="4" w:space="0"/>
            </w:tcBorders>
          </w:tcPr>
          <w:p w14:paraId="17741502"/>
        </w:tc>
      </w:tr>
      <w:tr w14:paraId="10A0C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7" w:hRule="atLeast"/>
        </w:trPr>
        <w:tc>
          <w:tcPr>
            <w:tcW w:w="1006" w:type="dxa"/>
            <w:vMerge w:val="continue"/>
            <w:tcBorders>
              <w:top w:val="single" w:color="auto" w:sz="4" w:space="0"/>
              <w:left w:val="single" w:color="auto" w:sz="4" w:space="0"/>
              <w:bottom w:val="single" w:color="auto" w:sz="4" w:space="0"/>
              <w:right w:val="single" w:color="auto" w:sz="4" w:space="0"/>
            </w:tcBorders>
          </w:tcPr>
          <w:p w14:paraId="32AE48EB"/>
        </w:tc>
        <w:tc>
          <w:tcPr>
            <w:tcW w:w="1643" w:type="dxa"/>
            <w:vMerge w:val="continue"/>
            <w:tcBorders>
              <w:top w:val="single" w:color="auto" w:sz="4" w:space="0"/>
              <w:left w:val="single" w:color="auto" w:sz="4" w:space="0"/>
              <w:bottom w:val="single" w:color="auto" w:sz="4" w:space="0"/>
              <w:right w:val="single" w:color="auto" w:sz="4" w:space="0"/>
            </w:tcBorders>
          </w:tcPr>
          <w:p w14:paraId="225A897E"/>
        </w:tc>
        <w:tc>
          <w:tcPr>
            <w:tcW w:w="3516" w:type="dxa"/>
            <w:vMerge w:val="continue"/>
            <w:tcBorders>
              <w:top w:val="single" w:color="auto" w:sz="4" w:space="0"/>
              <w:left w:val="single" w:color="auto" w:sz="4" w:space="0"/>
              <w:bottom w:val="single" w:color="auto" w:sz="4" w:space="0"/>
              <w:right w:val="single" w:color="auto" w:sz="4" w:space="0"/>
            </w:tcBorders>
          </w:tcPr>
          <w:p w14:paraId="264D0E50"/>
        </w:tc>
        <w:tc>
          <w:tcPr>
            <w:tcW w:w="1320" w:type="dxa"/>
            <w:tcBorders>
              <w:top w:val="single" w:color="auto" w:sz="4" w:space="0"/>
              <w:left w:val="single" w:color="auto" w:sz="4" w:space="0"/>
              <w:bottom w:val="single" w:color="auto" w:sz="4" w:space="0"/>
              <w:right w:val="single" w:color="auto" w:sz="4" w:space="0"/>
            </w:tcBorders>
            <w:vAlign w:val="center"/>
          </w:tcPr>
          <w:p w14:paraId="7B7F6F0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40" w:type="dxa"/>
            <w:tcBorders>
              <w:top w:val="single" w:color="auto" w:sz="4" w:space="0"/>
              <w:left w:val="single" w:color="auto" w:sz="4" w:space="0"/>
              <w:bottom w:val="single" w:color="auto" w:sz="4" w:space="0"/>
              <w:right w:val="single" w:color="auto" w:sz="4" w:space="0"/>
            </w:tcBorders>
            <w:vAlign w:val="center"/>
          </w:tcPr>
          <w:p w14:paraId="4646DA37">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lang w:val="en-US" w:eastAsia="zh-CN"/>
              </w:rPr>
              <w:t>用于</w:t>
            </w:r>
            <w:r>
              <w:rPr>
                <w:rFonts w:hint="eastAsia" w:ascii="Times New Roman" w:hAnsi="Times New Roman" w:eastAsia="宋体" w:cs="Times New Roman"/>
                <w:b w:val="0"/>
                <w:bCs w:val="0"/>
                <w:color w:val="auto"/>
                <w:kern w:val="0"/>
                <w:sz w:val="18"/>
                <w:szCs w:val="18"/>
                <w:highlight w:val="none"/>
              </w:rPr>
              <w:t>经营</w:t>
            </w:r>
            <w:r>
              <w:rPr>
                <w:rFonts w:hint="eastAsia" w:ascii="Times New Roman" w:hAnsi="Times New Roman"/>
                <w:color w:val="000000"/>
                <w:kern w:val="0"/>
                <w:sz w:val="18"/>
                <w:szCs w:val="18"/>
                <w:highlight w:val="none"/>
              </w:rPr>
              <w:t>的</w:t>
            </w:r>
          </w:p>
        </w:tc>
        <w:tc>
          <w:tcPr>
            <w:tcW w:w="1860" w:type="dxa"/>
            <w:tcBorders>
              <w:top w:val="single" w:color="auto" w:sz="4" w:space="0"/>
              <w:left w:val="single" w:color="auto" w:sz="4" w:space="0"/>
              <w:bottom w:val="single" w:color="auto" w:sz="4" w:space="0"/>
              <w:right w:val="single" w:color="auto" w:sz="4" w:space="0"/>
            </w:tcBorders>
            <w:vAlign w:val="center"/>
          </w:tcPr>
          <w:p w14:paraId="258DC48F">
            <w:pPr>
              <w:widowControl/>
              <w:spacing w:line="320" w:lineRule="exact"/>
              <w:jc w:val="left"/>
              <w:rPr>
                <w:rFonts w:hint="eastAsia" w:ascii="Times New Roman" w:hAnsi="Times New Roman"/>
                <w:kern w:val="0"/>
                <w:sz w:val="18"/>
                <w:szCs w:val="18"/>
                <w:highlight w:val="none"/>
              </w:rPr>
            </w:pPr>
            <w:r>
              <w:rPr>
                <w:rFonts w:hint="eastAsia" w:ascii="Times New Roman" w:hAnsi="Times New Roman" w:eastAsia="宋体" w:cs="Times New Roman"/>
                <w:b w:val="0"/>
                <w:bCs w:val="0"/>
                <w:color w:val="auto"/>
                <w:kern w:val="0"/>
                <w:sz w:val="18"/>
                <w:szCs w:val="18"/>
                <w:highlight w:val="none"/>
              </w:rPr>
              <w:t>处以违法所得1倍罚款</w:t>
            </w:r>
          </w:p>
        </w:tc>
        <w:tc>
          <w:tcPr>
            <w:tcW w:w="1268" w:type="dxa"/>
            <w:vMerge w:val="continue"/>
            <w:tcBorders>
              <w:top w:val="single" w:color="auto" w:sz="4" w:space="0"/>
              <w:left w:val="single" w:color="auto" w:sz="4" w:space="0"/>
              <w:bottom w:val="single" w:color="auto" w:sz="4" w:space="0"/>
              <w:right w:val="single" w:color="auto" w:sz="4" w:space="0"/>
            </w:tcBorders>
          </w:tcPr>
          <w:p w14:paraId="42B7D5C0"/>
        </w:tc>
        <w:tc>
          <w:tcPr>
            <w:tcW w:w="1163" w:type="dxa"/>
            <w:vMerge w:val="continue"/>
            <w:tcBorders>
              <w:top w:val="single" w:color="auto" w:sz="4" w:space="0"/>
              <w:left w:val="single" w:color="auto" w:sz="4" w:space="0"/>
              <w:bottom w:val="single" w:color="auto" w:sz="4" w:space="0"/>
              <w:right w:val="single" w:color="auto" w:sz="4" w:space="0"/>
            </w:tcBorders>
          </w:tcPr>
          <w:p w14:paraId="219DCA63"/>
        </w:tc>
      </w:tr>
    </w:tbl>
    <w:p w14:paraId="1FB9B0D0">
      <w:pPr>
        <w:pStyle w:val="8"/>
        <w:ind w:left="0" w:leftChars="0" w:firstLine="0" w:firstLineChars="0"/>
        <w:jc w:val="both"/>
        <w:rPr>
          <w:rFonts w:hint="eastAsia" w:ascii="微软雅黑" w:eastAsia="微软雅黑" w:cs="微软雅黑"/>
          <w:b/>
          <w:bCs/>
          <w:sz w:val="44"/>
          <w:szCs w:val="44"/>
          <w:highlight w:val="none"/>
          <w:lang w:val="en-US" w:eastAsia="zh-CN"/>
        </w:rPr>
      </w:pPr>
    </w:p>
    <w:tbl>
      <w:tblPr>
        <w:tblStyle w:val="9"/>
        <w:tblpPr w:leftFromText="180" w:rightFromText="180" w:vertAnchor="text" w:horzAnchor="page" w:tblpX="1542" w:tblpY="219"/>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643"/>
        <w:gridCol w:w="3611"/>
        <w:gridCol w:w="1350"/>
        <w:gridCol w:w="1615"/>
        <w:gridCol w:w="1860"/>
        <w:gridCol w:w="1268"/>
        <w:gridCol w:w="1163"/>
      </w:tblGrid>
      <w:tr w14:paraId="5A9E6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70C3D0E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43" w:type="dxa"/>
            <w:tcBorders>
              <w:top w:val="single" w:color="auto" w:sz="4" w:space="0"/>
              <w:left w:val="single" w:color="auto" w:sz="4" w:space="0"/>
              <w:bottom w:val="single" w:color="auto" w:sz="4" w:space="0"/>
              <w:right w:val="single" w:color="auto" w:sz="4" w:space="0"/>
            </w:tcBorders>
            <w:vAlign w:val="center"/>
          </w:tcPr>
          <w:p w14:paraId="4CF20F0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611" w:type="dxa"/>
            <w:tcBorders>
              <w:top w:val="single" w:color="auto" w:sz="4" w:space="0"/>
              <w:left w:val="single" w:color="auto" w:sz="4" w:space="0"/>
              <w:bottom w:val="single" w:color="auto" w:sz="4" w:space="0"/>
              <w:right w:val="single" w:color="auto" w:sz="4" w:space="0"/>
            </w:tcBorders>
            <w:vAlign w:val="center"/>
          </w:tcPr>
          <w:p w14:paraId="0B339F7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78877E4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615" w:type="dxa"/>
            <w:tcBorders>
              <w:top w:val="single" w:color="auto" w:sz="4" w:space="0"/>
              <w:left w:val="single" w:color="auto" w:sz="4" w:space="0"/>
              <w:bottom w:val="single" w:color="auto" w:sz="4" w:space="0"/>
              <w:right w:val="single" w:color="auto" w:sz="4" w:space="0"/>
            </w:tcBorders>
            <w:vAlign w:val="center"/>
          </w:tcPr>
          <w:p w14:paraId="27A2B89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60" w:type="dxa"/>
            <w:tcBorders>
              <w:top w:val="single" w:color="auto" w:sz="4" w:space="0"/>
              <w:left w:val="single" w:color="auto" w:sz="4" w:space="0"/>
              <w:bottom w:val="single" w:color="auto" w:sz="4" w:space="0"/>
              <w:right w:val="single" w:color="auto" w:sz="4" w:space="0"/>
            </w:tcBorders>
            <w:vAlign w:val="center"/>
          </w:tcPr>
          <w:p w14:paraId="354FA58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558D1F6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63" w:type="dxa"/>
            <w:tcBorders>
              <w:top w:val="single" w:color="auto" w:sz="4" w:space="0"/>
              <w:left w:val="single" w:color="auto" w:sz="4" w:space="0"/>
              <w:bottom w:val="single" w:color="auto" w:sz="4" w:space="0"/>
              <w:right w:val="single" w:color="auto" w:sz="4" w:space="0"/>
            </w:tcBorders>
            <w:vAlign w:val="center"/>
          </w:tcPr>
          <w:p w14:paraId="4C8F7B2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0C79C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AAA9495">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7DAFF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1006" w:type="dxa"/>
            <w:vMerge w:val="restart"/>
            <w:tcBorders>
              <w:top w:val="single" w:color="auto" w:sz="4" w:space="0"/>
              <w:left w:val="single" w:color="auto" w:sz="4" w:space="0"/>
              <w:bottom w:val="single" w:color="auto" w:sz="4" w:space="0"/>
              <w:right w:val="single" w:color="auto" w:sz="4" w:space="0"/>
            </w:tcBorders>
          </w:tcPr>
          <w:p w14:paraId="4481EF9C">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2411026</w:t>
            </w:r>
          </w:p>
        </w:tc>
        <w:tc>
          <w:tcPr>
            <w:tcW w:w="1643" w:type="dxa"/>
            <w:vMerge w:val="restart"/>
            <w:tcBorders>
              <w:top w:val="single" w:color="auto" w:sz="4" w:space="0"/>
              <w:left w:val="single" w:color="auto" w:sz="4" w:space="0"/>
              <w:bottom w:val="single" w:color="auto" w:sz="4" w:space="0"/>
              <w:right w:val="single" w:color="auto" w:sz="4" w:space="0"/>
            </w:tcBorders>
          </w:tcPr>
          <w:p w14:paraId="7633ADD1">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临时占用城市道路期满后，</w:t>
            </w:r>
            <w:r>
              <w:rPr>
                <w:rFonts w:hint="eastAsia" w:ascii="Times New Roman" w:hAnsi="Times New Roman"/>
                <w:kern w:val="0"/>
                <w:sz w:val="18"/>
                <w:szCs w:val="18"/>
                <w:highlight w:val="none"/>
                <w:lang w:val="en-US" w:eastAsia="zh-CN"/>
              </w:rPr>
              <w:t>未及时清理占用现场，修复、铺装占用的城市道路的</w:t>
            </w:r>
          </w:p>
        </w:tc>
        <w:tc>
          <w:tcPr>
            <w:tcW w:w="3611" w:type="dxa"/>
            <w:vMerge w:val="restart"/>
            <w:tcBorders>
              <w:top w:val="single" w:color="auto" w:sz="4" w:space="0"/>
              <w:left w:val="single" w:color="auto" w:sz="4" w:space="0"/>
              <w:bottom w:val="single" w:color="auto" w:sz="4" w:space="0"/>
              <w:right w:val="single" w:color="auto" w:sz="4" w:space="0"/>
            </w:tcBorders>
          </w:tcPr>
          <w:p w14:paraId="365A679E">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《黑龙江省实施〈城市道路管理条例〉办法》第二十五条</w:t>
            </w:r>
            <w:r>
              <w:rPr>
                <w:rFonts w:hint="eastAsia" w:ascii="Times New Roman" w:hAnsi="Times New Roman"/>
                <w:kern w:val="0"/>
                <w:sz w:val="18"/>
                <w:szCs w:val="18"/>
                <w:highlight w:val="none"/>
                <w:lang w:val="en-US" w:eastAsia="zh-CN"/>
              </w:rPr>
              <w:t xml:space="preserve">第二款 </w:t>
            </w:r>
            <w:r>
              <w:rPr>
                <w:rFonts w:hint="eastAsia" w:ascii="Times New Roman" w:hAnsi="Times New Roman"/>
                <w:kern w:val="0"/>
                <w:sz w:val="18"/>
                <w:szCs w:val="18"/>
                <w:highlight w:val="none"/>
              </w:rPr>
              <w:t>临时占用城市道路期满后，占用单位应当及时清理占用现场，恢复城市道路原状，铺装临街的裸露地面，并应当接受市政部门的检查验收。</w:t>
            </w:r>
          </w:p>
          <w:p w14:paraId="10626FAE">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《黑龙江省实施〈城市道路管理条例〉办法》第三十一条</w:t>
            </w:r>
            <w:bookmarkStart w:id="0" w:name="tiao_31_kuan_1"/>
            <w:bookmarkEnd w:id="0"/>
            <w:r>
              <w:rPr>
                <w:rFonts w:hint="eastAsia" w:ascii="Times New Roman" w:hAnsi="Times New Roman"/>
                <w:kern w:val="0"/>
                <w:sz w:val="18"/>
                <w:szCs w:val="18"/>
                <w:highlight w:val="none"/>
                <w:lang w:val="en-US" w:eastAsia="zh-CN"/>
              </w:rPr>
              <w:t>第（七）项</w:t>
            </w:r>
            <w:r>
              <w:rPr>
                <w:rFonts w:hint="eastAsia" w:ascii="Times New Roman" w:hAnsi="Times New Roman"/>
                <w:kern w:val="0"/>
                <w:sz w:val="18"/>
                <w:szCs w:val="18"/>
                <w:highlight w:val="none"/>
              </w:rPr>
              <w:t>　违反本办法规定，有下列行为之一的，由省建设行政主管部门、市政部门或者其他有关部门责令限期改正，并给予下列处罚：</w:t>
            </w:r>
          </w:p>
          <w:p w14:paraId="4D537FCA">
            <w:pPr>
              <w:widowControl/>
              <w:spacing w:line="320" w:lineRule="exact"/>
              <w:jc w:val="left"/>
              <w:textAlignment w:val="center"/>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val="en-US" w:eastAsia="zh-CN"/>
              </w:rPr>
              <w:t>（七）违反本办法第二十五条第二款规定，未及时清理占用现场，修复、铺装占用的城市道路的，处以5000元以上1万元以下罚款；</w:t>
            </w:r>
          </w:p>
        </w:tc>
        <w:tc>
          <w:tcPr>
            <w:tcW w:w="1350" w:type="dxa"/>
            <w:tcBorders>
              <w:top w:val="single" w:color="auto" w:sz="4" w:space="0"/>
              <w:left w:val="single" w:color="auto" w:sz="4" w:space="0"/>
              <w:bottom w:val="single" w:color="auto" w:sz="4" w:space="0"/>
              <w:right w:val="single" w:color="auto" w:sz="4" w:space="0"/>
            </w:tcBorders>
            <w:vAlign w:val="center"/>
          </w:tcPr>
          <w:p w14:paraId="5B3F6593">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15" w:type="dxa"/>
            <w:tcBorders>
              <w:top w:val="single" w:color="auto" w:sz="4" w:space="0"/>
              <w:left w:val="single" w:color="auto" w:sz="4" w:space="0"/>
              <w:bottom w:val="single" w:color="auto" w:sz="4" w:space="0"/>
              <w:right w:val="single" w:color="auto" w:sz="4" w:space="0"/>
            </w:tcBorders>
            <w:vAlign w:val="center"/>
          </w:tcPr>
          <w:p w14:paraId="158D73F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1788AE8F">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lang w:val="en-US" w:eastAsia="zh-CN"/>
              </w:rPr>
              <w:t>处以5000元以上6000元以下罚款</w:t>
            </w:r>
          </w:p>
        </w:tc>
        <w:tc>
          <w:tcPr>
            <w:tcW w:w="1268" w:type="dxa"/>
            <w:vMerge w:val="restart"/>
            <w:tcBorders>
              <w:top w:val="single" w:color="auto" w:sz="4" w:space="0"/>
              <w:left w:val="single" w:color="auto" w:sz="4" w:space="0"/>
              <w:bottom w:val="single" w:color="auto" w:sz="4" w:space="0"/>
              <w:right w:val="single" w:color="auto" w:sz="4" w:space="0"/>
            </w:tcBorders>
          </w:tcPr>
          <w:p w14:paraId="479B5884">
            <w:pPr>
              <w:rPr>
                <w:rFonts w:hint="eastAsia" w:ascii="仿宋_GB2312" w:eastAsia="仿宋_GB2312" w:cs="仿宋_GB2312"/>
                <w:b/>
                <w:bCs/>
                <w:sz w:val="21"/>
                <w:szCs w:val="21"/>
                <w:highlight w:val="none"/>
                <w:vertAlign w:val="baseline"/>
                <w:lang w:val="en-US" w:eastAsia="zh-CN"/>
              </w:rPr>
            </w:pPr>
          </w:p>
        </w:tc>
        <w:tc>
          <w:tcPr>
            <w:tcW w:w="1163" w:type="dxa"/>
            <w:vMerge w:val="restart"/>
            <w:tcBorders>
              <w:top w:val="single" w:color="auto" w:sz="4" w:space="0"/>
              <w:left w:val="single" w:color="auto" w:sz="4" w:space="0"/>
              <w:bottom w:val="single" w:color="auto" w:sz="4" w:space="0"/>
              <w:right w:val="single" w:color="auto" w:sz="4" w:space="0"/>
            </w:tcBorders>
          </w:tcPr>
          <w:p w14:paraId="070A43FD">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796B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1006" w:type="dxa"/>
            <w:vMerge w:val="continue"/>
            <w:tcBorders>
              <w:top w:val="single" w:color="auto" w:sz="4" w:space="0"/>
              <w:left w:val="single" w:color="auto" w:sz="4" w:space="0"/>
              <w:bottom w:val="single" w:color="auto" w:sz="4" w:space="0"/>
              <w:right w:val="single" w:color="auto" w:sz="4" w:space="0"/>
            </w:tcBorders>
          </w:tcPr>
          <w:p w14:paraId="42A2A8B2"/>
        </w:tc>
        <w:tc>
          <w:tcPr>
            <w:tcW w:w="1643" w:type="dxa"/>
            <w:vMerge w:val="continue"/>
            <w:tcBorders>
              <w:top w:val="single" w:color="auto" w:sz="4" w:space="0"/>
              <w:left w:val="single" w:color="auto" w:sz="4" w:space="0"/>
              <w:bottom w:val="single" w:color="auto" w:sz="4" w:space="0"/>
              <w:right w:val="single" w:color="auto" w:sz="4" w:space="0"/>
            </w:tcBorders>
          </w:tcPr>
          <w:p w14:paraId="3BA57DA3"/>
        </w:tc>
        <w:tc>
          <w:tcPr>
            <w:tcW w:w="3611" w:type="dxa"/>
            <w:vMerge w:val="continue"/>
            <w:tcBorders>
              <w:top w:val="single" w:color="auto" w:sz="4" w:space="0"/>
              <w:left w:val="single" w:color="auto" w:sz="4" w:space="0"/>
              <w:bottom w:val="single" w:color="auto" w:sz="4" w:space="0"/>
              <w:right w:val="single" w:color="auto" w:sz="4" w:space="0"/>
            </w:tcBorders>
          </w:tcPr>
          <w:p w14:paraId="41AD75D5"/>
        </w:tc>
        <w:tc>
          <w:tcPr>
            <w:tcW w:w="1350" w:type="dxa"/>
            <w:tcBorders>
              <w:top w:val="single" w:color="auto" w:sz="4" w:space="0"/>
              <w:left w:val="single" w:color="auto" w:sz="4" w:space="0"/>
              <w:bottom w:val="single" w:color="auto" w:sz="4" w:space="0"/>
              <w:right w:val="single" w:color="auto" w:sz="4" w:space="0"/>
            </w:tcBorders>
            <w:vAlign w:val="center"/>
          </w:tcPr>
          <w:p w14:paraId="084E630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15" w:type="dxa"/>
            <w:tcBorders>
              <w:top w:val="single" w:color="auto" w:sz="4" w:space="0"/>
              <w:left w:val="single" w:color="auto" w:sz="4" w:space="0"/>
              <w:bottom w:val="single" w:color="auto" w:sz="4" w:space="0"/>
              <w:right w:val="single" w:color="auto" w:sz="4" w:space="0"/>
            </w:tcBorders>
            <w:vAlign w:val="center"/>
          </w:tcPr>
          <w:p w14:paraId="2B54A943">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造成轻微危害后果的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128C7477">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val="en-US" w:eastAsia="zh-CN"/>
              </w:rPr>
              <w:t>处以6000元以上7000元以下罚款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29EC0BCB"/>
        </w:tc>
        <w:tc>
          <w:tcPr>
            <w:tcW w:w="1163" w:type="dxa"/>
            <w:vMerge w:val="continue"/>
            <w:tcBorders>
              <w:top w:val="single" w:color="auto" w:sz="4" w:space="0"/>
              <w:left w:val="single" w:color="auto" w:sz="4" w:space="0"/>
              <w:bottom w:val="single" w:color="auto" w:sz="4" w:space="0"/>
              <w:right w:val="single" w:color="auto" w:sz="4" w:space="0"/>
            </w:tcBorders>
          </w:tcPr>
          <w:p w14:paraId="137D9043"/>
        </w:tc>
      </w:tr>
      <w:tr w14:paraId="71BA3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1006" w:type="dxa"/>
            <w:vMerge w:val="continue"/>
            <w:tcBorders>
              <w:top w:val="single" w:color="auto" w:sz="4" w:space="0"/>
              <w:left w:val="single" w:color="auto" w:sz="4" w:space="0"/>
              <w:bottom w:val="single" w:color="auto" w:sz="4" w:space="0"/>
              <w:right w:val="single" w:color="auto" w:sz="4" w:space="0"/>
            </w:tcBorders>
          </w:tcPr>
          <w:p w14:paraId="6FB1BADD"/>
        </w:tc>
        <w:tc>
          <w:tcPr>
            <w:tcW w:w="1643" w:type="dxa"/>
            <w:vMerge w:val="continue"/>
            <w:tcBorders>
              <w:top w:val="single" w:color="auto" w:sz="4" w:space="0"/>
              <w:left w:val="single" w:color="auto" w:sz="4" w:space="0"/>
              <w:bottom w:val="single" w:color="auto" w:sz="4" w:space="0"/>
              <w:right w:val="single" w:color="auto" w:sz="4" w:space="0"/>
            </w:tcBorders>
          </w:tcPr>
          <w:p w14:paraId="03EE2EA5"/>
        </w:tc>
        <w:tc>
          <w:tcPr>
            <w:tcW w:w="3611" w:type="dxa"/>
            <w:vMerge w:val="continue"/>
            <w:tcBorders>
              <w:top w:val="single" w:color="auto" w:sz="4" w:space="0"/>
              <w:left w:val="single" w:color="auto" w:sz="4" w:space="0"/>
              <w:bottom w:val="single" w:color="auto" w:sz="4" w:space="0"/>
              <w:right w:val="single" w:color="auto" w:sz="4" w:space="0"/>
            </w:tcBorders>
          </w:tcPr>
          <w:p w14:paraId="1B7C6F11"/>
        </w:tc>
        <w:tc>
          <w:tcPr>
            <w:tcW w:w="1350" w:type="dxa"/>
            <w:vMerge w:val="restart"/>
            <w:tcBorders>
              <w:top w:val="single" w:color="auto" w:sz="4" w:space="0"/>
              <w:left w:val="single" w:color="auto" w:sz="4" w:space="0"/>
              <w:right w:val="single" w:color="auto" w:sz="4" w:space="0"/>
            </w:tcBorders>
            <w:vAlign w:val="center"/>
          </w:tcPr>
          <w:p w14:paraId="5C90AF1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15" w:type="dxa"/>
            <w:tcBorders>
              <w:top w:val="single" w:color="auto" w:sz="4" w:space="0"/>
              <w:left w:val="single" w:color="auto" w:sz="4" w:space="0"/>
              <w:bottom w:val="single" w:color="auto" w:sz="4" w:space="0"/>
              <w:right w:val="single" w:color="auto" w:sz="4" w:space="0"/>
            </w:tcBorders>
            <w:vAlign w:val="center"/>
          </w:tcPr>
          <w:p w14:paraId="4ADACF70">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造成一般危害后果的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4624134E">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lang w:val="en-US" w:eastAsia="zh-CN"/>
              </w:rPr>
              <w:t>处以7000元以上8000元以下罚款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037B7686"/>
        </w:tc>
        <w:tc>
          <w:tcPr>
            <w:tcW w:w="1163" w:type="dxa"/>
            <w:vMerge w:val="continue"/>
            <w:tcBorders>
              <w:top w:val="single" w:color="auto" w:sz="4" w:space="0"/>
              <w:left w:val="single" w:color="auto" w:sz="4" w:space="0"/>
              <w:bottom w:val="single" w:color="auto" w:sz="4" w:space="0"/>
              <w:right w:val="single" w:color="auto" w:sz="4" w:space="0"/>
            </w:tcBorders>
          </w:tcPr>
          <w:p w14:paraId="4A9C2E51"/>
        </w:tc>
      </w:tr>
      <w:tr w14:paraId="3006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1006" w:type="dxa"/>
            <w:vMerge w:val="continue"/>
            <w:tcBorders>
              <w:top w:val="single" w:color="auto" w:sz="4" w:space="0"/>
              <w:left w:val="single" w:color="auto" w:sz="4" w:space="0"/>
              <w:bottom w:val="single" w:color="auto" w:sz="4" w:space="0"/>
              <w:right w:val="single" w:color="auto" w:sz="4" w:space="0"/>
            </w:tcBorders>
          </w:tcPr>
          <w:p w14:paraId="51886062"/>
        </w:tc>
        <w:tc>
          <w:tcPr>
            <w:tcW w:w="1643" w:type="dxa"/>
            <w:vMerge w:val="continue"/>
            <w:tcBorders>
              <w:top w:val="single" w:color="auto" w:sz="4" w:space="0"/>
              <w:left w:val="single" w:color="auto" w:sz="4" w:space="0"/>
              <w:bottom w:val="single" w:color="auto" w:sz="4" w:space="0"/>
              <w:right w:val="single" w:color="auto" w:sz="4" w:space="0"/>
            </w:tcBorders>
          </w:tcPr>
          <w:p w14:paraId="4C88B470"/>
        </w:tc>
        <w:tc>
          <w:tcPr>
            <w:tcW w:w="3611" w:type="dxa"/>
            <w:vMerge w:val="continue"/>
            <w:tcBorders>
              <w:top w:val="single" w:color="auto" w:sz="4" w:space="0"/>
              <w:left w:val="single" w:color="auto" w:sz="4" w:space="0"/>
              <w:bottom w:val="single" w:color="auto" w:sz="4" w:space="0"/>
              <w:right w:val="single" w:color="auto" w:sz="4" w:space="0"/>
            </w:tcBorders>
          </w:tcPr>
          <w:p w14:paraId="142AE200"/>
        </w:tc>
        <w:tc>
          <w:tcPr>
            <w:tcW w:w="1350" w:type="dxa"/>
            <w:vMerge w:val="continue"/>
            <w:tcBorders>
              <w:left w:val="single" w:color="auto" w:sz="4" w:space="0"/>
              <w:bottom w:val="single" w:color="auto" w:sz="4" w:space="0"/>
              <w:right w:val="single" w:color="auto" w:sz="4" w:space="0"/>
            </w:tcBorders>
            <w:vAlign w:val="center"/>
          </w:tcPr>
          <w:p w14:paraId="5CCBBCA6">
            <w:pPr>
              <w:jc w:val="center"/>
              <w:rPr>
                <w:rFonts w:hint="eastAsia" w:ascii="楷体_GB2312" w:eastAsia="楷体_GB2312" w:cs="楷体_GB2312"/>
                <w:sz w:val="21"/>
                <w:szCs w:val="21"/>
                <w:highlight w:val="none"/>
                <w:vertAlign w:val="baseline"/>
                <w:lang w:val="en-US" w:eastAsia="zh-CN"/>
              </w:rPr>
            </w:pPr>
          </w:p>
        </w:tc>
        <w:tc>
          <w:tcPr>
            <w:tcW w:w="1615" w:type="dxa"/>
            <w:tcBorders>
              <w:top w:val="single" w:color="auto" w:sz="4" w:space="0"/>
              <w:left w:val="single" w:color="auto" w:sz="4" w:space="0"/>
              <w:bottom w:val="single" w:color="auto" w:sz="4" w:space="0"/>
              <w:right w:val="single" w:color="auto" w:sz="4" w:space="0"/>
            </w:tcBorders>
            <w:vAlign w:val="center"/>
          </w:tcPr>
          <w:p w14:paraId="58EAEC0E">
            <w:pPr>
              <w:widowControl/>
              <w:spacing w:line="320" w:lineRule="exact"/>
              <w:jc w:val="left"/>
              <w:rPr>
                <w:rFonts w:hint="eastAsia" w:ascii="Times New Roman" w:hAnsi="Times New Roman" w:eastAsia="宋体"/>
                <w:kern w:val="0"/>
                <w:sz w:val="18"/>
                <w:szCs w:val="18"/>
                <w:highlight w:val="none"/>
                <w:lang w:eastAsia="zh-CN"/>
              </w:rPr>
            </w:pPr>
            <w:r>
              <w:rPr>
                <w:rFonts w:hint="eastAsia" w:ascii="Times New Roman" w:hAnsi="Times New Roman"/>
                <w:color w:val="000000"/>
                <w:kern w:val="0"/>
                <w:sz w:val="18"/>
                <w:szCs w:val="18"/>
                <w:highlight w:val="none"/>
                <w:lang w:eastAsia="zh-CN"/>
              </w:rPr>
              <w:t>造成严重危害后果的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37EF0319">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lang w:val="en-US" w:eastAsia="zh-CN"/>
              </w:rPr>
              <w:t>处以8000元以上1万元以下罚款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34D9A998"/>
        </w:tc>
        <w:tc>
          <w:tcPr>
            <w:tcW w:w="1163" w:type="dxa"/>
            <w:vMerge w:val="continue"/>
            <w:tcBorders>
              <w:top w:val="single" w:color="auto" w:sz="4" w:space="0"/>
              <w:left w:val="single" w:color="auto" w:sz="4" w:space="0"/>
              <w:bottom w:val="single" w:color="auto" w:sz="4" w:space="0"/>
              <w:right w:val="single" w:color="auto" w:sz="4" w:space="0"/>
            </w:tcBorders>
          </w:tcPr>
          <w:p w14:paraId="25CC3810"/>
        </w:tc>
      </w:tr>
    </w:tbl>
    <w:p w14:paraId="3F184854">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p w14:paraId="7C3E2FCA">
      <w:pPr>
        <w:pStyle w:val="8"/>
        <w:ind w:left="0" w:leftChars="0" w:firstLine="0" w:firstLineChars="0"/>
        <w:jc w:val="both"/>
        <w:rPr>
          <w:rFonts w:hint="eastAsia" w:ascii="微软雅黑" w:eastAsia="微软雅黑" w:cs="微软雅黑"/>
          <w:b/>
          <w:bCs/>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643"/>
        <w:gridCol w:w="3516"/>
        <w:gridCol w:w="1320"/>
        <w:gridCol w:w="1740"/>
        <w:gridCol w:w="1860"/>
        <w:gridCol w:w="1268"/>
        <w:gridCol w:w="1163"/>
      </w:tblGrid>
      <w:tr w14:paraId="7E129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325EF6B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43" w:type="dxa"/>
            <w:tcBorders>
              <w:top w:val="single" w:color="auto" w:sz="4" w:space="0"/>
              <w:left w:val="single" w:color="auto" w:sz="4" w:space="0"/>
              <w:bottom w:val="single" w:color="auto" w:sz="4" w:space="0"/>
              <w:right w:val="single" w:color="auto" w:sz="4" w:space="0"/>
            </w:tcBorders>
            <w:vAlign w:val="center"/>
          </w:tcPr>
          <w:p w14:paraId="1D5C551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516" w:type="dxa"/>
            <w:tcBorders>
              <w:top w:val="single" w:color="auto" w:sz="4" w:space="0"/>
              <w:left w:val="single" w:color="auto" w:sz="4" w:space="0"/>
              <w:bottom w:val="single" w:color="auto" w:sz="4" w:space="0"/>
              <w:right w:val="single" w:color="auto" w:sz="4" w:space="0"/>
            </w:tcBorders>
            <w:vAlign w:val="center"/>
          </w:tcPr>
          <w:p w14:paraId="3C88A44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20" w:type="dxa"/>
            <w:tcBorders>
              <w:top w:val="single" w:color="auto" w:sz="4" w:space="0"/>
              <w:left w:val="single" w:color="auto" w:sz="4" w:space="0"/>
              <w:bottom w:val="single" w:color="auto" w:sz="4" w:space="0"/>
              <w:right w:val="single" w:color="auto" w:sz="4" w:space="0"/>
            </w:tcBorders>
            <w:vAlign w:val="center"/>
          </w:tcPr>
          <w:p w14:paraId="2F168D0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40" w:type="dxa"/>
            <w:tcBorders>
              <w:top w:val="single" w:color="auto" w:sz="4" w:space="0"/>
              <w:left w:val="single" w:color="auto" w:sz="4" w:space="0"/>
              <w:bottom w:val="single" w:color="auto" w:sz="4" w:space="0"/>
              <w:right w:val="single" w:color="auto" w:sz="4" w:space="0"/>
            </w:tcBorders>
            <w:vAlign w:val="center"/>
          </w:tcPr>
          <w:p w14:paraId="3AB5BC4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60" w:type="dxa"/>
            <w:tcBorders>
              <w:top w:val="single" w:color="auto" w:sz="4" w:space="0"/>
              <w:left w:val="single" w:color="auto" w:sz="4" w:space="0"/>
              <w:bottom w:val="single" w:color="auto" w:sz="4" w:space="0"/>
              <w:right w:val="single" w:color="auto" w:sz="4" w:space="0"/>
            </w:tcBorders>
            <w:vAlign w:val="center"/>
          </w:tcPr>
          <w:p w14:paraId="0CE6028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1567863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63" w:type="dxa"/>
            <w:tcBorders>
              <w:top w:val="single" w:color="auto" w:sz="4" w:space="0"/>
              <w:left w:val="single" w:color="auto" w:sz="4" w:space="0"/>
              <w:bottom w:val="single" w:color="auto" w:sz="4" w:space="0"/>
              <w:right w:val="single" w:color="auto" w:sz="4" w:space="0"/>
            </w:tcBorders>
            <w:vAlign w:val="center"/>
          </w:tcPr>
          <w:p w14:paraId="2D913FF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30F27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F3C2C24">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694C5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1006" w:type="dxa"/>
            <w:vMerge w:val="restart"/>
            <w:tcBorders>
              <w:top w:val="single" w:color="auto" w:sz="4" w:space="0"/>
              <w:left w:val="single" w:color="auto" w:sz="4" w:space="0"/>
              <w:bottom w:val="single" w:color="auto" w:sz="4" w:space="0"/>
              <w:right w:val="single" w:color="auto" w:sz="4" w:space="0"/>
            </w:tcBorders>
          </w:tcPr>
          <w:p w14:paraId="0713ACA7">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2411027</w:t>
            </w:r>
          </w:p>
        </w:tc>
        <w:tc>
          <w:tcPr>
            <w:tcW w:w="1643" w:type="dxa"/>
            <w:vMerge w:val="restart"/>
            <w:tcBorders>
              <w:top w:val="single" w:color="auto" w:sz="4" w:space="0"/>
              <w:left w:val="single" w:color="auto" w:sz="4" w:space="0"/>
              <w:bottom w:val="single" w:color="auto" w:sz="4" w:space="0"/>
              <w:right w:val="single" w:color="auto" w:sz="4" w:space="0"/>
            </w:tcBorders>
          </w:tcPr>
          <w:p w14:paraId="13F33F58">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挖掘城市道路，</w:t>
            </w:r>
            <w:r>
              <w:rPr>
                <w:rFonts w:ascii="Times New Roman" w:hAnsi="Times New Roman" w:eastAsia="宋体" w:cs="Times New Roman"/>
                <w:b w:val="0"/>
                <w:bCs w:val="0"/>
                <w:color w:val="auto"/>
                <w:kern w:val="0"/>
                <w:sz w:val="18"/>
                <w:szCs w:val="18"/>
                <w:highlight w:val="none"/>
              </w:rPr>
              <w:t>未按照批准的位置堆放施工材料，或者未及时清运弃土的</w:t>
            </w:r>
          </w:p>
        </w:tc>
        <w:tc>
          <w:tcPr>
            <w:tcW w:w="3516" w:type="dxa"/>
            <w:vMerge w:val="restart"/>
            <w:tcBorders>
              <w:top w:val="single" w:color="auto" w:sz="4" w:space="0"/>
              <w:left w:val="single" w:color="auto" w:sz="4" w:space="0"/>
              <w:bottom w:val="single" w:color="auto" w:sz="4" w:space="0"/>
              <w:right w:val="single" w:color="auto" w:sz="4" w:space="0"/>
            </w:tcBorders>
          </w:tcPr>
          <w:p w14:paraId="5958BF7D">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《黑龙江省实施〈城市道路管理条例〉办法》</w:t>
            </w:r>
            <w:r>
              <w:rPr>
                <w:rFonts w:ascii="Times New Roman" w:hAnsi="Times New Roman" w:eastAsia="宋体" w:cs="Times New Roman"/>
                <w:b w:val="0"/>
                <w:bCs w:val="0"/>
                <w:color w:val="auto"/>
                <w:kern w:val="0"/>
                <w:sz w:val="18"/>
                <w:szCs w:val="18"/>
                <w:highlight w:val="none"/>
              </w:rPr>
              <w:t>第二十八条第一款</w:t>
            </w:r>
            <w:r>
              <w:rPr>
                <w:rFonts w:hint="eastAsia" w:ascii="Times New Roman" w:hAnsi="Times New Roman" w:eastAsia="宋体" w:cs="Times New Roman"/>
                <w:b w:val="0"/>
                <w:bCs w:val="0"/>
                <w:color w:val="auto"/>
                <w:kern w:val="0"/>
                <w:sz w:val="18"/>
                <w:szCs w:val="18"/>
                <w:highlight w:val="none"/>
                <w:lang w:val="en-US" w:eastAsia="zh-CN"/>
              </w:rPr>
              <w:t xml:space="preserve"> </w:t>
            </w:r>
            <w:r>
              <w:rPr>
                <w:rFonts w:hint="eastAsia" w:ascii="Times New Roman" w:hAnsi="Times New Roman"/>
                <w:kern w:val="0"/>
                <w:sz w:val="18"/>
                <w:szCs w:val="18"/>
                <w:highlight w:val="none"/>
              </w:rPr>
              <w:t>挖掘城市道路，应当按照批准的位置堆放施工材料，弃土应当及时清运。</w:t>
            </w:r>
          </w:p>
          <w:p w14:paraId="4931659A">
            <w:pPr>
              <w:widowControl/>
              <w:spacing w:line="320" w:lineRule="exact"/>
              <w:jc w:val="left"/>
              <w:textAlignment w:val="center"/>
              <w:rPr>
                <w:rFonts w:hint="eastAsia" w:ascii="Times New Roman" w:hAnsi="Times New Roman"/>
                <w:kern w:val="0"/>
                <w:sz w:val="18"/>
                <w:szCs w:val="18"/>
                <w:highlight w:val="none"/>
              </w:rPr>
            </w:pPr>
            <w:r>
              <w:rPr>
                <w:rFonts w:hint="eastAsia" w:ascii="Times New Roman" w:hAnsi="Times New Roman"/>
                <w:kern w:val="0"/>
                <w:sz w:val="18"/>
                <w:szCs w:val="18"/>
                <w:highlight w:val="none"/>
              </w:rPr>
              <w:t>《黑龙江省实施〈城市道路管理条例〉办法》第三十一条</w:t>
            </w:r>
            <w:r>
              <w:rPr>
                <w:rFonts w:hint="eastAsia" w:ascii="Times New Roman" w:hAnsi="Times New Roman"/>
                <w:kern w:val="0"/>
                <w:sz w:val="18"/>
                <w:szCs w:val="18"/>
                <w:highlight w:val="none"/>
                <w:lang w:val="en-US" w:eastAsia="zh-CN"/>
              </w:rPr>
              <w:t>第（</w:t>
            </w:r>
            <w:r>
              <w:rPr>
                <w:rFonts w:ascii="Times New Roman" w:hAnsi="Times New Roman" w:eastAsia="宋体" w:cs="Times New Roman"/>
                <w:b w:val="0"/>
                <w:bCs w:val="0"/>
                <w:color w:val="auto"/>
                <w:kern w:val="0"/>
                <w:sz w:val="18"/>
                <w:szCs w:val="18"/>
                <w:highlight w:val="none"/>
              </w:rPr>
              <w:t>八</w:t>
            </w:r>
            <w:r>
              <w:rPr>
                <w:rFonts w:hint="eastAsia" w:ascii="Times New Roman" w:hAnsi="Times New Roman"/>
                <w:kern w:val="0"/>
                <w:sz w:val="18"/>
                <w:szCs w:val="18"/>
                <w:highlight w:val="none"/>
                <w:lang w:val="en-US" w:eastAsia="zh-CN"/>
              </w:rPr>
              <w:t>）项</w:t>
            </w:r>
            <w:r>
              <w:rPr>
                <w:rFonts w:hint="eastAsia" w:ascii="Times New Roman" w:hAnsi="Times New Roman"/>
                <w:kern w:val="0"/>
                <w:sz w:val="18"/>
                <w:szCs w:val="18"/>
                <w:highlight w:val="none"/>
              </w:rPr>
              <w:t>　违反本办法规定，有下列行为之一的，由省建设行政主管部门、市政部门或者其他有关部门责令限期改正，并给予下列处罚：</w:t>
            </w:r>
          </w:p>
          <w:p w14:paraId="4C1D6E26">
            <w:pPr>
              <w:widowControl/>
              <w:spacing w:line="320" w:lineRule="exact"/>
              <w:jc w:val="left"/>
              <w:textAlignment w:val="center"/>
              <w:rPr>
                <w:rFonts w:hint="eastAsia" w:ascii="Times New Roman" w:hAnsi="Times New Roman"/>
                <w:kern w:val="0"/>
                <w:sz w:val="18"/>
                <w:szCs w:val="18"/>
                <w:highlight w:val="none"/>
                <w:lang w:val="en-US" w:eastAsia="zh-CN"/>
              </w:rPr>
            </w:pPr>
            <w:r>
              <w:rPr>
                <w:rFonts w:ascii="Times New Roman" w:hAnsi="Times New Roman" w:eastAsia="宋体" w:cs="Times New Roman"/>
                <w:b w:val="0"/>
                <w:bCs w:val="0"/>
                <w:color w:val="auto"/>
                <w:kern w:val="0"/>
                <w:sz w:val="18"/>
                <w:szCs w:val="18"/>
                <w:highlight w:val="none"/>
              </w:rPr>
              <w:t>（八）违反本办法第二十八条第一款规定，未按照批准的位置堆放施工材料，或者未及时清运弃土的，处以1000元以上5000元以下罚款。</w:t>
            </w:r>
          </w:p>
        </w:tc>
        <w:tc>
          <w:tcPr>
            <w:tcW w:w="1320" w:type="dxa"/>
            <w:tcBorders>
              <w:top w:val="single" w:color="auto" w:sz="4" w:space="0"/>
              <w:left w:val="single" w:color="auto" w:sz="4" w:space="0"/>
              <w:bottom w:val="single" w:color="auto" w:sz="4" w:space="0"/>
              <w:right w:val="single" w:color="auto" w:sz="4" w:space="0"/>
            </w:tcBorders>
            <w:vAlign w:val="center"/>
          </w:tcPr>
          <w:p w14:paraId="5A69D0C8">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40" w:type="dxa"/>
            <w:tcBorders>
              <w:top w:val="single" w:color="auto" w:sz="4" w:space="0"/>
              <w:left w:val="single" w:color="auto" w:sz="4" w:space="0"/>
              <w:bottom w:val="single" w:color="auto" w:sz="4" w:space="0"/>
              <w:right w:val="single" w:color="auto" w:sz="4" w:space="0"/>
            </w:tcBorders>
            <w:vAlign w:val="center"/>
          </w:tcPr>
          <w:p w14:paraId="52CA18AC">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682A68AB">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lang w:val="en-US" w:eastAsia="zh-CN"/>
              </w:rPr>
              <w:t>处以1000元以上2000元以下罚款</w:t>
            </w:r>
          </w:p>
        </w:tc>
        <w:tc>
          <w:tcPr>
            <w:tcW w:w="1268" w:type="dxa"/>
            <w:vMerge w:val="restart"/>
            <w:tcBorders>
              <w:top w:val="single" w:color="auto" w:sz="4" w:space="0"/>
              <w:left w:val="single" w:color="auto" w:sz="4" w:space="0"/>
              <w:bottom w:val="single" w:color="auto" w:sz="4" w:space="0"/>
              <w:right w:val="single" w:color="auto" w:sz="4" w:space="0"/>
            </w:tcBorders>
          </w:tcPr>
          <w:p w14:paraId="771C1E12">
            <w:pPr>
              <w:rPr>
                <w:rFonts w:hint="eastAsia" w:ascii="仿宋_GB2312" w:eastAsia="仿宋_GB2312" w:cs="仿宋_GB2312"/>
                <w:b/>
                <w:bCs/>
                <w:sz w:val="21"/>
                <w:szCs w:val="21"/>
                <w:highlight w:val="none"/>
                <w:vertAlign w:val="baseline"/>
                <w:lang w:val="en-US" w:eastAsia="zh-CN"/>
              </w:rPr>
            </w:pPr>
          </w:p>
        </w:tc>
        <w:tc>
          <w:tcPr>
            <w:tcW w:w="1163" w:type="dxa"/>
            <w:vMerge w:val="restart"/>
            <w:tcBorders>
              <w:top w:val="single" w:color="auto" w:sz="4" w:space="0"/>
              <w:left w:val="single" w:color="auto" w:sz="4" w:space="0"/>
              <w:bottom w:val="single" w:color="auto" w:sz="4" w:space="0"/>
              <w:right w:val="single" w:color="auto" w:sz="4" w:space="0"/>
            </w:tcBorders>
          </w:tcPr>
          <w:p w14:paraId="15BA91FB">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1EA85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1006" w:type="dxa"/>
            <w:vMerge w:val="continue"/>
            <w:tcBorders>
              <w:top w:val="single" w:color="auto" w:sz="4" w:space="0"/>
              <w:left w:val="single" w:color="auto" w:sz="4" w:space="0"/>
              <w:bottom w:val="single" w:color="auto" w:sz="4" w:space="0"/>
              <w:right w:val="single" w:color="auto" w:sz="4" w:space="0"/>
            </w:tcBorders>
          </w:tcPr>
          <w:p w14:paraId="3CE7C8F8"/>
        </w:tc>
        <w:tc>
          <w:tcPr>
            <w:tcW w:w="1643" w:type="dxa"/>
            <w:vMerge w:val="continue"/>
            <w:tcBorders>
              <w:top w:val="single" w:color="auto" w:sz="4" w:space="0"/>
              <w:left w:val="single" w:color="auto" w:sz="4" w:space="0"/>
              <w:bottom w:val="single" w:color="auto" w:sz="4" w:space="0"/>
              <w:right w:val="single" w:color="auto" w:sz="4" w:space="0"/>
            </w:tcBorders>
          </w:tcPr>
          <w:p w14:paraId="0DCAA0C7"/>
        </w:tc>
        <w:tc>
          <w:tcPr>
            <w:tcW w:w="3516" w:type="dxa"/>
            <w:vMerge w:val="continue"/>
            <w:tcBorders>
              <w:top w:val="single" w:color="auto" w:sz="4" w:space="0"/>
              <w:left w:val="single" w:color="auto" w:sz="4" w:space="0"/>
              <w:bottom w:val="single" w:color="auto" w:sz="4" w:space="0"/>
              <w:right w:val="single" w:color="auto" w:sz="4" w:space="0"/>
            </w:tcBorders>
          </w:tcPr>
          <w:p w14:paraId="53FB9F1E"/>
        </w:tc>
        <w:tc>
          <w:tcPr>
            <w:tcW w:w="1320" w:type="dxa"/>
            <w:tcBorders>
              <w:top w:val="single" w:color="auto" w:sz="4" w:space="0"/>
              <w:left w:val="single" w:color="auto" w:sz="4" w:space="0"/>
              <w:bottom w:val="single" w:color="auto" w:sz="4" w:space="0"/>
              <w:right w:val="single" w:color="auto" w:sz="4" w:space="0"/>
            </w:tcBorders>
            <w:vAlign w:val="center"/>
          </w:tcPr>
          <w:p w14:paraId="46D880D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40" w:type="dxa"/>
            <w:tcBorders>
              <w:top w:val="single" w:color="auto" w:sz="4" w:space="0"/>
              <w:left w:val="single" w:color="auto" w:sz="4" w:space="0"/>
              <w:bottom w:val="single" w:color="auto" w:sz="4" w:space="0"/>
              <w:right w:val="single" w:color="auto" w:sz="4" w:space="0"/>
            </w:tcBorders>
            <w:vAlign w:val="center"/>
          </w:tcPr>
          <w:p w14:paraId="5F57A9CD">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295D65C1">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lang w:val="en-US" w:eastAsia="zh-CN"/>
              </w:rPr>
              <w:t>处以2000元以上3000元以下罚款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1CAE0F0E"/>
        </w:tc>
        <w:tc>
          <w:tcPr>
            <w:tcW w:w="1163" w:type="dxa"/>
            <w:vMerge w:val="continue"/>
            <w:tcBorders>
              <w:top w:val="single" w:color="auto" w:sz="4" w:space="0"/>
              <w:left w:val="single" w:color="auto" w:sz="4" w:space="0"/>
              <w:bottom w:val="single" w:color="auto" w:sz="4" w:space="0"/>
              <w:right w:val="single" w:color="auto" w:sz="4" w:space="0"/>
            </w:tcBorders>
          </w:tcPr>
          <w:p w14:paraId="5B422D74"/>
        </w:tc>
      </w:tr>
      <w:tr w14:paraId="1D1B4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trPr>
        <w:tc>
          <w:tcPr>
            <w:tcW w:w="1006" w:type="dxa"/>
            <w:vMerge w:val="continue"/>
            <w:tcBorders>
              <w:top w:val="single" w:color="auto" w:sz="4" w:space="0"/>
              <w:left w:val="single" w:color="auto" w:sz="4" w:space="0"/>
              <w:bottom w:val="single" w:color="auto" w:sz="4" w:space="0"/>
              <w:right w:val="single" w:color="auto" w:sz="4" w:space="0"/>
            </w:tcBorders>
          </w:tcPr>
          <w:p w14:paraId="13A0FC33"/>
        </w:tc>
        <w:tc>
          <w:tcPr>
            <w:tcW w:w="1643" w:type="dxa"/>
            <w:vMerge w:val="continue"/>
            <w:tcBorders>
              <w:top w:val="single" w:color="auto" w:sz="4" w:space="0"/>
              <w:left w:val="single" w:color="auto" w:sz="4" w:space="0"/>
              <w:bottom w:val="single" w:color="auto" w:sz="4" w:space="0"/>
              <w:right w:val="single" w:color="auto" w:sz="4" w:space="0"/>
            </w:tcBorders>
          </w:tcPr>
          <w:p w14:paraId="70E69915"/>
        </w:tc>
        <w:tc>
          <w:tcPr>
            <w:tcW w:w="3516" w:type="dxa"/>
            <w:vMerge w:val="continue"/>
            <w:tcBorders>
              <w:top w:val="single" w:color="auto" w:sz="4" w:space="0"/>
              <w:left w:val="single" w:color="auto" w:sz="4" w:space="0"/>
              <w:bottom w:val="single" w:color="auto" w:sz="4" w:space="0"/>
              <w:right w:val="single" w:color="auto" w:sz="4" w:space="0"/>
            </w:tcBorders>
          </w:tcPr>
          <w:p w14:paraId="679AEE96"/>
        </w:tc>
        <w:tc>
          <w:tcPr>
            <w:tcW w:w="1320" w:type="dxa"/>
            <w:vMerge w:val="restart"/>
            <w:tcBorders>
              <w:top w:val="single" w:color="auto" w:sz="4" w:space="0"/>
              <w:left w:val="single" w:color="auto" w:sz="4" w:space="0"/>
              <w:right w:val="single" w:color="auto" w:sz="4" w:space="0"/>
            </w:tcBorders>
            <w:vAlign w:val="center"/>
          </w:tcPr>
          <w:p w14:paraId="38E2B43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40" w:type="dxa"/>
            <w:tcBorders>
              <w:top w:val="single" w:color="auto" w:sz="4" w:space="0"/>
              <w:left w:val="single" w:color="auto" w:sz="4" w:space="0"/>
              <w:bottom w:val="single" w:color="auto" w:sz="4" w:space="0"/>
              <w:right w:val="single" w:color="auto" w:sz="4" w:space="0"/>
            </w:tcBorders>
            <w:vAlign w:val="center"/>
          </w:tcPr>
          <w:p w14:paraId="23B3C1A5">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造成一般危害后果的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4393B57E">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val="en-US" w:eastAsia="zh-CN"/>
              </w:rPr>
              <w:t>处以3000元以上4000元以下罚款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30400CCE"/>
        </w:tc>
        <w:tc>
          <w:tcPr>
            <w:tcW w:w="1163" w:type="dxa"/>
            <w:vMerge w:val="continue"/>
            <w:tcBorders>
              <w:top w:val="single" w:color="auto" w:sz="4" w:space="0"/>
              <w:left w:val="single" w:color="auto" w:sz="4" w:space="0"/>
              <w:bottom w:val="single" w:color="auto" w:sz="4" w:space="0"/>
              <w:right w:val="single" w:color="auto" w:sz="4" w:space="0"/>
            </w:tcBorders>
          </w:tcPr>
          <w:p w14:paraId="6F67CBD0"/>
        </w:tc>
      </w:tr>
      <w:tr w14:paraId="114E4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1006" w:type="dxa"/>
            <w:vMerge w:val="continue"/>
            <w:tcBorders>
              <w:top w:val="single" w:color="auto" w:sz="4" w:space="0"/>
              <w:left w:val="single" w:color="auto" w:sz="4" w:space="0"/>
              <w:bottom w:val="single" w:color="auto" w:sz="4" w:space="0"/>
              <w:right w:val="single" w:color="auto" w:sz="4" w:space="0"/>
            </w:tcBorders>
          </w:tcPr>
          <w:p w14:paraId="599D2936"/>
        </w:tc>
        <w:tc>
          <w:tcPr>
            <w:tcW w:w="1643" w:type="dxa"/>
            <w:vMerge w:val="continue"/>
            <w:tcBorders>
              <w:top w:val="single" w:color="auto" w:sz="4" w:space="0"/>
              <w:left w:val="single" w:color="auto" w:sz="4" w:space="0"/>
              <w:bottom w:val="single" w:color="auto" w:sz="4" w:space="0"/>
              <w:right w:val="single" w:color="auto" w:sz="4" w:space="0"/>
            </w:tcBorders>
          </w:tcPr>
          <w:p w14:paraId="4D9AC11C"/>
        </w:tc>
        <w:tc>
          <w:tcPr>
            <w:tcW w:w="3516" w:type="dxa"/>
            <w:vMerge w:val="continue"/>
            <w:tcBorders>
              <w:top w:val="single" w:color="auto" w:sz="4" w:space="0"/>
              <w:left w:val="single" w:color="auto" w:sz="4" w:space="0"/>
              <w:bottom w:val="single" w:color="auto" w:sz="4" w:space="0"/>
              <w:right w:val="single" w:color="auto" w:sz="4" w:space="0"/>
            </w:tcBorders>
          </w:tcPr>
          <w:p w14:paraId="62F44052"/>
        </w:tc>
        <w:tc>
          <w:tcPr>
            <w:tcW w:w="1320" w:type="dxa"/>
            <w:vMerge w:val="continue"/>
            <w:tcBorders>
              <w:left w:val="single" w:color="auto" w:sz="4" w:space="0"/>
              <w:bottom w:val="single" w:color="auto" w:sz="4" w:space="0"/>
              <w:right w:val="single" w:color="auto" w:sz="4" w:space="0"/>
            </w:tcBorders>
            <w:vAlign w:val="center"/>
          </w:tcPr>
          <w:p w14:paraId="690CF29C">
            <w:pPr>
              <w:jc w:val="center"/>
              <w:rPr>
                <w:rFonts w:hint="eastAsia" w:ascii="楷体_GB2312" w:eastAsia="楷体_GB2312" w:cs="楷体_GB2312"/>
                <w:sz w:val="21"/>
                <w:szCs w:val="21"/>
                <w:highlight w:val="none"/>
                <w:vertAlign w:val="baseline"/>
                <w:lang w:val="en-US" w:eastAsia="zh-CN"/>
              </w:rPr>
            </w:pPr>
          </w:p>
        </w:tc>
        <w:tc>
          <w:tcPr>
            <w:tcW w:w="1740" w:type="dxa"/>
            <w:tcBorders>
              <w:top w:val="single" w:color="auto" w:sz="4" w:space="0"/>
              <w:left w:val="single" w:color="auto" w:sz="4" w:space="0"/>
              <w:bottom w:val="single" w:color="auto" w:sz="4" w:space="0"/>
              <w:right w:val="single" w:color="auto" w:sz="4" w:space="0"/>
            </w:tcBorders>
            <w:vAlign w:val="center"/>
          </w:tcPr>
          <w:p w14:paraId="63334E1D">
            <w:pPr>
              <w:widowControl/>
              <w:spacing w:line="320" w:lineRule="exact"/>
              <w:jc w:val="left"/>
              <w:rPr>
                <w:rFonts w:hint="eastAsia" w:ascii="Times New Roman" w:hAnsi="Times New Roman" w:eastAsia="宋体"/>
                <w:kern w:val="0"/>
                <w:sz w:val="18"/>
                <w:szCs w:val="18"/>
                <w:highlight w:val="none"/>
                <w:lang w:eastAsia="zh-CN"/>
              </w:rPr>
            </w:pPr>
            <w:r>
              <w:rPr>
                <w:rFonts w:hint="eastAsia" w:ascii="Times New Roman" w:hAnsi="Times New Roman"/>
                <w:color w:val="000000"/>
                <w:kern w:val="0"/>
                <w:sz w:val="18"/>
                <w:szCs w:val="18"/>
                <w:highlight w:val="none"/>
                <w:lang w:eastAsia="zh-CN"/>
              </w:rPr>
              <w:t>造成严重危害后果的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3F9F63E0">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lang w:val="en-US" w:eastAsia="zh-CN"/>
              </w:rPr>
              <w:t>处以4000元以上5000元以下罚款</w:t>
            </w:r>
          </w:p>
        </w:tc>
        <w:tc>
          <w:tcPr>
            <w:tcW w:w="1268" w:type="dxa"/>
            <w:vMerge w:val="continue"/>
            <w:tcBorders>
              <w:top w:val="single" w:color="auto" w:sz="4" w:space="0"/>
              <w:left w:val="single" w:color="auto" w:sz="4" w:space="0"/>
              <w:bottom w:val="single" w:color="auto" w:sz="4" w:space="0"/>
              <w:right w:val="single" w:color="auto" w:sz="4" w:space="0"/>
            </w:tcBorders>
          </w:tcPr>
          <w:p w14:paraId="42075830"/>
        </w:tc>
        <w:tc>
          <w:tcPr>
            <w:tcW w:w="1163" w:type="dxa"/>
            <w:vMerge w:val="continue"/>
            <w:tcBorders>
              <w:top w:val="single" w:color="auto" w:sz="4" w:space="0"/>
              <w:left w:val="single" w:color="auto" w:sz="4" w:space="0"/>
              <w:bottom w:val="single" w:color="auto" w:sz="4" w:space="0"/>
              <w:right w:val="single" w:color="auto" w:sz="4" w:space="0"/>
            </w:tcBorders>
          </w:tcPr>
          <w:p w14:paraId="132C3684"/>
        </w:tc>
      </w:tr>
    </w:tbl>
    <w:p w14:paraId="6E8A5FE9">
      <w:pPr>
        <w:pStyle w:val="8"/>
        <w:ind w:left="0" w:leftChars="0" w:firstLine="0" w:firstLineChars="0"/>
        <w:jc w:val="both"/>
        <w:rPr>
          <w:rFonts w:hint="eastAsia" w:ascii="黑体" w:eastAsia="黑体" w:cs="黑体"/>
          <w:b/>
          <w:bCs/>
          <w:sz w:val="21"/>
          <w:szCs w:val="21"/>
          <w:highlight w:val="none"/>
          <w:vertAlign w:val="baseline"/>
          <w:lang w:val="en-US" w:eastAsia="zh-CN"/>
        </w:rPr>
      </w:pPr>
    </w:p>
    <w:p w14:paraId="38EE207C">
      <w:pPr>
        <w:pStyle w:val="8"/>
        <w:ind w:left="0" w:leftChars="0" w:firstLine="0" w:firstLineChars="0"/>
        <w:jc w:val="both"/>
        <w:rPr>
          <w:rFonts w:hint="eastAsia" w:ascii="黑体" w:eastAsia="黑体" w:cs="黑体"/>
          <w:b/>
          <w:bCs/>
          <w:sz w:val="21"/>
          <w:szCs w:val="21"/>
          <w:highlight w:val="none"/>
          <w:vertAlign w:val="baseli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593"/>
        <w:gridCol w:w="2757"/>
        <w:gridCol w:w="1375"/>
        <w:gridCol w:w="2225"/>
        <w:gridCol w:w="2037"/>
        <w:gridCol w:w="1377"/>
        <w:gridCol w:w="1096"/>
      </w:tblGrid>
      <w:tr w14:paraId="6EB31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56" w:type="dxa"/>
            <w:tcBorders>
              <w:top w:val="single" w:color="auto" w:sz="4" w:space="0"/>
              <w:left w:val="single" w:color="auto" w:sz="4" w:space="0"/>
              <w:bottom w:val="single" w:color="auto" w:sz="4" w:space="0"/>
              <w:right w:val="single" w:color="auto" w:sz="4" w:space="0"/>
            </w:tcBorders>
            <w:vAlign w:val="center"/>
          </w:tcPr>
          <w:p w14:paraId="2CAF3BC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648BD66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757" w:type="dxa"/>
            <w:tcBorders>
              <w:top w:val="single" w:color="auto" w:sz="4" w:space="0"/>
              <w:left w:val="single" w:color="auto" w:sz="4" w:space="0"/>
              <w:bottom w:val="single" w:color="auto" w:sz="4" w:space="0"/>
              <w:right w:val="single" w:color="auto" w:sz="4" w:space="0"/>
            </w:tcBorders>
            <w:vAlign w:val="center"/>
          </w:tcPr>
          <w:p w14:paraId="3704AE2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75" w:type="dxa"/>
            <w:tcBorders>
              <w:top w:val="single" w:color="auto" w:sz="4" w:space="0"/>
              <w:left w:val="single" w:color="auto" w:sz="4" w:space="0"/>
              <w:bottom w:val="single" w:color="auto" w:sz="4" w:space="0"/>
              <w:right w:val="single" w:color="auto" w:sz="4" w:space="0"/>
            </w:tcBorders>
            <w:vAlign w:val="center"/>
          </w:tcPr>
          <w:p w14:paraId="2FC095C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25" w:type="dxa"/>
            <w:tcBorders>
              <w:top w:val="single" w:color="auto" w:sz="4" w:space="0"/>
              <w:left w:val="single" w:color="auto" w:sz="4" w:space="0"/>
              <w:bottom w:val="single" w:color="auto" w:sz="4" w:space="0"/>
              <w:right w:val="single" w:color="auto" w:sz="4" w:space="0"/>
            </w:tcBorders>
            <w:vAlign w:val="center"/>
          </w:tcPr>
          <w:p w14:paraId="34516AD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37" w:type="dxa"/>
            <w:tcBorders>
              <w:top w:val="single" w:color="auto" w:sz="4" w:space="0"/>
              <w:left w:val="single" w:color="auto" w:sz="4" w:space="0"/>
              <w:bottom w:val="single" w:color="auto" w:sz="4" w:space="0"/>
              <w:right w:val="single" w:color="auto" w:sz="4" w:space="0"/>
            </w:tcBorders>
            <w:vAlign w:val="center"/>
          </w:tcPr>
          <w:p w14:paraId="3D21B40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77" w:type="dxa"/>
            <w:tcBorders>
              <w:top w:val="single" w:color="auto" w:sz="4" w:space="0"/>
              <w:left w:val="single" w:color="auto" w:sz="4" w:space="0"/>
              <w:bottom w:val="single" w:color="auto" w:sz="4" w:space="0"/>
              <w:right w:val="single" w:color="auto" w:sz="4" w:space="0"/>
            </w:tcBorders>
            <w:vAlign w:val="center"/>
          </w:tcPr>
          <w:p w14:paraId="0C210F1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45F404D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6B6D9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95F0E84">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51103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2" w:hRule="atLeast"/>
        </w:trPr>
        <w:tc>
          <w:tcPr>
            <w:tcW w:w="1056" w:type="dxa"/>
            <w:vMerge w:val="restart"/>
            <w:tcBorders>
              <w:top w:val="single" w:color="auto" w:sz="4" w:space="0"/>
              <w:left w:val="single" w:color="auto" w:sz="4" w:space="0"/>
              <w:bottom w:val="single" w:color="auto" w:sz="4" w:space="0"/>
              <w:right w:val="single" w:color="auto" w:sz="4" w:space="0"/>
            </w:tcBorders>
          </w:tcPr>
          <w:p w14:paraId="4EA629A8">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2411028</w:t>
            </w:r>
          </w:p>
        </w:tc>
        <w:tc>
          <w:tcPr>
            <w:tcW w:w="1593" w:type="dxa"/>
            <w:vMerge w:val="restart"/>
            <w:tcBorders>
              <w:top w:val="single" w:color="auto" w:sz="4" w:space="0"/>
              <w:left w:val="single" w:color="auto" w:sz="4" w:space="0"/>
              <w:bottom w:val="single" w:color="auto" w:sz="4" w:space="0"/>
              <w:right w:val="single" w:color="auto" w:sz="4" w:space="0"/>
            </w:tcBorders>
          </w:tcPr>
          <w:p w14:paraId="167EB80D">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rPr>
              <w:t>城市桥梁产权人或者委托管理人</w:t>
            </w:r>
            <w:r>
              <w:rPr>
                <w:rFonts w:hint="eastAsia" w:ascii="宋体" w:cs="宋体"/>
                <w:kern w:val="0"/>
                <w:sz w:val="18"/>
                <w:szCs w:val="18"/>
                <w:highlight w:val="none"/>
              </w:rPr>
              <w:t>未按照规定编制城市桥梁养护维修的中长期规划和年度计划，或者未经批准即实施的</w:t>
            </w:r>
          </w:p>
        </w:tc>
        <w:tc>
          <w:tcPr>
            <w:tcW w:w="2757" w:type="dxa"/>
            <w:vMerge w:val="restart"/>
            <w:tcBorders>
              <w:top w:val="single" w:color="auto" w:sz="4" w:space="0"/>
              <w:left w:val="single" w:color="auto" w:sz="4" w:space="0"/>
              <w:bottom w:val="single" w:color="auto" w:sz="4" w:space="0"/>
              <w:right w:val="single" w:color="auto" w:sz="4" w:space="0"/>
            </w:tcBorders>
          </w:tcPr>
          <w:p w14:paraId="49720D6F">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《城市桥梁检测和养护维修管理办法》第二十五条第</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一</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项</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城市桥梁产权人或者委托管理人有下列行为之一的，由城市人民政府市政工程设施行政主管部门责令限期改正，并可处</w:t>
            </w:r>
            <w:r>
              <w:rPr>
                <w:rFonts w:ascii="Times New Roman" w:hAnsi="Times New Roman"/>
                <w:kern w:val="0"/>
                <w:sz w:val="18"/>
                <w:szCs w:val="18"/>
                <w:highlight w:val="none"/>
              </w:rPr>
              <w:t>1000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元以下的罚款：</w:t>
            </w:r>
          </w:p>
          <w:p w14:paraId="43A40FB7">
            <w:pPr>
              <w:widowControl/>
              <w:spacing w:line="320" w:lineRule="exact"/>
              <w:jc w:val="left"/>
              <w:textAlignment w:val="center"/>
              <w:rPr>
                <w:rFonts w:hint="eastAsia" w:ascii="宋体" w:hAnsi="宋体" w:eastAsia="微软雅黑" w:cs="宋体"/>
                <w:kern w:val="0"/>
                <w:sz w:val="18"/>
                <w:szCs w:val="18"/>
                <w:highlight w:val="none"/>
                <w:lang w:val="en-US" w:eastAsia="zh-CN"/>
              </w:rPr>
            </w:pPr>
            <w:r>
              <w:rPr>
                <w:rFonts w:hint="eastAsia" w:ascii="Times New Roman" w:hAnsi="Times New Roman"/>
                <w:kern w:val="0"/>
                <w:sz w:val="18"/>
                <w:szCs w:val="18"/>
                <w:highlight w:val="none"/>
              </w:rPr>
              <w:t>（一）未按照规定编制城市桥梁养护维修的中长期规划和年度计划，或者未经批准即实施的；</w:t>
            </w:r>
          </w:p>
        </w:tc>
        <w:tc>
          <w:tcPr>
            <w:tcW w:w="1375" w:type="dxa"/>
            <w:tcBorders>
              <w:top w:val="single" w:color="auto" w:sz="4" w:space="0"/>
              <w:left w:val="single" w:color="auto" w:sz="4" w:space="0"/>
              <w:bottom w:val="single" w:color="auto" w:sz="4" w:space="0"/>
              <w:right w:val="single" w:color="auto" w:sz="4" w:space="0"/>
            </w:tcBorders>
            <w:vAlign w:val="center"/>
          </w:tcPr>
          <w:p w14:paraId="1B712953">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25" w:type="dxa"/>
            <w:tcBorders>
              <w:top w:val="single" w:color="auto" w:sz="4" w:space="0"/>
              <w:left w:val="single" w:color="auto" w:sz="4" w:space="0"/>
              <w:bottom w:val="single" w:color="auto" w:sz="4" w:space="0"/>
              <w:right w:val="single" w:color="auto" w:sz="4" w:space="0"/>
            </w:tcBorders>
            <w:vAlign w:val="center"/>
          </w:tcPr>
          <w:p w14:paraId="054DDD62">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lang w:val="en-US" w:eastAsia="zh-CN"/>
              </w:rPr>
              <w:t>未</w:t>
            </w:r>
            <w:r>
              <w:rPr>
                <w:rFonts w:hint="eastAsia" w:ascii="Times New Roman" w:hAnsi="Times New Roman"/>
                <w:kern w:val="0"/>
                <w:sz w:val="18"/>
                <w:szCs w:val="18"/>
                <w:highlight w:val="none"/>
              </w:rPr>
              <w:t>造成危害后果的</w:t>
            </w:r>
          </w:p>
        </w:tc>
        <w:tc>
          <w:tcPr>
            <w:tcW w:w="2037" w:type="dxa"/>
            <w:tcBorders>
              <w:top w:val="single" w:color="auto" w:sz="4" w:space="0"/>
              <w:left w:val="single" w:color="auto" w:sz="4" w:space="0"/>
              <w:bottom w:val="single" w:color="auto" w:sz="4" w:space="0"/>
              <w:right w:val="single" w:color="auto" w:sz="4" w:space="0"/>
            </w:tcBorders>
            <w:vAlign w:val="center"/>
          </w:tcPr>
          <w:p w14:paraId="04BBB91A">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3000</w:t>
            </w:r>
            <w:r>
              <w:rPr>
                <w:rFonts w:hint="eastAsia" w:ascii="Times New Roman" w:hAnsi="Times New Roman"/>
                <w:kern w:val="0"/>
                <w:sz w:val="18"/>
                <w:szCs w:val="18"/>
                <w:highlight w:val="none"/>
              </w:rPr>
              <w:t>元以下罚款</w:t>
            </w:r>
          </w:p>
        </w:tc>
        <w:tc>
          <w:tcPr>
            <w:tcW w:w="1377" w:type="dxa"/>
            <w:vMerge w:val="restart"/>
            <w:tcBorders>
              <w:top w:val="single" w:color="auto" w:sz="4" w:space="0"/>
              <w:left w:val="single" w:color="auto" w:sz="4" w:space="0"/>
              <w:bottom w:val="single" w:color="auto" w:sz="4" w:space="0"/>
              <w:right w:val="single" w:color="auto" w:sz="4" w:space="0"/>
            </w:tcBorders>
          </w:tcPr>
          <w:p w14:paraId="4CBFA25F">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055A7735">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1BC66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1" w:hRule="atLeast"/>
        </w:trPr>
        <w:tc>
          <w:tcPr>
            <w:tcW w:w="1056" w:type="dxa"/>
            <w:vMerge w:val="continue"/>
            <w:tcBorders>
              <w:top w:val="single" w:color="auto" w:sz="4" w:space="0"/>
              <w:left w:val="single" w:color="auto" w:sz="4" w:space="0"/>
              <w:bottom w:val="single" w:color="auto" w:sz="4" w:space="0"/>
              <w:right w:val="single" w:color="auto" w:sz="4" w:space="0"/>
            </w:tcBorders>
          </w:tcPr>
          <w:p w14:paraId="0F27B017"/>
        </w:tc>
        <w:tc>
          <w:tcPr>
            <w:tcW w:w="1593" w:type="dxa"/>
            <w:vMerge w:val="continue"/>
            <w:tcBorders>
              <w:top w:val="single" w:color="auto" w:sz="4" w:space="0"/>
              <w:left w:val="single" w:color="auto" w:sz="4" w:space="0"/>
              <w:bottom w:val="single" w:color="auto" w:sz="4" w:space="0"/>
              <w:right w:val="single" w:color="auto" w:sz="4" w:space="0"/>
            </w:tcBorders>
          </w:tcPr>
          <w:p w14:paraId="6CB5F7F3"/>
        </w:tc>
        <w:tc>
          <w:tcPr>
            <w:tcW w:w="2757" w:type="dxa"/>
            <w:vMerge w:val="continue"/>
            <w:tcBorders>
              <w:top w:val="single" w:color="auto" w:sz="4" w:space="0"/>
              <w:left w:val="single" w:color="auto" w:sz="4" w:space="0"/>
              <w:bottom w:val="single" w:color="auto" w:sz="4" w:space="0"/>
              <w:right w:val="single" w:color="auto" w:sz="4" w:space="0"/>
            </w:tcBorders>
          </w:tcPr>
          <w:p w14:paraId="07F3AD3A"/>
        </w:tc>
        <w:tc>
          <w:tcPr>
            <w:tcW w:w="1375" w:type="dxa"/>
            <w:tcBorders>
              <w:top w:val="single" w:color="auto" w:sz="4" w:space="0"/>
              <w:left w:val="single" w:color="auto" w:sz="4" w:space="0"/>
              <w:bottom w:val="single" w:color="auto" w:sz="4" w:space="0"/>
              <w:right w:val="single" w:color="auto" w:sz="4" w:space="0"/>
            </w:tcBorders>
            <w:vAlign w:val="center"/>
          </w:tcPr>
          <w:p w14:paraId="11A5CB8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25" w:type="dxa"/>
            <w:tcBorders>
              <w:top w:val="single" w:color="auto" w:sz="4" w:space="0"/>
              <w:left w:val="single" w:color="auto" w:sz="4" w:space="0"/>
              <w:bottom w:val="single" w:color="auto" w:sz="4" w:space="0"/>
              <w:right w:val="single" w:color="auto" w:sz="4" w:space="0"/>
            </w:tcBorders>
            <w:vAlign w:val="center"/>
          </w:tcPr>
          <w:p w14:paraId="5B613739">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造成危害后果的</w:t>
            </w:r>
          </w:p>
        </w:tc>
        <w:tc>
          <w:tcPr>
            <w:tcW w:w="2037" w:type="dxa"/>
            <w:tcBorders>
              <w:top w:val="single" w:color="auto" w:sz="4" w:space="0"/>
              <w:left w:val="single" w:color="auto" w:sz="4" w:space="0"/>
              <w:bottom w:val="single" w:color="auto" w:sz="4" w:space="0"/>
              <w:right w:val="single" w:color="auto" w:sz="4" w:space="0"/>
            </w:tcBorders>
            <w:vAlign w:val="center"/>
          </w:tcPr>
          <w:p w14:paraId="76ED1963">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3000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元以下罚款</w:t>
            </w:r>
          </w:p>
        </w:tc>
        <w:tc>
          <w:tcPr>
            <w:tcW w:w="1377" w:type="dxa"/>
            <w:vMerge w:val="continue"/>
            <w:tcBorders>
              <w:top w:val="single" w:color="auto" w:sz="4" w:space="0"/>
              <w:left w:val="single" w:color="auto" w:sz="4" w:space="0"/>
              <w:bottom w:val="single" w:color="auto" w:sz="4" w:space="0"/>
              <w:right w:val="single" w:color="auto" w:sz="4" w:space="0"/>
            </w:tcBorders>
          </w:tcPr>
          <w:p w14:paraId="6DDE050D"/>
        </w:tc>
        <w:tc>
          <w:tcPr>
            <w:tcW w:w="1096" w:type="dxa"/>
            <w:vMerge w:val="continue"/>
            <w:tcBorders>
              <w:top w:val="single" w:color="auto" w:sz="4" w:space="0"/>
              <w:left w:val="single" w:color="auto" w:sz="4" w:space="0"/>
              <w:bottom w:val="single" w:color="auto" w:sz="4" w:space="0"/>
              <w:right w:val="single" w:color="auto" w:sz="4" w:space="0"/>
            </w:tcBorders>
          </w:tcPr>
          <w:p w14:paraId="242EAD8B"/>
        </w:tc>
      </w:tr>
    </w:tbl>
    <w:p w14:paraId="0D370D9B">
      <w:pPr>
        <w:pStyle w:val="8"/>
        <w:ind w:left="0" w:leftChars="0" w:firstLine="0" w:firstLineChars="0"/>
        <w:jc w:val="both"/>
        <w:rPr>
          <w:rFonts w:hint="eastAsia" w:ascii="黑体" w:eastAsia="黑体" w:cs="黑体"/>
          <w:b/>
          <w:bCs/>
          <w:sz w:val="21"/>
          <w:szCs w:val="21"/>
          <w:highlight w:val="none"/>
          <w:vertAlign w:val="baseline"/>
          <w:lang w:val="en-US" w:eastAsia="zh-CN"/>
        </w:rPr>
      </w:pPr>
    </w:p>
    <w:p w14:paraId="3DE7FCB6">
      <w:pPr>
        <w:pStyle w:val="8"/>
        <w:ind w:left="0" w:leftChars="0" w:firstLine="0" w:firstLineChars="0"/>
        <w:jc w:val="both"/>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1531"/>
        <w:gridCol w:w="2459"/>
        <w:gridCol w:w="1175"/>
        <w:gridCol w:w="1989"/>
        <w:gridCol w:w="2332"/>
        <w:gridCol w:w="1609"/>
        <w:gridCol w:w="1303"/>
      </w:tblGrid>
      <w:tr w14:paraId="429C0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18" w:type="dxa"/>
            <w:tcBorders>
              <w:top w:val="single" w:color="auto" w:sz="4" w:space="0"/>
              <w:left w:val="single" w:color="auto" w:sz="4" w:space="0"/>
              <w:bottom w:val="single" w:color="auto" w:sz="4" w:space="0"/>
              <w:right w:val="single" w:color="auto" w:sz="4" w:space="0"/>
            </w:tcBorders>
            <w:vAlign w:val="center"/>
          </w:tcPr>
          <w:p w14:paraId="3655CBD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31" w:type="dxa"/>
            <w:tcBorders>
              <w:top w:val="single" w:color="auto" w:sz="4" w:space="0"/>
              <w:left w:val="single" w:color="auto" w:sz="4" w:space="0"/>
              <w:bottom w:val="single" w:color="auto" w:sz="4" w:space="0"/>
              <w:right w:val="single" w:color="auto" w:sz="4" w:space="0"/>
            </w:tcBorders>
            <w:vAlign w:val="center"/>
          </w:tcPr>
          <w:p w14:paraId="7DF876E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59" w:type="dxa"/>
            <w:tcBorders>
              <w:top w:val="single" w:color="auto" w:sz="4" w:space="0"/>
              <w:left w:val="single" w:color="auto" w:sz="4" w:space="0"/>
              <w:bottom w:val="single" w:color="auto" w:sz="4" w:space="0"/>
              <w:right w:val="single" w:color="auto" w:sz="4" w:space="0"/>
            </w:tcBorders>
            <w:vAlign w:val="center"/>
          </w:tcPr>
          <w:p w14:paraId="301EECF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175" w:type="dxa"/>
            <w:tcBorders>
              <w:top w:val="single" w:color="auto" w:sz="4" w:space="0"/>
              <w:left w:val="single" w:color="auto" w:sz="4" w:space="0"/>
              <w:bottom w:val="single" w:color="auto" w:sz="4" w:space="0"/>
              <w:right w:val="single" w:color="auto" w:sz="4" w:space="0"/>
            </w:tcBorders>
            <w:vAlign w:val="center"/>
          </w:tcPr>
          <w:p w14:paraId="1D4FACC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89" w:type="dxa"/>
            <w:tcBorders>
              <w:top w:val="single" w:color="auto" w:sz="4" w:space="0"/>
              <w:left w:val="single" w:color="auto" w:sz="4" w:space="0"/>
              <w:bottom w:val="single" w:color="auto" w:sz="4" w:space="0"/>
              <w:right w:val="single" w:color="auto" w:sz="4" w:space="0"/>
            </w:tcBorders>
            <w:vAlign w:val="center"/>
          </w:tcPr>
          <w:p w14:paraId="09D382C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32" w:type="dxa"/>
            <w:tcBorders>
              <w:top w:val="single" w:color="auto" w:sz="4" w:space="0"/>
              <w:left w:val="single" w:color="auto" w:sz="4" w:space="0"/>
              <w:bottom w:val="single" w:color="auto" w:sz="4" w:space="0"/>
              <w:right w:val="single" w:color="auto" w:sz="4" w:space="0"/>
            </w:tcBorders>
            <w:vAlign w:val="center"/>
          </w:tcPr>
          <w:p w14:paraId="35A9873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609" w:type="dxa"/>
            <w:tcBorders>
              <w:top w:val="single" w:color="auto" w:sz="4" w:space="0"/>
              <w:left w:val="single" w:color="auto" w:sz="4" w:space="0"/>
              <w:bottom w:val="single" w:color="auto" w:sz="4" w:space="0"/>
              <w:right w:val="single" w:color="auto" w:sz="4" w:space="0"/>
            </w:tcBorders>
            <w:vAlign w:val="center"/>
          </w:tcPr>
          <w:p w14:paraId="5223B3A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03" w:type="dxa"/>
            <w:tcBorders>
              <w:top w:val="single" w:color="auto" w:sz="4" w:space="0"/>
              <w:left w:val="single" w:color="auto" w:sz="4" w:space="0"/>
              <w:bottom w:val="single" w:color="auto" w:sz="4" w:space="0"/>
              <w:right w:val="single" w:color="auto" w:sz="4" w:space="0"/>
            </w:tcBorders>
            <w:vAlign w:val="center"/>
          </w:tcPr>
          <w:p w14:paraId="38DFC7F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2E5235F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0A4A8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529715E">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0FEDC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1118" w:type="dxa"/>
            <w:vMerge w:val="restart"/>
            <w:tcBorders>
              <w:top w:val="single" w:color="auto" w:sz="4" w:space="0"/>
              <w:left w:val="single" w:color="auto" w:sz="4" w:space="0"/>
              <w:bottom w:val="single" w:color="auto" w:sz="4" w:space="0"/>
              <w:right w:val="single" w:color="auto" w:sz="4" w:space="0"/>
            </w:tcBorders>
          </w:tcPr>
          <w:p w14:paraId="2DEAC2F0">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2411029</w:t>
            </w:r>
          </w:p>
        </w:tc>
        <w:tc>
          <w:tcPr>
            <w:tcW w:w="1531" w:type="dxa"/>
            <w:vMerge w:val="restart"/>
            <w:tcBorders>
              <w:top w:val="single" w:color="auto" w:sz="4" w:space="0"/>
              <w:left w:val="single" w:color="auto" w:sz="4" w:space="0"/>
              <w:bottom w:val="single" w:color="auto" w:sz="4" w:space="0"/>
              <w:right w:val="single" w:color="auto" w:sz="4" w:space="0"/>
            </w:tcBorders>
          </w:tcPr>
          <w:p w14:paraId="039543D1">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城市桥梁产权人或者委托管理人未按照规定设置相应的标志，并保持其完好、清晰的</w:t>
            </w:r>
          </w:p>
        </w:tc>
        <w:tc>
          <w:tcPr>
            <w:tcW w:w="2459" w:type="dxa"/>
            <w:vMerge w:val="restart"/>
            <w:tcBorders>
              <w:top w:val="single" w:color="auto" w:sz="4" w:space="0"/>
              <w:left w:val="single" w:color="auto" w:sz="4" w:space="0"/>
              <w:bottom w:val="single" w:color="auto" w:sz="4" w:space="0"/>
              <w:right w:val="single" w:color="auto" w:sz="4" w:space="0"/>
            </w:tcBorders>
          </w:tcPr>
          <w:p w14:paraId="51A42EF0">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《城市桥梁检测和养护维修管理办法》第二十五条第</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二</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项</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城市桥梁产权人或者委托管理人有下列行为之一的，由城市人民政府市政工程设施行政主管部门责令限期改正，并可处</w:t>
            </w:r>
            <w:r>
              <w:rPr>
                <w:rFonts w:ascii="Times New Roman" w:hAnsi="Times New Roman"/>
                <w:kern w:val="0"/>
                <w:sz w:val="18"/>
                <w:szCs w:val="18"/>
                <w:highlight w:val="none"/>
              </w:rPr>
              <w:t>1000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元以下的罚款：</w:t>
            </w:r>
          </w:p>
          <w:p w14:paraId="744EB7B2">
            <w:pPr>
              <w:widowControl/>
              <w:spacing w:line="320" w:lineRule="exact"/>
              <w:jc w:val="left"/>
              <w:textAlignment w:val="center"/>
              <w:rPr>
                <w:rFonts w:hint="eastAsia" w:ascii="宋体" w:hAnsi="宋体" w:eastAsia="微软雅黑" w:cs="宋体"/>
                <w:kern w:val="0"/>
                <w:sz w:val="18"/>
                <w:szCs w:val="18"/>
                <w:highlight w:val="none"/>
                <w:lang w:val="en-US" w:eastAsia="zh-CN"/>
              </w:rPr>
            </w:pPr>
            <w:r>
              <w:rPr>
                <w:rFonts w:hint="eastAsia" w:ascii="Times New Roman" w:hAnsi="Times New Roman"/>
                <w:kern w:val="0"/>
                <w:sz w:val="18"/>
                <w:szCs w:val="18"/>
                <w:highlight w:val="none"/>
              </w:rPr>
              <w:t>（二）未按照规定设置相应的标志，并保持其完好、清晰的；</w:t>
            </w:r>
          </w:p>
        </w:tc>
        <w:tc>
          <w:tcPr>
            <w:tcW w:w="1175" w:type="dxa"/>
            <w:tcBorders>
              <w:top w:val="single" w:color="auto" w:sz="4" w:space="0"/>
              <w:left w:val="single" w:color="auto" w:sz="4" w:space="0"/>
              <w:bottom w:val="single" w:color="auto" w:sz="4" w:space="0"/>
              <w:right w:val="single" w:color="auto" w:sz="4" w:space="0"/>
            </w:tcBorders>
            <w:vAlign w:val="center"/>
          </w:tcPr>
          <w:p w14:paraId="2B8A645F">
            <w:pPr>
              <w:jc w:val="center"/>
              <w:rPr>
                <w:rFonts w:ascii="楷体_GB2312" w:eastAsia="楷体_GB2312" w:cs="楷体_GB2312"/>
                <w:b/>
                <w:bCs/>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免予处罚</w:t>
            </w:r>
          </w:p>
        </w:tc>
        <w:tc>
          <w:tcPr>
            <w:tcW w:w="1989" w:type="dxa"/>
            <w:tcBorders>
              <w:top w:val="single" w:color="auto" w:sz="4" w:space="0"/>
              <w:left w:val="single" w:color="auto" w:sz="4" w:space="0"/>
              <w:bottom w:val="single" w:color="auto" w:sz="4" w:space="0"/>
              <w:right w:val="single" w:color="auto" w:sz="4" w:space="0"/>
            </w:tcBorders>
            <w:vAlign w:val="center"/>
          </w:tcPr>
          <w:p w14:paraId="562DCD76">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未能保持设置标识的</w:t>
            </w:r>
            <w:r>
              <w:rPr>
                <w:rFonts w:hint="eastAsia" w:ascii="Times New Roman" w:hAnsi="Times New Roman"/>
                <w:kern w:val="0"/>
                <w:sz w:val="18"/>
                <w:szCs w:val="18"/>
                <w:highlight w:val="none"/>
              </w:rPr>
              <w:t>完好、清晰</w:t>
            </w:r>
            <w:r>
              <w:rPr>
                <w:rFonts w:hint="eastAsia" w:ascii="Times New Roman" w:hAnsi="Times New Roman"/>
                <w:color w:val="000000"/>
                <w:kern w:val="0"/>
                <w:sz w:val="18"/>
                <w:szCs w:val="18"/>
                <w:highlight w:val="none"/>
                <w:lang w:val="en-US" w:eastAsia="zh-CN"/>
              </w:rPr>
              <w:t>，但限期内改正的</w:t>
            </w:r>
          </w:p>
        </w:tc>
        <w:tc>
          <w:tcPr>
            <w:tcW w:w="2332" w:type="dxa"/>
            <w:tcBorders>
              <w:top w:val="single" w:color="auto" w:sz="4" w:space="0"/>
              <w:left w:val="single" w:color="auto" w:sz="4" w:space="0"/>
              <w:bottom w:val="single" w:color="auto" w:sz="4" w:space="0"/>
              <w:right w:val="single" w:color="auto" w:sz="4" w:space="0"/>
            </w:tcBorders>
            <w:vAlign w:val="center"/>
          </w:tcPr>
          <w:p w14:paraId="20E60D2E">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不予行政处罚</w:t>
            </w:r>
          </w:p>
        </w:tc>
        <w:tc>
          <w:tcPr>
            <w:tcW w:w="1609" w:type="dxa"/>
            <w:vMerge w:val="restart"/>
            <w:tcBorders>
              <w:top w:val="single" w:color="auto" w:sz="4" w:space="0"/>
              <w:left w:val="single" w:color="auto" w:sz="4" w:space="0"/>
              <w:bottom w:val="single" w:color="auto" w:sz="4" w:space="0"/>
              <w:right w:val="single" w:color="auto" w:sz="4" w:space="0"/>
            </w:tcBorders>
          </w:tcPr>
          <w:p w14:paraId="57700461">
            <w:pPr>
              <w:rPr>
                <w:rFonts w:hint="eastAsia" w:ascii="仿宋_GB2312" w:eastAsia="仿宋_GB2312" w:cs="仿宋_GB2312"/>
                <w:b/>
                <w:bCs/>
                <w:sz w:val="21"/>
                <w:szCs w:val="21"/>
                <w:highlight w:val="none"/>
                <w:vertAlign w:val="baseline"/>
                <w:lang w:val="en-US" w:eastAsia="zh-CN"/>
              </w:rPr>
            </w:pPr>
          </w:p>
        </w:tc>
        <w:tc>
          <w:tcPr>
            <w:tcW w:w="1303" w:type="dxa"/>
            <w:vMerge w:val="restart"/>
            <w:tcBorders>
              <w:top w:val="single" w:color="auto" w:sz="4" w:space="0"/>
              <w:left w:val="single" w:color="auto" w:sz="4" w:space="0"/>
              <w:bottom w:val="single" w:color="auto" w:sz="4" w:space="0"/>
              <w:right w:val="single" w:color="auto" w:sz="4" w:space="0"/>
            </w:tcBorders>
          </w:tcPr>
          <w:p w14:paraId="3C5AAEE9">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138A9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vMerge w:val="continue"/>
            <w:tcBorders>
              <w:top w:val="single" w:color="auto" w:sz="4" w:space="0"/>
              <w:left w:val="single" w:color="auto" w:sz="4" w:space="0"/>
              <w:bottom w:val="single" w:color="auto" w:sz="4" w:space="0"/>
              <w:right w:val="single" w:color="auto" w:sz="4" w:space="0"/>
            </w:tcBorders>
          </w:tcPr>
          <w:p w14:paraId="45F4DF69"/>
        </w:tc>
        <w:tc>
          <w:tcPr>
            <w:vMerge w:val="continue"/>
            <w:tcBorders>
              <w:top w:val="single" w:color="auto" w:sz="4" w:space="0"/>
              <w:left w:val="single" w:color="auto" w:sz="4" w:space="0"/>
              <w:bottom w:val="single" w:color="auto" w:sz="4" w:space="0"/>
              <w:right w:val="single" w:color="auto" w:sz="4" w:space="0"/>
            </w:tcBorders>
          </w:tcPr>
          <w:p w14:paraId="23E133ED"/>
        </w:tc>
        <w:tc>
          <w:tcPr>
            <w:vMerge w:val="continue"/>
            <w:tcBorders>
              <w:top w:val="single" w:color="auto" w:sz="4" w:space="0"/>
              <w:left w:val="single" w:color="auto" w:sz="4" w:space="0"/>
              <w:bottom w:val="single" w:color="auto" w:sz="4" w:space="0"/>
              <w:right w:val="single" w:color="auto" w:sz="4" w:space="0"/>
            </w:tcBorders>
          </w:tcPr>
          <w:p w14:paraId="0C0F4576"/>
        </w:tc>
        <w:tc>
          <w:tcPr>
            <w:tcBorders>
              <w:top w:val="single" w:color="auto" w:sz="4" w:space="0"/>
              <w:left w:val="single" w:color="auto" w:sz="4" w:space="0"/>
              <w:bottom w:val="single" w:color="auto" w:sz="4" w:space="0"/>
              <w:right w:val="single" w:color="auto" w:sz="4" w:space="0"/>
            </w:tcBorders>
            <w:vAlign w:val="center"/>
          </w:tcPr>
          <w:p w14:paraId="6173DAC3">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76CDC499">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造成危害后果的</w:t>
            </w:r>
          </w:p>
        </w:tc>
        <w:tc>
          <w:tcPr>
            <w:tcBorders>
              <w:top w:val="single" w:color="auto" w:sz="4" w:space="0"/>
              <w:left w:val="single" w:color="auto" w:sz="4" w:space="0"/>
              <w:bottom w:val="single" w:color="auto" w:sz="4" w:space="0"/>
              <w:right w:val="single" w:color="auto" w:sz="4" w:space="0"/>
            </w:tcBorders>
            <w:vAlign w:val="center"/>
          </w:tcPr>
          <w:p w14:paraId="4D3BEE65">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lang w:val="en-US" w:eastAsia="zh-CN"/>
              </w:rPr>
              <w:t>可</w:t>
            </w:r>
            <w:r>
              <w:rPr>
                <w:rFonts w:hint="eastAsia" w:ascii="Times New Roman" w:hAnsi="Times New Roman"/>
                <w:kern w:val="0"/>
                <w:sz w:val="18"/>
                <w:szCs w:val="18"/>
                <w:highlight w:val="none"/>
              </w:rPr>
              <w:t>处</w:t>
            </w:r>
            <w:r>
              <w:rPr>
                <w:rFonts w:ascii="Times New Roman" w:hAnsi="Times New Roman"/>
                <w:kern w:val="0"/>
                <w:sz w:val="18"/>
                <w:szCs w:val="18"/>
                <w:highlight w:val="none"/>
              </w:rPr>
              <w:t>1000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2000</w:t>
            </w:r>
            <w:r>
              <w:rPr>
                <w:rFonts w:hint="eastAsia" w:ascii="Times New Roman" w:hAnsi="Times New Roman"/>
                <w:kern w:val="0"/>
                <w:sz w:val="18"/>
                <w:szCs w:val="18"/>
                <w:highlight w:val="none"/>
              </w:rPr>
              <w:t>元以下罚款</w:t>
            </w:r>
          </w:p>
        </w:tc>
        <w:tc>
          <w:tcPr>
            <w:vMerge w:val="continue"/>
            <w:tcBorders>
              <w:top w:val="single" w:color="auto" w:sz="4" w:space="0"/>
              <w:left w:val="single" w:color="auto" w:sz="4" w:space="0"/>
              <w:bottom w:val="single" w:color="auto" w:sz="4" w:space="0"/>
              <w:right w:val="single" w:color="auto" w:sz="4" w:space="0"/>
            </w:tcBorders>
          </w:tcPr>
          <w:p w14:paraId="10A35A86"/>
        </w:tc>
        <w:tc>
          <w:tcPr>
            <w:vMerge w:val="continue"/>
            <w:tcBorders>
              <w:top w:val="single" w:color="auto" w:sz="4" w:space="0"/>
              <w:left w:val="single" w:color="auto" w:sz="4" w:space="0"/>
              <w:bottom w:val="single" w:color="auto" w:sz="4" w:space="0"/>
              <w:right w:val="single" w:color="auto" w:sz="4" w:space="0"/>
            </w:tcBorders>
          </w:tcPr>
          <w:p w14:paraId="403ADBE3"/>
        </w:tc>
      </w:tr>
      <w:tr w14:paraId="51C08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trPr>
        <w:tc>
          <w:tcPr>
            <w:tcW w:w="1118" w:type="dxa"/>
            <w:vMerge w:val="continue"/>
            <w:tcBorders>
              <w:top w:val="single" w:color="auto" w:sz="4" w:space="0"/>
              <w:left w:val="single" w:color="auto" w:sz="4" w:space="0"/>
              <w:bottom w:val="single" w:color="auto" w:sz="4" w:space="0"/>
              <w:right w:val="single" w:color="auto" w:sz="4" w:space="0"/>
            </w:tcBorders>
          </w:tcPr>
          <w:p w14:paraId="69F2A436"/>
        </w:tc>
        <w:tc>
          <w:tcPr>
            <w:tcW w:w="1531" w:type="dxa"/>
            <w:vMerge w:val="continue"/>
            <w:tcBorders>
              <w:top w:val="single" w:color="auto" w:sz="4" w:space="0"/>
              <w:left w:val="single" w:color="auto" w:sz="4" w:space="0"/>
              <w:bottom w:val="single" w:color="auto" w:sz="4" w:space="0"/>
              <w:right w:val="single" w:color="auto" w:sz="4" w:space="0"/>
            </w:tcBorders>
          </w:tcPr>
          <w:p w14:paraId="0B696E52"/>
        </w:tc>
        <w:tc>
          <w:tcPr>
            <w:tcW w:w="2459" w:type="dxa"/>
            <w:vMerge w:val="continue"/>
            <w:tcBorders>
              <w:top w:val="single" w:color="auto" w:sz="4" w:space="0"/>
              <w:left w:val="single" w:color="auto" w:sz="4" w:space="0"/>
              <w:bottom w:val="single" w:color="auto" w:sz="4" w:space="0"/>
              <w:right w:val="single" w:color="auto" w:sz="4" w:space="0"/>
            </w:tcBorders>
          </w:tcPr>
          <w:p w14:paraId="79CE7FA0"/>
        </w:tc>
        <w:tc>
          <w:tcPr>
            <w:tcW w:w="1175" w:type="dxa"/>
            <w:tcBorders>
              <w:top w:val="single" w:color="auto" w:sz="4" w:space="0"/>
              <w:left w:val="single" w:color="auto" w:sz="4" w:space="0"/>
              <w:bottom w:val="single" w:color="auto" w:sz="4" w:space="0"/>
              <w:right w:val="single" w:color="auto" w:sz="4" w:space="0"/>
            </w:tcBorders>
            <w:vAlign w:val="center"/>
          </w:tcPr>
          <w:p w14:paraId="311571E9">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一般处罚</w:t>
            </w:r>
          </w:p>
        </w:tc>
        <w:tc>
          <w:tcPr>
            <w:tcW w:w="1989" w:type="dxa"/>
            <w:tcBorders>
              <w:top w:val="single" w:color="auto" w:sz="4" w:space="0"/>
              <w:left w:val="single" w:color="auto" w:sz="4" w:space="0"/>
              <w:bottom w:val="single" w:color="auto" w:sz="4" w:space="0"/>
              <w:right w:val="single" w:color="auto" w:sz="4" w:space="0"/>
            </w:tcBorders>
            <w:vAlign w:val="center"/>
          </w:tcPr>
          <w:p w14:paraId="63E78C27">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color w:val="000000"/>
                <w:kern w:val="0"/>
                <w:sz w:val="18"/>
                <w:szCs w:val="18"/>
                <w:highlight w:val="none"/>
              </w:rPr>
              <w:t>造成轻微危害后果的</w:t>
            </w:r>
          </w:p>
        </w:tc>
        <w:tc>
          <w:tcPr>
            <w:tcW w:w="2332" w:type="dxa"/>
            <w:tcBorders>
              <w:top w:val="single" w:color="auto" w:sz="4" w:space="0"/>
              <w:left w:val="single" w:color="auto" w:sz="4" w:space="0"/>
              <w:bottom w:val="single" w:color="auto" w:sz="4" w:space="0"/>
              <w:right w:val="single" w:color="auto" w:sz="4" w:space="0"/>
            </w:tcBorders>
            <w:vAlign w:val="center"/>
          </w:tcPr>
          <w:p w14:paraId="2D3B1B12">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3</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609" w:type="dxa"/>
            <w:vMerge w:val="continue"/>
            <w:tcBorders>
              <w:top w:val="single" w:color="auto" w:sz="4" w:space="0"/>
              <w:left w:val="single" w:color="auto" w:sz="4" w:space="0"/>
              <w:bottom w:val="single" w:color="auto" w:sz="4" w:space="0"/>
              <w:right w:val="single" w:color="auto" w:sz="4" w:space="0"/>
            </w:tcBorders>
          </w:tcPr>
          <w:p w14:paraId="34DFDE0C"/>
        </w:tc>
        <w:tc>
          <w:tcPr>
            <w:tcW w:w="1303" w:type="dxa"/>
            <w:vMerge w:val="continue"/>
            <w:tcBorders>
              <w:top w:val="single" w:color="auto" w:sz="4" w:space="0"/>
              <w:left w:val="single" w:color="auto" w:sz="4" w:space="0"/>
              <w:bottom w:val="single" w:color="auto" w:sz="4" w:space="0"/>
              <w:right w:val="single" w:color="auto" w:sz="4" w:space="0"/>
            </w:tcBorders>
          </w:tcPr>
          <w:p w14:paraId="3856D5B2"/>
        </w:tc>
      </w:tr>
      <w:tr w14:paraId="30FA9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trPr>
        <w:tc>
          <w:tcPr>
            <w:tcW w:w="1118" w:type="dxa"/>
            <w:vMerge w:val="continue"/>
            <w:tcBorders>
              <w:top w:val="single" w:color="auto" w:sz="4" w:space="0"/>
              <w:left w:val="single" w:color="auto" w:sz="4" w:space="0"/>
              <w:bottom w:val="single" w:color="auto" w:sz="4" w:space="0"/>
              <w:right w:val="single" w:color="auto" w:sz="4" w:space="0"/>
            </w:tcBorders>
          </w:tcPr>
          <w:p w14:paraId="324CA450"/>
        </w:tc>
        <w:tc>
          <w:tcPr>
            <w:tcW w:w="1531" w:type="dxa"/>
            <w:vMerge w:val="continue"/>
            <w:tcBorders>
              <w:top w:val="single" w:color="auto" w:sz="4" w:space="0"/>
              <w:left w:val="single" w:color="auto" w:sz="4" w:space="0"/>
              <w:bottom w:val="single" w:color="auto" w:sz="4" w:space="0"/>
              <w:right w:val="single" w:color="auto" w:sz="4" w:space="0"/>
            </w:tcBorders>
          </w:tcPr>
          <w:p w14:paraId="6BCD9705"/>
        </w:tc>
        <w:tc>
          <w:tcPr>
            <w:tcW w:w="2459" w:type="dxa"/>
            <w:vMerge w:val="continue"/>
            <w:tcBorders>
              <w:top w:val="single" w:color="auto" w:sz="4" w:space="0"/>
              <w:left w:val="single" w:color="auto" w:sz="4" w:space="0"/>
              <w:bottom w:val="single" w:color="auto" w:sz="4" w:space="0"/>
              <w:right w:val="single" w:color="auto" w:sz="4" w:space="0"/>
            </w:tcBorders>
          </w:tcPr>
          <w:p w14:paraId="53D14CE4"/>
        </w:tc>
        <w:tc>
          <w:tcPr>
            <w:tcW w:w="1175" w:type="dxa"/>
            <w:vMerge w:val="restart"/>
            <w:tcBorders>
              <w:top w:val="single" w:color="auto" w:sz="4" w:space="0"/>
              <w:left w:val="single" w:color="auto" w:sz="4" w:space="0"/>
              <w:right w:val="single" w:color="auto" w:sz="4" w:space="0"/>
            </w:tcBorders>
            <w:vAlign w:val="center"/>
          </w:tcPr>
          <w:p w14:paraId="67BEC34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89" w:type="dxa"/>
            <w:tcBorders>
              <w:top w:val="single" w:color="auto" w:sz="4" w:space="0"/>
              <w:left w:val="single" w:color="auto" w:sz="4" w:space="0"/>
              <w:bottom w:val="single" w:color="auto" w:sz="4" w:space="0"/>
              <w:right w:val="single" w:color="auto" w:sz="4" w:space="0"/>
            </w:tcBorders>
            <w:vAlign w:val="center"/>
          </w:tcPr>
          <w:p w14:paraId="60049C1E">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造成一般危害后果的</w:t>
            </w:r>
          </w:p>
        </w:tc>
        <w:tc>
          <w:tcPr>
            <w:tcW w:w="2332" w:type="dxa"/>
            <w:tcBorders>
              <w:top w:val="single" w:color="auto" w:sz="4" w:space="0"/>
              <w:left w:val="single" w:color="auto" w:sz="4" w:space="0"/>
              <w:bottom w:val="single" w:color="auto" w:sz="4" w:space="0"/>
              <w:right w:val="single" w:color="auto" w:sz="4" w:space="0"/>
            </w:tcBorders>
            <w:vAlign w:val="center"/>
          </w:tcPr>
          <w:p w14:paraId="3DC626F0">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3</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4</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609" w:type="dxa"/>
            <w:vMerge w:val="continue"/>
            <w:tcBorders>
              <w:top w:val="single" w:color="auto" w:sz="4" w:space="0"/>
              <w:left w:val="single" w:color="auto" w:sz="4" w:space="0"/>
              <w:bottom w:val="single" w:color="auto" w:sz="4" w:space="0"/>
              <w:right w:val="single" w:color="auto" w:sz="4" w:space="0"/>
            </w:tcBorders>
          </w:tcPr>
          <w:p w14:paraId="6DBA0B3C"/>
        </w:tc>
        <w:tc>
          <w:tcPr>
            <w:tcW w:w="1303" w:type="dxa"/>
            <w:vMerge w:val="continue"/>
            <w:tcBorders>
              <w:top w:val="single" w:color="auto" w:sz="4" w:space="0"/>
              <w:left w:val="single" w:color="auto" w:sz="4" w:space="0"/>
              <w:bottom w:val="single" w:color="auto" w:sz="4" w:space="0"/>
              <w:right w:val="single" w:color="auto" w:sz="4" w:space="0"/>
            </w:tcBorders>
          </w:tcPr>
          <w:p w14:paraId="010601A6"/>
        </w:tc>
      </w:tr>
      <w:tr w14:paraId="4FEA4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6" w:hRule="atLeast"/>
        </w:trPr>
        <w:tc>
          <w:tcPr>
            <w:tcW w:w="1118" w:type="dxa"/>
            <w:vMerge w:val="continue"/>
            <w:tcBorders>
              <w:top w:val="single" w:color="auto" w:sz="4" w:space="0"/>
              <w:left w:val="single" w:color="auto" w:sz="4" w:space="0"/>
              <w:bottom w:val="single" w:color="auto" w:sz="4" w:space="0"/>
              <w:right w:val="single" w:color="auto" w:sz="4" w:space="0"/>
            </w:tcBorders>
          </w:tcPr>
          <w:p w14:paraId="2AA41590"/>
        </w:tc>
        <w:tc>
          <w:tcPr>
            <w:tcW w:w="1531" w:type="dxa"/>
            <w:vMerge w:val="continue"/>
            <w:tcBorders>
              <w:top w:val="single" w:color="auto" w:sz="4" w:space="0"/>
              <w:left w:val="single" w:color="auto" w:sz="4" w:space="0"/>
              <w:bottom w:val="single" w:color="auto" w:sz="4" w:space="0"/>
              <w:right w:val="single" w:color="auto" w:sz="4" w:space="0"/>
            </w:tcBorders>
          </w:tcPr>
          <w:p w14:paraId="7E0F919F"/>
        </w:tc>
        <w:tc>
          <w:tcPr>
            <w:tcW w:w="2459" w:type="dxa"/>
            <w:vMerge w:val="continue"/>
            <w:tcBorders>
              <w:top w:val="single" w:color="auto" w:sz="4" w:space="0"/>
              <w:left w:val="single" w:color="auto" w:sz="4" w:space="0"/>
              <w:bottom w:val="single" w:color="auto" w:sz="4" w:space="0"/>
              <w:right w:val="single" w:color="auto" w:sz="4" w:space="0"/>
            </w:tcBorders>
          </w:tcPr>
          <w:p w14:paraId="64C66E01"/>
        </w:tc>
        <w:tc>
          <w:tcPr>
            <w:tcW w:w="1175" w:type="dxa"/>
            <w:vMerge w:val="continue"/>
            <w:tcBorders>
              <w:left w:val="single" w:color="auto" w:sz="4" w:space="0"/>
              <w:bottom w:val="single" w:color="auto" w:sz="4" w:space="0"/>
              <w:right w:val="single" w:color="auto" w:sz="4" w:space="0"/>
            </w:tcBorders>
            <w:vAlign w:val="center"/>
          </w:tcPr>
          <w:p w14:paraId="5FB133FA">
            <w:pPr>
              <w:jc w:val="center"/>
              <w:rPr>
                <w:rFonts w:hint="eastAsia" w:ascii="楷体_GB2312" w:eastAsia="楷体_GB2312" w:cs="楷体_GB2312"/>
                <w:sz w:val="21"/>
                <w:szCs w:val="21"/>
                <w:highlight w:val="none"/>
                <w:vertAlign w:val="baseline"/>
                <w:lang w:val="en-US" w:eastAsia="zh-CN"/>
              </w:rPr>
            </w:pPr>
          </w:p>
        </w:tc>
        <w:tc>
          <w:tcPr>
            <w:tcW w:w="1989" w:type="dxa"/>
            <w:tcBorders>
              <w:top w:val="single" w:color="auto" w:sz="4" w:space="0"/>
              <w:left w:val="single" w:color="auto" w:sz="4" w:space="0"/>
              <w:bottom w:val="single" w:color="auto" w:sz="4" w:space="0"/>
              <w:right w:val="single" w:color="auto" w:sz="4" w:space="0"/>
            </w:tcBorders>
            <w:vAlign w:val="center"/>
          </w:tcPr>
          <w:p w14:paraId="00B2F610">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lang w:eastAsia="zh-CN"/>
              </w:rPr>
              <w:t>造成严重危害后果的</w:t>
            </w:r>
          </w:p>
        </w:tc>
        <w:tc>
          <w:tcPr>
            <w:tcW w:w="2332" w:type="dxa"/>
            <w:tcBorders>
              <w:top w:val="single" w:color="auto" w:sz="4" w:space="0"/>
              <w:left w:val="single" w:color="auto" w:sz="4" w:space="0"/>
              <w:bottom w:val="single" w:color="auto" w:sz="4" w:space="0"/>
              <w:right w:val="single" w:color="auto" w:sz="4" w:space="0"/>
            </w:tcBorders>
            <w:vAlign w:val="center"/>
          </w:tcPr>
          <w:p w14:paraId="574BD598">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4</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元以下罚款</w:t>
            </w:r>
          </w:p>
        </w:tc>
        <w:tc>
          <w:tcPr>
            <w:tcW w:w="1609" w:type="dxa"/>
            <w:vMerge w:val="continue"/>
            <w:tcBorders>
              <w:top w:val="single" w:color="auto" w:sz="4" w:space="0"/>
              <w:left w:val="single" w:color="auto" w:sz="4" w:space="0"/>
              <w:bottom w:val="single" w:color="auto" w:sz="4" w:space="0"/>
              <w:right w:val="single" w:color="auto" w:sz="4" w:space="0"/>
            </w:tcBorders>
          </w:tcPr>
          <w:p w14:paraId="0CCDF5CE"/>
        </w:tc>
        <w:tc>
          <w:tcPr>
            <w:tcW w:w="1303" w:type="dxa"/>
            <w:vMerge w:val="continue"/>
            <w:tcBorders>
              <w:top w:val="single" w:color="auto" w:sz="4" w:space="0"/>
              <w:left w:val="single" w:color="auto" w:sz="4" w:space="0"/>
              <w:bottom w:val="single" w:color="auto" w:sz="4" w:space="0"/>
              <w:right w:val="single" w:color="auto" w:sz="4" w:space="0"/>
            </w:tcBorders>
          </w:tcPr>
          <w:p w14:paraId="0EACD5D6"/>
        </w:tc>
      </w:tr>
    </w:tbl>
    <w:p w14:paraId="06E96F9F">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1"/>
        <w:gridCol w:w="1518"/>
        <w:gridCol w:w="2884"/>
        <w:gridCol w:w="1362"/>
        <w:gridCol w:w="2075"/>
        <w:gridCol w:w="1960"/>
        <w:gridCol w:w="1490"/>
        <w:gridCol w:w="1096"/>
      </w:tblGrid>
      <w:tr w14:paraId="3F37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31" w:type="dxa"/>
            <w:tcBorders>
              <w:top w:val="single" w:color="auto" w:sz="4" w:space="0"/>
              <w:left w:val="single" w:color="auto" w:sz="4" w:space="0"/>
              <w:bottom w:val="single" w:color="auto" w:sz="4" w:space="0"/>
              <w:right w:val="single" w:color="auto" w:sz="4" w:space="0"/>
            </w:tcBorders>
            <w:vAlign w:val="center"/>
          </w:tcPr>
          <w:p w14:paraId="32E3503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18" w:type="dxa"/>
            <w:tcBorders>
              <w:top w:val="single" w:color="auto" w:sz="4" w:space="0"/>
              <w:left w:val="single" w:color="auto" w:sz="4" w:space="0"/>
              <w:bottom w:val="single" w:color="auto" w:sz="4" w:space="0"/>
              <w:right w:val="single" w:color="auto" w:sz="4" w:space="0"/>
            </w:tcBorders>
            <w:vAlign w:val="center"/>
          </w:tcPr>
          <w:p w14:paraId="4A35750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884" w:type="dxa"/>
            <w:tcBorders>
              <w:top w:val="single" w:color="auto" w:sz="4" w:space="0"/>
              <w:left w:val="single" w:color="auto" w:sz="4" w:space="0"/>
              <w:bottom w:val="single" w:color="auto" w:sz="4" w:space="0"/>
              <w:right w:val="single" w:color="auto" w:sz="4" w:space="0"/>
            </w:tcBorders>
            <w:vAlign w:val="center"/>
          </w:tcPr>
          <w:p w14:paraId="04FF946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62" w:type="dxa"/>
            <w:tcBorders>
              <w:top w:val="single" w:color="auto" w:sz="4" w:space="0"/>
              <w:left w:val="single" w:color="auto" w:sz="4" w:space="0"/>
              <w:bottom w:val="single" w:color="auto" w:sz="4" w:space="0"/>
              <w:right w:val="single" w:color="auto" w:sz="4" w:space="0"/>
            </w:tcBorders>
            <w:vAlign w:val="center"/>
          </w:tcPr>
          <w:p w14:paraId="529449D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75" w:type="dxa"/>
            <w:tcBorders>
              <w:top w:val="single" w:color="auto" w:sz="4" w:space="0"/>
              <w:left w:val="single" w:color="auto" w:sz="4" w:space="0"/>
              <w:bottom w:val="single" w:color="auto" w:sz="4" w:space="0"/>
              <w:right w:val="single" w:color="auto" w:sz="4" w:space="0"/>
            </w:tcBorders>
            <w:vAlign w:val="center"/>
          </w:tcPr>
          <w:p w14:paraId="42B1A1D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960" w:type="dxa"/>
            <w:tcBorders>
              <w:top w:val="single" w:color="auto" w:sz="4" w:space="0"/>
              <w:left w:val="single" w:color="auto" w:sz="4" w:space="0"/>
              <w:bottom w:val="single" w:color="auto" w:sz="4" w:space="0"/>
              <w:right w:val="single" w:color="auto" w:sz="4" w:space="0"/>
            </w:tcBorders>
            <w:vAlign w:val="center"/>
          </w:tcPr>
          <w:p w14:paraId="71186DC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90" w:type="dxa"/>
            <w:tcBorders>
              <w:top w:val="single" w:color="auto" w:sz="4" w:space="0"/>
              <w:left w:val="single" w:color="auto" w:sz="4" w:space="0"/>
              <w:bottom w:val="single" w:color="auto" w:sz="4" w:space="0"/>
              <w:right w:val="single" w:color="auto" w:sz="4" w:space="0"/>
            </w:tcBorders>
            <w:vAlign w:val="center"/>
          </w:tcPr>
          <w:p w14:paraId="665406F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7483688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4C178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D593BD6">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00ABF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3" w:hRule="atLeast"/>
        </w:trPr>
        <w:tc>
          <w:tcPr>
            <w:tcW w:w="1131" w:type="dxa"/>
            <w:vMerge w:val="restart"/>
            <w:tcBorders>
              <w:top w:val="single" w:color="auto" w:sz="4" w:space="0"/>
              <w:left w:val="single" w:color="auto" w:sz="4" w:space="0"/>
              <w:bottom w:val="single" w:color="auto" w:sz="4" w:space="0"/>
              <w:right w:val="single" w:color="auto" w:sz="4" w:space="0"/>
            </w:tcBorders>
          </w:tcPr>
          <w:p w14:paraId="456BF46A">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2411030</w:t>
            </w:r>
          </w:p>
        </w:tc>
        <w:tc>
          <w:tcPr>
            <w:tcW w:w="1518" w:type="dxa"/>
            <w:vMerge w:val="restart"/>
            <w:tcBorders>
              <w:top w:val="single" w:color="auto" w:sz="4" w:space="0"/>
              <w:left w:val="single" w:color="auto" w:sz="4" w:space="0"/>
              <w:bottom w:val="single" w:color="auto" w:sz="4" w:space="0"/>
              <w:right w:val="single" w:color="auto" w:sz="4" w:space="0"/>
            </w:tcBorders>
          </w:tcPr>
          <w:p w14:paraId="53E370E6">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rPr>
              <w:t>城市桥梁产权人或者委托管理人未按照规定委托具有相应资格的机构对城市桥梁进行检测评估的</w:t>
            </w:r>
          </w:p>
        </w:tc>
        <w:tc>
          <w:tcPr>
            <w:tcW w:w="2884" w:type="dxa"/>
            <w:vMerge w:val="restart"/>
            <w:tcBorders>
              <w:top w:val="single" w:color="auto" w:sz="4" w:space="0"/>
              <w:left w:val="single" w:color="auto" w:sz="4" w:space="0"/>
              <w:bottom w:val="single" w:color="auto" w:sz="4" w:space="0"/>
              <w:right w:val="single" w:color="auto" w:sz="4" w:space="0"/>
            </w:tcBorders>
          </w:tcPr>
          <w:p w14:paraId="617A6299">
            <w:pPr>
              <w:widowControl/>
              <w:spacing w:line="320" w:lineRule="exact"/>
              <w:jc w:val="left"/>
              <w:rPr>
                <w:rFonts w:hint="eastAsia" w:ascii="宋体" w:cs="宋体"/>
                <w:sz w:val="18"/>
                <w:szCs w:val="18"/>
                <w:highlight w:val="none"/>
              </w:rPr>
            </w:pPr>
            <w:r>
              <w:rPr>
                <w:rFonts w:hint="eastAsia" w:ascii="Times New Roman" w:hAnsi="Times New Roman"/>
                <w:kern w:val="0"/>
                <w:sz w:val="18"/>
                <w:szCs w:val="18"/>
                <w:highlight w:val="none"/>
              </w:rPr>
              <w:t>《城市桥梁检测和养护维修管理办法》</w:t>
            </w:r>
            <w:r>
              <w:rPr>
                <w:rFonts w:hint="eastAsia" w:ascii="宋体" w:cs="宋体"/>
                <w:sz w:val="18"/>
                <w:szCs w:val="18"/>
                <w:highlight w:val="none"/>
              </w:rPr>
              <w:t>第二十五条第</w:t>
            </w:r>
            <w:r>
              <w:rPr>
                <w:rFonts w:hint="eastAsia" w:ascii="宋体" w:cs="宋体"/>
                <w:sz w:val="18"/>
                <w:szCs w:val="18"/>
                <w:highlight w:val="none"/>
                <w:lang w:eastAsia="zh-CN"/>
              </w:rPr>
              <w:t>（</w:t>
            </w:r>
            <w:r>
              <w:rPr>
                <w:rFonts w:hint="eastAsia" w:ascii="宋体" w:cs="宋体"/>
                <w:sz w:val="18"/>
                <w:szCs w:val="18"/>
                <w:highlight w:val="none"/>
              </w:rPr>
              <w:t>三</w:t>
            </w:r>
            <w:r>
              <w:rPr>
                <w:rFonts w:hint="eastAsia" w:ascii="宋体" w:cs="宋体"/>
                <w:sz w:val="18"/>
                <w:szCs w:val="18"/>
                <w:highlight w:val="none"/>
                <w:lang w:eastAsia="zh-CN"/>
              </w:rPr>
              <w:t>）</w:t>
            </w:r>
            <w:r>
              <w:rPr>
                <w:rFonts w:hint="eastAsia" w:ascii="宋体" w:cs="宋体"/>
                <w:sz w:val="18"/>
                <w:szCs w:val="18"/>
                <w:highlight w:val="none"/>
              </w:rPr>
              <w:t>项 城市桥梁产权人或者委托管理人有下列行为之一的，由城市人民政府市政工程设施行政主管部门责令限期改正，并可处1000元以上5000元以下的罚款：</w:t>
            </w:r>
          </w:p>
          <w:p w14:paraId="4ED98ACE">
            <w:pPr>
              <w:widowControl/>
              <w:spacing w:line="320" w:lineRule="exact"/>
              <w:jc w:val="left"/>
              <w:textAlignment w:val="center"/>
              <w:rPr>
                <w:rFonts w:hint="eastAsia" w:ascii="宋体" w:hAnsi="宋体" w:eastAsia="微软雅黑" w:cs="宋体"/>
                <w:kern w:val="0"/>
                <w:sz w:val="18"/>
                <w:szCs w:val="18"/>
                <w:highlight w:val="none"/>
                <w:lang w:val="en-US" w:eastAsia="zh-CN"/>
              </w:rPr>
            </w:pPr>
            <w:r>
              <w:rPr>
                <w:rFonts w:hint="eastAsia" w:ascii="宋体" w:cs="宋体"/>
                <w:sz w:val="18"/>
                <w:szCs w:val="18"/>
                <w:highlight w:val="none"/>
              </w:rPr>
              <w:t>（三）未按照规定委托具有相应资格的机构对城市桥梁进行检测评估的；</w:t>
            </w:r>
          </w:p>
        </w:tc>
        <w:tc>
          <w:tcPr>
            <w:tcW w:w="1362" w:type="dxa"/>
            <w:tcBorders>
              <w:top w:val="single" w:color="auto" w:sz="4" w:space="0"/>
              <w:left w:val="single" w:color="auto" w:sz="4" w:space="0"/>
              <w:bottom w:val="single" w:color="auto" w:sz="4" w:space="0"/>
              <w:right w:val="single" w:color="auto" w:sz="4" w:space="0"/>
            </w:tcBorders>
            <w:vAlign w:val="center"/>
          </w:tcPr>
          <w:p w14:paraId="3821740D">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75" w:type="dxa"/>
            <w:tcBorders>
              <w:top w:val="single" w:color="auto" w:sz="4" w:space="0"/>
              <w:left w:val="single" w:color="auto" w:sz="4" w:space="0"/>
              <w:bottom w:val="single" w:color="auto" w:sz="4" w:space="0"/>
              <w:right w:val="single" w:color="auto" w:sz="4" w:space="0"/>
            </w:tcBorders>
            <w:vAlign w:val="center"/>
          </w:tcPr>
          <w:p w14:paraId="4E0FC1E3">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委托不具备相应资格的机构进行检测评估的</w:t>
            </w:r>
          </w:p>
        </w:tc>
        <w:tc>
          <w:tcPr>
            <w:tcW w:w="1960" w:type="dxa"/>
            <w:tcBorders>
              <w:top w:val="single" w:color="auto" w:sz="4" w:space="0"/>
              <w:left w:val="single" w:color="auto" w:sz="4" w:space="0"/>
              <w:bottom w:val="single" w:color="auto" w:sz="4" w:space="0"/>
              <w:right w:val="single" w:color="auto" w:sz="4" w:space="0"/>
            </w:tcBorders>
            <w:vAlign w:val="center"/>
          </w:tcPr>
          <w:p w14:paraId="6401FC71">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可处</w:t>
            </w:r>
            <w:r>
              <w:rPr>
                <w:rFonts w:ascii="Times New Roman" w:hAnsi="Times New Roman"/>
                <w:kern w:val="0"/>
                <w:sz w:val="18"/>
                <w:szCs w:val="18"/>
                <w:highlight w:val="none"/>
              </w:rPr>
              <w:t>1000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3000</w:t>
            </w:r>
            <w:r>
              <w:rPr>
                <w:rFonts w:hint="eastAsia" w:ascii="Times New Roman" w:hAnsi="Times New Roman"/>
                <w:kern w:val="0"/>
                <w:sz w:val="18"/>
                <w:szCs w:val="18"/>
                <w:highlight w:val="none"/>
              </w:rPr>
              <w:t>元以下罚款</w:t>
            </w:r>
          </w:p>
        </w:tc>
        <w:tc>
          <w:tcPr>
            <w:tcW w:w="1490" w:type="dxa"/>
            <w:vMerge w:val="restart"/>
            <w:tcBorders>
              <w:top w:val="single" w:color="auto" w:sz="4" w:space="0"/>
              <w:left w:val="single" w:color="auto" w:sz="4" w:space="0"/>
              <w:bottom w:val="single" w:color="auto" w:sz="4" w:space="0"/>
              <w:right w:val="single" w:color="auto" w:sz="4" w:space="0"/>
            </w:tcBorders>
          </w:tcPr>
          <w:p w14:paraId="115BB88B">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6043B60B">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0F06D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4" w:hRule="atLeast"/>
        </w:trPr>
        <w:tc>
          <w:tcPr>
            <w:tcW w:w="1131" w:type="dxa"/>
            <w:vMerge w:val="continue"/>
            <w:tcBorders>
              <w:top w:val="single" w:color="auto" w:sz="4" w:space="0"/>
              <w:left w:val="single" w:color="auto" w:sz="4" w:space="0"/>
              <w:bottom w:val="single" w:color="auto" w:sz="4" w:space="0"/>
              <w:right w:val="single" w:color="auto" w:sz="4" w:space="0"/>
            </w:tcBorders>
          </w:tcPr>
          <w:p w14:paraId="6D9CE489"/>
        </w:tc>
        <w:tc>
          <w:tcPr>
            <w:tcW w:w="1518" w:type="dxa"/>
            <w:vMerge w:val="continue"/>
            <w:tcBorders>
              <w:top w:val="single" w:color="auto" w:sz="4" w:space="0"/>
              <w:left w:val="single" w:color="auto" w:sz="4" w:space="0"/>
              <w:bottom w:val="single" w:color="auto" w:sz="4" w:space="0"/>
              <w:right w:val="single" w:color="auto" w:sz="4" w:space="0"/>
            </w:tcBorders>
          </w:tcPr>
          <w:p w14:paraId="25B62FB2"/>
        </w:tc>
        <w:tc>
          <w:tcPr>
            <w:tcW w:w="2884" w:type="dxa"/>
            <w:vMerge w:val="continue"/>
            <w:tcBorders>
              <w:top w:val="single" w:color="auto" w:sz="4" w:space="0"/>
              <w:left w:val="single" w:color="auto" w:sz="4" w:space="0"/>
              <w:bottom w:val="single" w:color="auto" w:sz="4" w:space="0"/>
              <w:right w:val="single" w:color="auto" w:sz="4" w:space="0"/>
            </w:tcBorders>
          </w:tcPr>
          <w:p w14:paraId="3E55C9BB"/>
        </w:tc>
        <w:tc>
          <w:tcPr>
            <w:tcW w:w="1362" w:type="dxa"/>
            <w:tcBorders>
              <w:top w:val="single" w:color="auto" w:sz="4" w:space="0"/>
              <w:left w:val="single" w:color="auto" w:sz="4" w:space="0"/>
              <w:bottom w:val="single" w:color="auto" w:sz="4" w:space="0"/>
              <w:right w:val="single" w:color="auto" w:sz="4" w:space="0"/>
            </w:tcBorders>
            <w:vAlign w:val="center"/>
          </w:tcPr>
          <w:p w14:paraId="20CCC76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75" w:type="dxa"/>
            <w:tcBorders>
              <w:top w:val="single" w:color="auto" w:sz="4" w:space="0"/>
              <w:left w:val="single" w:color="auto" w:sz="4" w:space="0"/>
              <w:bottom w:val="single" w:color="auto" w:sz="4" w:space="0"/>
              <w:right w:val="single" w:color="auto" w:sz="4" w:space="0"/>
            </w:tcBorders>
            <w:vAlign w:val="center"/>
          </w:tcPr>
          <w:p w14:paraId="7413A614">
            <w:pPr>
              <w:widowControl/>
              <w:spacing w:line="320" w:lineRule="exact"/>
              <w:jc w:val="left"/>
              <w:rPr>
                <w:rFonts w:hint="eastAsia" w:ascii="宋体" w:eastAsia="宋体" w:cs="宋体"/>
                <w:kern w:val="0"/>
                <w:sz w:val="18"/>
                <w:szCs w:val="18"/>
                <w:highlight w:val="none"/>
              </w:rPr>
            </w:pPr>
            <w:r>
              <w:rPr>
                <w:rFonts w:hint="eastAsia" w:ascii="Times New Roman" w:hAnsi="Times New Roman"/>
                <w:kern w:val="0"/>
                <w:sz w:val="18"/>
                <w:szCs w:val="18"/>
                <w:highlight w:val="none"/>
              </w:rPr>
              <w:t>未进行检测评估的</w:t>
            </w:r>
          </w:p>
        </w:tc>
        <w:tc>
          <w:tcPr>
            <w:tcW w:w="1960" w:type="dxa"/>
            <w:tcBorders>
              <w:top w:val="single" w:color="auto" w:sz="4" w:space="0"/>
              <w:left w:val="single" w:color="auto" w:sz="4" w:space="0"/>
              <w:bottom w:val="single" w:color="auto" w:sz="4" w:space="0"/>
              <w:right w:val="single" w:color="auto" w:sz="4" w:space="0"/>
            </w:tcBorders>
            <w:vAlign w:val="center"/>
          </w:tcPr>
          <w:p w14:paraId="7DFB8E63">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3000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元以下罚款</w:t>
            </w:r>
          </w:p>
        </w:tc>
        <w:tc>
          <w:tcPr>
            <w:tcW w:w="1490" w:type="dxa"/>
            <w:vMerge w:val="continue"/>
            <w:tcBorders>
              <w:top w:val="single" w:color="auto" w:sz="4" w:space="0"/>
              <w:left w:val="single" w:color="auto" w:sz="4" w:space="0"/>
              <w:bottom w:val="single" w:color="auto" w:sz="4" w:space="0"/>
              <w:right w:val="single" w:color="auto" w:sz="4" w:space="0"/>
            </w:tcBorders>
          </w:tcPr>
          <w:p w14:paraId="1E8B72B6"/>
        </w:tc>
        <w:tc>
          <w:tcPr>
            <w:tcW w:w="1096" w:type="dxa"/>
            <w:vMerge w:val="continue"/>
            <w:tcBorders>
              <w:top w:val="single" w:color="auto" w:sz="4" w:space="0"/>
              <w:left w:val="single" w:color="auto" w:sz="4" w:space="0"/>
              <w:bottom w:val="single" w:color="auto" w:sz="4" w:space="0"/>
              <w:right w:val="single" w:color="auto" w:sz="4" w:space="0"/>
            </w:tcBorders>
          </w:tcPr>
          <w:p w14:paraId="08E03582"/>
        </w:tc>
      </w:tr>
    </w:tbl>
    <w:p w14:paraId="6E8E8075">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568"/>
        <w:gridCol w:w="2884"/>
        <w:gridCol w:w="1362"/>
        <w:gridCol w:w="1861"/>
        <w:gridCol w:w="2011"/>
        <w:gridCol w:w="1582"/>
        <w:gridCol w:w="1167"/>
      </w:tblGrid>
      <w:tr w14:paraId="0FE26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1" w:type="dxa"/>
            <w:tcBorders>
              <w:top w:val="single" w:color="auto" w:sz="4" w:space="0"/>
              <w:left w:val="single" w:color="auto" w:sz="4" w:space="0"/>
              <w:bottom w:val="single" w:color="auto" w:sz="4" w:space="0"/>
              <w:right w:val="single" w:color="auto" w:sz="4" w:space="0"/>
            </w:tcBorders>
            <w:vAlign w:val="center"/>
          </w:tcPr>
          <w:p w14:paraId="2D51DB1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68" w:type="dxa"/>
            <w:tcBorders>
              <w:top w:val="single" w:color="auto" w:sz="4" w:space="0"/>
              <w:left w:val="single" w:color="auto" w:sz="4" w:space="0"/>
              <w:bottom w:val="single" w:color="auto" w:sz="4" w:space="0"/>
              <w:right w:val="single" w:color="auto" w:sz="4" w:space="0"/>
            </w:tcBorders>
            <w:vAlign w:val="center"/>
          </w:tcPr>
          <w:p w14:paraId="03C39C6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884" w:type="dxa"/>
            <w:tcBorders>
              <w:top w:val="single" w:color="auto" w:sz="4" w:space="0"/>
              <w:left w:val="single" w:color="auto" w:sz="4" w:space="0"/>
              <w:bottom w:val="single" w:color="auto" w:sz="4" w:space="0"/>
              <w:right w:val="single" w:color="auto" w:sz="4" w:space="0"/>
            </w:tcBorders>
            <w:vAlign w:val="center"/>
          </w:tcPr>
          <w:p w14:paraId="74DDE88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62" w:type="dxa"/>
            <w:tcBorders>
              <w:top w:val="single" w:color="auto" w:sz="4" w:space="0"/>
              <w:left w:val="single" w:color="auto" w:sz="4" w:space="0"/>
              <w:bottom w:val="single" w:color="auto" w:sz="4" w:space="0"/>
              <w:right w:val="single" w:color="auto" w:sz="4" w:space="0"/>
            </w:tcBorders>
            <w:vAlign w:val="center"/>
          </w:tcPr>
          <w:p w14:paraId="110DC43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861" w:type="dxa"/>
            <w:tcBorders>
              <w:top w:val="single" w:color="auto" w:sz="4" w:space="0"/>
              <w:left w:val="single" w:color="auto" w:sz="4" w:space="0"/>
              <w:bottom w:val="single" w:color="auto" w:sz="4" w:space="0"/>
              <w:right w:val="single" w:color="auto" w:sz="4" w:space="0"/>
            </w:tcBorders>
            <w:vAlign w:val="center"/>
          </w:tcPr>
          <w:p w14:paraId="36EAF62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11" w:type="dxa"/>
            <w:tcBorders>
              <w:top w:val="single" w:color="auto" w:sz="4" w:space="0"/>
              <w:left w:val="single" w:color="auto" w:sz="4" w:space="0"/>
              <w:bottom w:val="single" w:color="auto" w:sz="4" w:space="0"/>
              <w:right w:val="single" w:color="auto" w:sz="4" w:space="0"/>
            </w:tcBorders>
            <w:vAlign w:val="center"/>
          </w:tcPr>
          <w:p w14:paraId="1CEEE5A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82" w:type="dxa"/>
            <w:tcBorders>
              <w:top w:val="single" w:color="auto" w:sz="4" w:space="0"/>
              <w:left w:val="single" w:color="auto" w:sz="4" w:space="0"/>
              <w:bottom w:val="single" w:color="auto" w:sz="4" w:space="0"/>
              <w:right w:val="single" w:color="auto" w:sz="4" w:space="0"/>
            </w:tcBorders>
            <w:vAlign w:val="center"/>
          </w:tcPr>
          <w:p w14:paraId="415B1C1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67" w:type="dxa"/>
            <w:tcBorders>
              <w:top w:val="single" w:color="auto" w:sz="4" w:space="0"/>
              <w:left w:val="single" w:color="auto" w:sz="4" w:space="0"/>
              <w:bottom w:val="single" w:color="auto" w:sz="4" w:space="0"/>
              <w:right w:val="single" w:color="auto" w:sz="4" w:space="0"/>
            </w:tcBorders>
            <w:vAlign w:val="center"/>
          </w:tcPr>
          <w:p w14:paraId="7075B7F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7496D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ACE216B">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2A4C2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1081" w:type="dxa"/>
            <w:vMerge w:val="restart"/>
            <w:tcBorders>
              <w:top w:val="single" w:color="auto" w:sz="4" w:space="0"/>
              <w:left w:val="single" w:color="auto" w:sz="4" w:space="0"/>
              <w:bottom w:val="single" w:color="auto" w:sz="4" w:space="0"/>
              <w:right w:val="single" w:color="auto" w:sz="4" w:space="0"/>
            </w:tcBorders>
          </w:tcPr>
          <w:p w14:paraId="0FD1D0F8">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2411031</w:t>
            </w:r>
          </w:p>
        </w:tc>
        <w:tc>
          <w:tcPr>
            <w:tcW w:w="1568" w:type="dxa"/>
            <w:vMerge w:val="restart"/>
            <w:tcBorders>
              <w:top w:val="single" w:color="auto" w:sz="4" w:space="0"/>
              <w:left w:val="single" w:color="auto" w:sz="4" w:space="0"/>
              <w:bottom w:val="single" w:color="auto" w:sz="4" w:space="0"/>
              <w:right w:val="single" w:color="auto" w:sz="4" w:space="0"/>
            </w:tcBorders>
          </w:tcPr>
          <w:p w14:paraId="47DD0747">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rPr>
              <w:t>城市桥梁产权人或者委托管理人未按照规定制定城市桥梁的安全抢险预备方案的</w:t>
            </w:r>
          </w:p>
        </w:tc>
        <w:tc>
          <w:tcPr>
            <w:tcW w:w="2884" w:type="dxa"/>
            <w:vMerge w:val="restart"/>
            <w:tcBorders>
              <w:top w:val="single" w:color="auto" w:sz="4" w:space="0"/>
              <w:left w:val="single" w:color="auto" w:sz="4" w:space="0"/>
              <w:bottom w:val="single" w:color="auto" w:sz="4" w:space="0"/>
              <w:right w:val="single" w:color="auto" w:sz="4" w:space="0"/>
            </w:tcBorders>
          </w:tcPr>
          <w:p w14:paraId="0440D25B">
            <w:pPr>
              <w:widowControl/>
              <w:spacing w:line="320" w:lineRule="exact"/>
              <w:jc w:val="left"/>
              <w:rPr>
                <w:rFonts w:hint="eastAsia" w:ascii="宋体" w:cs="宋体"/>
                <w:sz w:val="18"/>
                <w:szCs w:val="18"/>
                <w:highlight w:val="none"/>
              </w:rPr>
            </w:pPr>
            <w:r>
              <w:rPr>
                <w:rFonts w:hint="eastAsia" w:ascii="Times New Roman" w:hAnsi="Times New Roman"/>
                <w:kern w:val="0"/>
                <w:sz w:val="18"/>
                <w:szCs w:val="18"/>
                <w:highlight w:val="none"/>
              </w:rPr>
              <w:t>《城市桥梁检测和养护维修管理办法》</w:t>
            </w:r>
            <w:r>
              <w:rPr>
                <w:rFonts w:hint="eastAsia" w:ascii="宋体" w:cs="宋体"/>
                <w:sz w:val="18"/>
                <w:szCs w:val="18"/>
                <w:highlight w:val="none"/>
              </w:rPr>
              <w:t>第二十五条第</w:t>
            </w:r>
            <w:r>
              <w:rPr>
                <w:rFonts w:hint="eastAsia" w:ascii="宋体" w:cs="宋体"/>
                <w:sz w:val="18"/>
                <w:szCs w:val="18"/>
                <w:highlight w:val="none"/>
                <w:lang w:eastAsia="zh-CN"/>
              </w:rPr>
              <w:t>（</w:t>
            </w:r>
            <w:r>
              <w:rPr>
                <w:rFonts w:hint="eastAsia" w:ascii="宋体" w:cs="宋体"/>
                <w:sz w:val="18"/>
                <w:szCs w:val="18"/>
                <w:highlight w:val="none"/>
                <w:lang w:val="en-US" w:eastAsia="zh-CN"/>
              </w:rPr>
              <w:t>四）</w:t>
            </w:r>
            <w:r>
              <w:rPr>
                <w:rFonts w:hint="eastAsia" w:ascii="宋体" w:cs="宋体"/>
                <w:sz w:val="18"/>
                <w:szCs w:val="18"/>
                <w:highlight w:val="none"/>
              </w:rPr>
              <w:t>项 城市桥梁产权人或者委托管理人有下列行为之一的，由城市人民政府市政工程设施行政主管部门责令限期改正，并可处1000元以上5000元以下的罚款：</w:t>
            </w:r>
          </w:p>
          <w:p w14:paraId="4F1ACDD8">
            <w:pPr>
              <w:widowControl/>
              <w:spacing w:line="320" w:lineRule="exact"/>
              <w:jc w:val="left"/>
              <w:textAlignment w:val="center"/>
              <w:rPr>
                <w:rFonts w:hint="eastAsia" w:ascii="宋体" w:hAnsi="宋体" w:eastAsia="微软雅黑" w:cs="宋体"/>
                <w:kern w:val="0"/>
                <w:sz w:val="18"/>
                <w:szCs w:val="18"/>
                <w:highlight w:val="none"/>
                <w:lang w:val="en-US" w:eastAsia="zh-CN"/>
              </w:rPr>
            </w:pPr>
            <w:r>
              <w:rPr>
                <w:rFonts w:hint="eastAsia" w:ascii="宋体" w:cs="宋体"/>
                <w:sz w:val="18"/>
                <w:szCs w:val="18"/>
                <w:highlight w:val="none"/>
              </w:rPr>
              <w:t>（四）未按照规定制定城市桥梁的安全抢险预备方案的；</w:t>
            </w:r>
          </w:p>
        </w:tc>
        <w:tc>
          <w:tcPr>
            <w:tcW w:w="1362" w:type="dxa"/>
            <w:tcBorders>
              <w:top w:val="single" w:color="auto" w:sz="4" w:space="0"/>
              <w:left w:val="single" w:color="auto" w:sz="4" w:space="0"/>
              <w:bottom w:val="single" w:color="auto" w:sz="4" w:space="0"/>
              <w:right w:val="single" w:color="auto" w:sz="4" w:space="0"/>
            </w:tcBorders>
            <w:vAlign w:val="center"/>
          </w:tcPr>
          <w:p w14:paraId="4757B9A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61" w:type="dxa"/>
            <w:tcBorders>
              <w:top w:val="single" w:color="auto" w:sz="4" w:space="0"/>
              <w:left w:val="single" w:color="auto" w:sz="4" w:space="0"/>
              <w:bottom w:val="single" w:color="auto" w:sz="4" w:space="0"/>
              <w:right w:val="single" w:color="auto" w:sz="4" w:space="0"/>
            </w:tcBorders>
            <w:vAlign w:val="center"/>
          </w:tcPr>
          <w:p w14:paraId="3263183E">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造成危害后果的</w:t>
            </w:r>
          </w:p>
        </w:tc>
        <w:tc>
          <w:tcPr>
            <w:tcW w:w="2011" w:type="dxa"/>
            <w:tcBorders>
              <w:top w:val="single" w:color="auto" w:sz="4" w:space="0"/>
              <w:left w:val="single" w:color="auto" w:sz="4" w:space="0"/>
              <w:bottom w:val="single" w:color="auto" w:sz="4" w:space="0"/>
              <w:right w:val="single" w:color="auto" w:sz="4" w:space="0"/>
            </w:tcBorders>
            <w:vAlign w:val="center"/>
          </w:tcPr>
          <w:p w14:paraId="09FD12B6">
            <w:pPr>
              <w:widowControl/>
              <w:spacing w:line="320" w:lineRule="exact"/>
              <w:jc w:val="left"/>
              <w:rPr>
                <w:rFonts w:hint="eastAsia" w:ascii="宋体" w:cs="宋体"/>
                <w:sz w:val="18"/>
                <w:szCs w:val="18"/>
                <w:highlight w:val="none"/>
              </w:rPr>
            </w:pPr>
            <w:r>
              <w:rPr>
                <w:rFonts w:hint="eastAsia" w:ascii="Times New Roman" w:hAnsi="Times New Roman"/>
                <w:kern w:val="0"/>
                <w:sz w:val="18"/>
                <w:szCs w:val="18"/>
                <w:highlight w:val="none"/>
                <w:lang w:val="en-US" w:eastAsia="zh-CN"/>
              </w:rPr>
              <w:t>可</w:t>
            </w:r>
            <w:r>
              <w:rPr>
                <w:rFonts w:hint="eastAsia" w:ascii="Times New Roman" w:hAnsi="Times New Roman"/>
                <w:kern w:val="0"/>
                <w:sz w:val="18"/>
                <w:szCs w:val="18"/>
                <w:highlight w:val="none"/>
              </w:rPr>
              <w:t>处</w:t>
            </w:r>
            <w:r>
              <w:rPr>
                <w:rFonts w:ascii="Times New Roman" w:hAnsi="Times New Roman"/>
                <w:kern w:val="0"/>
                <w:sz w:val="18"/>
                <w:szCs w:val="18"/>
                <w:highlight w:val="none"/>
              </w:rPr>
              <w:t>1000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2000</w:t>
            </w:r>
            <w:r>
              <w:rPr>
                <w:rFonts w:hint="eastAsia" w:ascii="Times New Roman" w:hAnsi="Times New Roman"/>
                <w:kern w:val="0"/>
                <w:sz w:val="18"/>
                <w:szCs w:val="18"/>
                <w:highlight w:val="none"/>
              </w:rPr>
              <w:t>元以下罚款</w:t>
            </w:r>
          </w:p>
        </w:tc>
        <w:tc>
          <w:tcPr>
            <w:tcW w:w="1582" w:type="dxa"/>
            <w:vMerge w:val="restart"/>
            <w:tcBorders>
              <w:top w:val="single" w:color="auto" w:sz="4" w:space="0"/>
              <w:left w:val="single" w:color="auto" w:sz="4" w:space="0"/>
              <w:bottom w:val="single" w:color="auto" w:sz="4" w:space="0"/>
              <w:right w:val="single" w:color="auto" w:sz="4" w:space="0"/>
            </w:tcBorders>
          </w:tcPr>
          <w:p w14:paraId="23D6E8BA">
            <w:pPr>
              <w:rPr>
                <w:rFonts w:hint="eastAsia" w:ascii="仿宋_GB2312" w:eastAsia="仿宋_GB2312" w:cs="仿宋_GB2312"/>
                <w:b/>
                <w:bCs/>
                <w:sz w:val="21"/>
                <w:szCs w:val="21"/>
                <w:highlight w:val="none"/>
                <w:vertAlign w:val="baseline"/>
                <w:lang w:val="en-US" w:eastAsia="zh-CN"/>
              </w:rPr>
            </w:pPr>
          </w:p>
        </w:tc>
        <w:tc>
          <w:tcPr>
            <w:tcW w:w="1167" w:type="dxa"/>
            <w:vMerge w:val="restart"/>
            <w:tcBorders>
              <w:top w:val="single" w:color="auto" w:sz="4" w:space="0"/>
              <w:left w:val="single" w:color="auto" w:sz="4" w:space="0"/>
              <w:bottom w:val="single" w:color="auto" w:sz="4" w:space="0"/>
              <w:right w:val="single" w:color="auto" w:sz="4" w:space="0"/>
            </w:tcBorders>
          </w:tcPr>
          <w:p w14:paraId="247F8D78">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3024B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1081" w:type="dxa"/>
            <w:vMerge w:val="continue"/>
            <w:tcBorders>
              <w:top w:val="single" w:color="auto" w:sz="4" w:space="0"/>
              <w:left w:val="single" w:color="auto" w:sz="4" w:space="0"/>
              <w:bottom w:val="single" w:color="auto" w:sz="4" w:space="0"/>
              <w:right w:val="single" w:color="auto" w:sz="4" w:space="0"/>
            </w:tcBorders>
          </w:tcPr>
          <w:p w14:paraId="16F8076C"/>
        </w:tc>
        <w:tc>
          <w:tcPr>
            <w:tcW w:w="1568" w:type="dxa"/>
            <w:vMerge w:val="continue"/>
            <w:tcBorders>
              <w:top w:val="single" w:color="auto" w:sz="4" w:space="0"/>
              <w:left w:val="single" w:color="auto" w:sz="4" w:space="0"/>
              <w:bottom w:val="single" w:color="auto" w:sz="4" w:space="0"/>
              <w:right w:val="single" w:color="auto" w:sz="4" w:space="0"/>
            </w:tcBorders>
          </w:tcPr>
          <w:p w14:paraId="21002191"/>
        </w:tc>
        <w:tc>
          <w:tcPr>
            <w:tcW w:w="2884" w:type="dxa"/>
            <w:vMerge w:val="continue"/>
            <w:tcBorders>
              <w:top w:val="single" w:color="auto" w:sz="4" w:space="0"/>
              <w:left w:val="single" w:color="auto" w:sz="4" w:space="0"/>
              <w:bottom w:val="single" w:color="auto" w:sz="4" w:space="0"/>
              <w:right w:val="single" w:color="auto" w:sz="4" w:space="0"/>
            </w:tcBorders>
          </w:tcPr>
          <w:p w14:paraId="09CC6DFC"/>
        </w:tc>
        <w:tc>
          <w:tcPr>
            <w:tcW w:w="1362" w:type="dxa"/>
            <w:tcBorders>
              <w:top w:val="single" w:color="auto" w:sz="4" w:space="0"/>
              <w:left w:val="single" w:color="auto" w:sz="4" w:space="0"/>
              <w:bottom w:val="single" w:color="auto" w:sz="4" w:space="0"/>
              <w:right w:val="single" w:color="auto" w:sz="4" w:space="0"/>
            </w:tcBorders>
            <w:vAlign w:val="center"/>
          </w:tcPr>
          <w:p w14:paraId="589DD84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61" w:type="dxa"/>
            <w:tcBorders>
              <w:top w:val="single" w:color="auto" w:sz="4" w:space="0"/>
              <w:left w:val="single" w:color="auto" w:sz="4" w:space="0"/>
              <w:bottom w:val="single" w:color="auto" w:sz="4" w:space="0"/>
              <w:right w:val="single" w:color="auto" w:sz="4" w:space="0"/>
            </w:tcBorders>
            <w:vAlign w:val="center"/>
          </w:tcPr>
          <w:p w14:paraId="3227F2C6">
            <w:pPr>
              <w:widowControl/>
              <w:spacing w:line="320" w:lineRule="exact"/>
              <w:jc w:val="left"/>
              <w:rPr>
                <w:rFonts w:hint="eastAsia" w:ascii="楷体_GB2312" w:eastAsia="楷体_GB2312" w:cs="楷体_GB2312"/>
                <w:sz w:val="21"/>
                <w:szCs w:val="21"/>
                <w:highlight w:val="none"/>
                <w:vertAlign w:val="baseline"/>
                <w:lang w:val="en-US" w:eastAsia="zh-CN"/>
              </w:rPr>
            </w:pPr>
            <w:r>
              <w:rPr>
                <w:rFonts w:hint="eastAsia" w:ascii="Times New Roman" w:hAnsi="Times New Roman"/>
                <w:color w:val="000000"/>
                <w:kern w:val="0"/>
                <w:sz w:val="18"/>
                <w:szCs w:val="18"/>
                <w:highlight w:val="none"/>
              </w:rPr>
              <w:t>造成轻微危害后果的</w:t>
            </w:r>
          </w:p>
        </w:tc>
        <w:tc>
          <w:tcPr>
            <w:tcW w:w="2011" w:type="dxa"/>
            <w:tcBorders>
              <w:top w:val="single" w:color="auto" w:sz="4" w:space="0"/>
              <w:left w:val="single" w:color="auto" w:sz="4" w:space="0"/>
              <w:bottom w:val="single" w:color="auto" w:sz="4" w:space="0"/>
              <w:right w:val="single" w:color="auto" w:sz="4" w:space="0"/>
            </w:tcBorders>
            <w:vAlign w:val="center"/>
          </w:tcPr>
          <w:p w14:paraId="7BD1FD2F">
            <w:pPr>
              <w:widowControl/>
              <w:spacing w:line="320" w:lineRule="exact"/>
              <w:jc w:val="left"/>
              <w:rPr>
                <w:rFonts w:hint="eastAsia" w:ascii="楷体_GB2312" w:eastAsia="楷体_GB2312" w:cs="楷体_GB2312"/>
                <w:sz w:val="21"/>
                <w:szCs w:val="21"/>
                <w:highlight w:val="none"/>
                <w:vertAlign w:val="baseline"/>
                <w:lang w:val="en-US" w:eastAsia="zh-CN"/>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3</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582" w:type="dxa"/>
            <w:vMerge w:val="continue"/>
            <w:tcBorders>
              <w:top w:val="single" w:color="auto" w:sz="4" w:space="0"/>
              <w:left w:val="single" w:color="auto" w:sz="4" w:space="0"/>
              <w:bottom w:val="single" w:color="auto" w:sz="4" w:space="0"/>
              <w:right w:val="single" w:color="auto" w:sz="4" w:space="0"/>
            </w:tcBorders>
          </w:tcPr>
          <w:p w14:paraId="10B03381"/>
        </w:tc>
        <w:tc>
          <w:tcPr>
            <w:tcW w:w="1167" w:type="dxa"/>
            <w:vMerge w:val="continue"/>
            <w:tcBorders>
              <w:top w:val="single" w:color="auto" w:sz="4" w:space="0"/>
              <w:left w:val="single" w:color="auto" w:sz="4" w:space="0"/>
              <w:bottom w:val="single" w:color="auto" w:sz="4" w:space="0"/>
              <w:right w:val="single" w:color="auto" w:sz="4" w:space="0"/>
            </w:tcBorders>
          </w:tcPr>
          <w:p w14:paraId="496BC8AF"/>
        </w:tc>
      </w:tr>
      <w:tr w14:paraId="03BA9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1081" w:type="dxa"/>
            <w:vMerge w:val="continue"/>
            <w:tcBorders>
              <w:top w:val="single" w:color="auto" w:sz="4" w:space="0"/>
              <w:left w:val="single" w:color="auto" w:sz="4" w:space="0"/>
              <w:bottom w:val="single" w:color="auto" w:sz="4" w:space="0"/>
              <w:right w:val="single" w:color="auto" w:sz="4" w:space="0"/>
            </w:tcBorders>
          </w:tcPr>
          <w:p w14:paraId="56E2E3C8"/>
        </w:tc>
        <w:tc>
          <w:tcPr>
            <w:tcW w:w="1568" w:type="dxa"/>
            <w:vMerge w:val="continue"/>
            <w:tcBorders>
              <w:top w:val="single" w:color="auto" w:sz="4" w:space="0"/>
              <w:left w:val="single" w:color="auto" w:sz="4" w:space="0"/>
              <w:bottom w:val="single" w:color="auto" w:sz="4" w:space="0"/>
              <w:right w:val="single" w:color="auto" w:sz="4" w:space="0"/>
            </w:tcBorders>
          </w:tcPr>
          <w:p w14:paraId="1F8E4B70"/>
        </w:tc>
        <w:tc>
          <w:tcPr>
            <w:tcW w:w="2884" w:type="dxa"/>
            <w:vMerge w:val="continue"/>
            <w:tcBorders>
              <w:top w:val="single" w:color="auto" w:sz="4" w:space="0"/>
              <w:left w:val="single" w:color="auto" w:sz="4" w:space="0"/>
              <w:bottom w:val="single" w:color="auto" w:sz="4" w:space="0"/>
              <w:right w:val="single" w:color="auto" w:sz="4" w:space="0"/>
            </w:tcBorders>
          </w:tcPr>
          <w:p w14:paraId="09601F01"/>
        </w:tc>
        <w:tc>
          <w:tcPr>
            <w:tcW w:w="1362" w:type="dxa"/>
            <w:vMerge w:val="restart"/>
            <w:tcBorders>
              <w:top w:val="single" w:color="auto" w:sz="4" w:space="0"/>
              <w:left w:val="single" w:color="auto" w:sz="4" w:space="0"/>
              <w:right w:val="single" w:color="auto" w:sz="4" w:space="0"/>
            </w:tcBorders>
            <w:vAlign w:val="center"/>
          </w:tcPr>
          <w:p w14:paraId="1506397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61" w:type="dxa"/>
            <w:tcBorders>
              <w:top w:val="single" w:color="auto" w:sz="4" w:space="0"/>
              <w:left w:val="single" w:color="auto" w:sz="4" w:space="0"/>
              <w:bottom w:val="single" w:color="auto" w:sz="4" w:space="0"/>
              <w:right w:val="single" w:color="auto" w:sz="4" w:space="0"/>
            </w:tcBorders>
            <w:vAlign w:val="center"/>
          </w:tcPr>
          <w:p w14:paraId="5AA0890F">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造成一般危害后果的</w:t>
            </w:r>
          </w:p>
        </w:tc>
        <w:tc>
          <w:tcPr>
            <w:tcW w:w="2011" w:type="dxa"/>
            <w:tcBorders>
              <w:top w:val="single" w:color="auto" w:sz="4" w:space="0"/>
              <w:left w:val="single" w:color="auto" w:sz="4" w:space="0"/>
              <w:bottom w:val="single" w:color="auto" w:sz="4" w:space="0"/>
              <w:right w:val="single" w:color="auto" w:sz="4" w:space="0"/>
            </w:tcBorders>
            <w:vAlign w:val="center"/>
          </w:tcPr>
          <w:p w14:paraId="433551D7">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3</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4</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582" w:type="dxa"/>
            <w:vMerge w:val="continue"/>
            <w:tcBorders>
              <w:top w:val="single" w:color="auto" w:sz="4" w:space="0"/>
              <w:left w:val="single" w:color="auto" w:sz="4" w:space="0"/>
              <w:bottom w:val="single" w:color="auto" w:sz="4" w:space="0"/>
              <w:right w:val="single" w:color="auto" w:sz="4" w:space="0"/>
            </w:tcBorders>
          </w:tcPr>
          <w:p w14:paraId="0F4D81D6"/>
        </w:tc>
        <w:tc>
          <w:tcPr>
            <w:tcW w:w="1167" w:type="dxa"/>
            <w:vMerge w:val="continue"/>
            <w:tcBorders>
              <w:top w:val="single" w:color="auto" w:sz="4" w:space="0"/>
              <w:left w:val="single" w:color="auto" w:sz="4" w:space="0"/>
              <w:bottom w:val="single" w:color="auto" w:sz="4" w:space="0"/>
              <w:right w:val="single" w:color="auto" w:sz="4" w:space="0"/>
            </w:tcBorders>
          </w:tcPr>
          <w:p w14:paraId="3358FC9D"/>
        </w:tc>
      </w:tr>
      <w:tr w14:paraId="0DD85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1" w:hRule="atLeast"/>
        </w:trPr>
        <w:tc>
          <w:tcPr>
            <w:tcW w:w="1081" w:type="dxa"/>
            <w:vMerge w:val="continue"/>
            <w:tcBorders>
              <w:top w:val="single" w:color="auto" w:sz="4" w:space="0"/>
              <w:left w:val="single" w:color="auto" w:sz="4" w:space="0"/>
              <w:bottom w:val="single" w:color="auto" w:sz="4" w:space="0"/>
              <w:right w:val="single" w:color="auto" w:sz="4" w:space="0"/>
            </w:tcBorders>
          </w:tcPr>
          <w:p w14:paraId="4B01BA3E"/>
        </w:tc>
        <w:tc>
          <w:tcPr>
            <w:tcW w:w="1568" w:type="dxa"/>
            <w:vMerge w:val="continue"/>
            <w:tcBorders>
              <w:top w:val="single" w:color="auto" w:sz="4" w:space="0"/>
              <w:left w:val="single" w:color="auto" w:sz="4" w:space="0"/>
              <w:bottom w:val="single" w:color="auto" w:sz="4" w:space="0"/>
              <w:right w:val="single" w:color="auto" w:sz="4" w:space="0"/>
            </w:tcBorders>
          </w:tcPr>
          <w:p w14:paraId="568AF0BD"/>
        </w:tc>
        <w:tc>
          <w:tcPr>
            <w:tcW w:w="2884" w:type="dxa"/>
            <w:vMerge w:val="continue"/>
            <w:tcBorders>
              <w:top w:val="single" w:color="auto" w:sz="4" w:space="0"/>
              <w:left w:val="single" w:color="auto" w:sz="4" w:space="0"/>
              <w:bottom w:val="single" w:color="auto" w:sz="4" w:space="0"/>
              <w:right w:val="single" w:color="auto" w:sz="4" w:space="0"/>
            </w:tcBorders>
          </w:tcPr>
          <w:p w14:paraId="3CE755ED"/>
        </w:tc>
        <w:tc>
          <w:tcPr>
            <w:tcW w:w="1362" w:type="dxa"/>
            <w:vMerge w:val="continue"/>
            <w:tcBorders>
              <w:left w:val="single" w:color="auto" w:sz="4" w:space="0"/>
              <w:bottom w:val="single" w:color="auto" w:sz="4" w:space="0"/>
              <w:right w:val="single" w:color="auto" w:sz="4" w:space="0"/>
            </w:tcBorders>
            <w:vAlign w:val="center"/>
          </w:tcPr>
          <w:p w14:paraId="7043B23C">
            <w:pPr>
              <w:jc w:val="center"/>
              <w:rPr>
                <w:rFonts w:hint="eastAsia" w:ascii="楷体_GB2312" w:eastAsia="楷体_GB2312" w:cs="楷体_GB2312"/>
                <w:sz w:val="21"/>
                <w:szCs w:val="21"/>
                <w:highlight w:val="none"/>
                <w:vertAlign w:val="baseline"/>
                <w:lang w:val="en-US" w:eastAsia="zh-CN"/>
              </w:rPr>
            </w:pPr>
          </w:p>
        </w:tc>
        <w:tc>
          <w:tcPr>
            <w:tcW w:w="1861" w:type="dxa"/>
            <w:tcBorders>
              <w:top w:val="single" w:color="auto" w:sz="4" w:space="0"/>
              <w:left w:val="single" w:color="auto" w:sz="4" w:space="0"/>
              <w:bottom w:val="single" w:color="auto" w:sz="4" w:space="0"/>
              <w:right w:val="single" w:color="auto" w:sz="4" w:space="0"/>
            </w:tcBorders>
            <w:vAlign w:val="center"/>
          </w:tcPr>
          <w:p w14:paraId="7A6C5A00">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lang w:eastAsia="zh-CN"/>
              </w:rPr>
              <w:t>造成严重危害后果的</w:t>
            </w:r>
          </w:p>
        </w:tc>
        <w:tc>
          <w:tcPr>
            <w:tcW w:w="2011" w:type="dxa"/>
            <w:tcBorders>
              <w:top w:val="single" w:color="auto" w:sz="4" w:space="0"/>
              <w:left w:val="single" w:color="auto" w:sz="4" w:space="0"/>
              <w:bottom w:val="single" w:color="auto" w:sz="4" w:space="0"/>
              <w:right w:val="single" w:color="auto" w:sz="4" w:space="0"/>
            </w:tcBorders>
            <w:vAlign w:val="center"/>
          </w:tcPr>
          <w:p w14:paraId="425A1A84">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4</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元以下罚款</w:t>
            </w:r>
          </w:p>
        </w:tc>
        <w:tc>
          <w:tcPr>
            <w:tcW w:w="1582" w:type="dxa"/>
            <w:vMerge w:val="continue"/>
            <w:tcBorders>
              <w:top w:val="single" w:color="auto" w:sz="4" w:space="0"/>
              <w:left w:val="single" w:color="auto" w:sz="4" w:space="0"/>
              <w:bottom w:val="single" w:color="auto" w:sz="4" w:space="0"/>
              <w:right w:val="single" w:color="auto" w:sz="4" w:space="0"/>
            </w:tcBorders>
          </w:tcPr>
          <w:p w14:paraId="68E01E84"/>
        </w:tc>
        <w:tc>
          <w:tcPr>
            <w:tcW w:w="1167" w:type="dxa"/>
            <w:vMerge w:val="continue"/>
            <w:tcBorders>
              <w:top w:val="single" w:color="auto" w:sz="4" w:space="0"/>
              <w:left w:val="single" w:color="auto" w:sz="4" w:space="0"/>
              <w:bottom w:val="single" w:color="auto" w:sz="4" w:space="0"/>
              <w:right w:val="single" w:color="auto" w:sz="4" w:space="0"/>
            </w:tcBorders>
          </w:tcPr>
          <w:p w14:paraId="74DC9CC7"/>
        </w:tc>
      </w:tr>
    </w:tbl>
    <w:p w14:paraId="08EB6CAD">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556"/>
        <w:gridCol w:w="2884"/>
        <w:gridCol w:w="1362"/>
        <w:gridCol w:w="2075"/>
        <w:gridCol w:w="2045"/>
        <w:gridCol w:w="1405"/>
        <w:gridCol w:w="1096"/>
      </w:tblGrid>
      <w:tr w14:paraId="271B0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93" w:type="dxa"/>
            <w:tcBorders>
              <w:top w:val="single" w:color="auto" w:sz="4" w:space="0"/>
              <w:left w:val="single" w:color="auto" w:sz="4" w:space="0"/>
              <w:bottom w:val="single" w:color="auto" w:sz="4" w:space="0"/>
              <w:right w:val="single" w:color="auto" w:sz="4" w:space="0"/>
            </w:tcBorders>
            <w:vAlign w:val="center"/>
          </w:tcPr>
          <w:p w14:paraId="272CFD4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56" w:type="dxa"/>
            <w:tcBorders>
              <w:top w:val="single" w:color="auto" w:sz="4" w:space="0"/>
              <w:left w:val="single" w:color="auto" w:sz="4" w:space="0"/>
              <w:bottom w:val="single" w:color="auto" w:sz="4" w:space="0"/>
              <w:right w:val="single" w:color="auto" w:sz="4" w:space="0"/>
            </w:tcBorders>
            <w:vAlign w:val="center"/>
          </w:tcPr>
          <w:p w14:paraId="7AFF52A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884" w:type="dxa"/>
            <w:tcBorders>
              <w:top w:val="single" w:color="auto" w:sz="4" w:space="0"/>
              <w:left w:val="single" w:color="auto" w:sz="4" w:space="0"/>
              <w:bottom w:val="single" w:color="auto" w:sz="4" w:space="0"/>
              <w:right w:val="single" w:color="auto" w:sz="4" w:space="0"/>
            </w:tcBorders>
            <w:vAlign w:val="center"/>
          </w:tcPr>
          <w:p w14:paraId="0054F96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62" w:type="dxa"/>
            <w:tcBorders>
              <w:top w:val="single" w:color="auto" w:sz="4" w:space="0"/>
              <w:left w:val="single" w:color="auto" w:sz="4" w:space="0"/>
              <w:bottom w:val="single" w:color="auto" w:sz="4" w:space="0"/>
              <w:right w:val="single" w:color="auto" w:sz="4" w:space="0"/>
            </w:tcBorders>
            <w:vAlign w:val="center"/>
          </w:tcPr>
          <w:p w14:paraId="078D9F9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75" w:type="dxa"/>
            <w:tcBorders>
              <w:top w:val="single" w:color="auto" w:sz="4" w:space="0"/>
              <w:left w:val="single" w:color="auto" w:sz="4" w:space="0"/>
              <w:bottom w:val="single" w:color="auto" w:sz="4" w:space="0"/>
              <w:right w:val="single" w:color="auto" w:sz="4" w:space="0"/>
            </w:tcBorders>
            <w:vAlign w:val="center"/>
          </w:tcPr>
          <w:p w14:paraId="3CFBF4C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45" w:type="dxa"/>
            <w:tcBorders>
              <w:top w:val="single" w:color="auto" w:sz="4" w:space="0"/>
              <w:left w:val="single" w:color="auto" w:sz="4" w:space="0"/>
              <w:bottom w:val="single" w:color="auto" w:sz="4" w:space="0"/>
              <w:right w:val="single" w:color="auto" w:sz="4" w:space="0"/>
            </w:tcBorders>
            <w:vAlign w:val="center"/>
          </w:tcPr>
          <w:p w14:paraId="1EC700A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05" w:type="dxa"/>
            <w:tcBorders>
              <w:top w:val="single" w:color="auto" w:sz="4" w:space="0"/>
              <w:left w:val="single" w:color="auto" w:sz="4" w:space="0"/>
              <w:bottom w:val="single" w:color="auto" w:sz="4" w:space="0"/>
              <w:right w:val="single" w:color="auto" w:sz="4" w:space="0"/>
            </w:tcBorders>
            <w:vAlign w:val="center"/>
          </w:tcPr>
          <w:p w14:paraId="717416B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7A2A24C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5D9D3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CD9BC7D">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67F58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093" w:type="dxa"/>
            <w:vMerge w:val="restart"/>
            <w:tcBorders>
              <w:top w:val="single" w:color="auto" w:sz="4" w:space="0"/>
              <w:left w:val="single" w:color="auto" w:sz="4" w:space="0"/>
              <w:bottom w:val="single" w:color="auto" w:sz="4" w:space="0"/>
              <w:right w:val="single" w:color="auto" w:sz="4" w:space="0"/>
            </w:tcBorders>
          </w:tcPr>
          <w:p w14:paraId="6F9F76FA">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2411032</w:t>
            </w:r>
          </w:p>
        </w:tc>
        <w:tc>
          <w:tcPr>
            <w:tcW w:w="1556" w:type="dxa"/>
            <w:vMerge w:val="restart"/>
            <w:tcBorders>
              <w:top w:val="single" w:color="auto" w:sz="4" w:space="0"/>
              <w:left w:val="single" w:color="auto" w:sz="4" w:space="0"/>
              <w:bottom w:val="single" w:color="auto" w:sz="4" w:space="0"/>
              <w:right w:val="single" w:color="auto" w:sz="4" w:space="0"/>
            </w:tcBorders>
          </w:tcPr>
          <w:p w14:paraId="6117ECBA">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rPr>
              <w:t>城市桥梁产权人或者委托管理人未按照规定对城市桥梁进行养护维修的</w:t>
            </w:r>
          </w:p>
        </w:tc>
        <w:tc>
          <w:tcPr>
            <w:tcW w:w="2884" w:type="dxa"/>
            <w:vMerge w:val="restart"/>
            <w:tcBorders>
              <w:top w:val="single" w:color="auto" w:sz="4" w:space="0"/>
              <w:left w:val="single" w:color="auto" w:sz="4" w:space="0"/>
              <w:bottom w:val="single" w:color="auto" w:sz="4" w:space="0"/>
              <w:right w:val="single" w:color="auto" w:sz="4" w:space="0"/>
            </w:tcBorders>
          </w:tcPr>
          <w:p w14:paraId="2D9AA106">
            <w:pPr>
              <w:widowControl/>
              <w:spacing w:line="320" w:lineRule="exact"/>
              <w:jc w:val="left"/>
              <w:rPr>
                <w:rFonts w:hint="eastAsia" w:ascii="宋体" w:cs="宋体"/>
                <w:sz w:val="18"/>
                <w:szCs w:val="18"/>
                <w:highlight w:val="none"/>
              </w:rPr>
            </w:pPr>
            <w:r>
              <w:rPr>
                <w:rFonts w:hint="eastAsia" w:ascii="Times New Roman" w:hAnsi="Times New Roman"/>
                <w:kern w:val="0"/>
                <w:sz w:val="18"/>
                <w:szCs w:val="18"/>
                <w:highlight w:val="none"/>
              </w:rPr>
              <w:t>《城市桥梁检测和养护维修管理办法》</w:t>
            </w:r>
            <w:r>
              <w:rPr>
                <w:rFonts w:hint="eastAsia" w:ascii="宋体" w:cs="宋体"/>
                <w:sz w:val="18"/>
                <w:szCs w:val="18"/>
                <w:highlight w:val="none"/>
              </w:rPr>
              <w:t>第二十五条第</w:t>
            </w:r>
            <w:r>
              <w:rPr>
                <w:rFonts w:hint="eastAsia" w:ascii="宋体" w:cs="宋体"/>
                <w:sz w:val="18"/>
                <w:szCs w:val="18"/>
                <w:highlight w:val="none"/>
                <w:lang w:eastAsia="zh-CN"/>
              </w:rPr>
              <w:t>（</w:t>
            </w:r>
            <w:r>
              <w:rPr>
                <w:rFonts w:hint="eastAsia" w:ascii="宋体" w:cs="宋体"/>
                <w:sz w:val="18"/>
                <w:szCs w:val="18"/>
                <w:highlight w:val="none"/>
              </w:rPr>
              <w:t>五</w:t>
            </w:r>
            <w:r>
              <w:rPr>
                <w:rFonts w:hint="eastAsia" w:ascii="宋体" w:cs="宋体"/>
                <w:sz w:val="18"/>
                <w:szCs w:val="18"/>
                <w:highlight w:val="none"/>
                <w:lang w:eastAsia="zh-CN"/>
              </w:rPr>
              <w:t>）</w:t>
            </w:r>
            <w:r>
              <w:rPr>
                <w:rFonts w:hint="eastAsia" w:ascii="宋体" w:cs="宋体"/>
                <w:sz w:val="18"/>
                <w:szCs w:val="18"/>
                <w:highlight w:val="none"/>
              </w:rPr>
              <w:t>项 城市桥梁产权人或者委托管理人有下列行为之一的，由城市人民政府市政工程设施行政主管部门责令限期改正，并可处1000元以上5000元以下的罚款：</w:t>
            </w:r>
          </w:p>
          <w:p w14:paraId="6F212EE0">
            <w:pPr>
              <w:widowControl/>
              <w:spacing w:line="320" w:lineRule="exact"/>
              <w:jc w:val="left"/>
              <w:textAlignment w:val="center"/>
              <w:rPr>
                <w:rFonts w:hint="eastAsia" w:ascii="宋体" w:hAnsi="宋体" w:eastAsia="微软雅黑" w:cs="宋体"/>
                <w:kern w:val="0"/>
                <w:sz w:val="18"/>
                <w:szCs w:val="18"/>
                <w:highlight w:val="none"/>
                <w:lang w:val="en-US" w:eastAsia="zh-CN"/>
              </w:rPr>
            </w:pPr>
            <w:r>
              <w:rPr>
                <w:rFonts w:hint="eastAsia" w:ascii="宋体" w:cs="宋体"/>
                <w:sz w:val="18"/>
                <w:szCs w:val="18"/>
                <w:highlight w:val="none"/>
              </w:rPr>
              <w:t>（五）未按照规定对城市桥梁进行养护维修的。</w:t>
            </w:r>
          </w:p>
        </w:tc>
        <w:tc>
          <w:tcPr>
            <w:tcW w:w="1362" w:type="dxa"/>
            <w:tcBorders>
              <w:top w:val="single" w:color="auto" w:sz="4" w:space="0"/>
              <w:left w:val="single" w:color="auto" w:sz="4" w:space="0"/>
              <w:bottom w:val="single" w:color="auto" w:sz="4" w:space="0"/>
              <w:right w:val="single" w:color="auto" w:sz="4" w:space="0"/>
            </w:tcBorders>
            <w:vAlign w:val="center"/>
          </w:tcPr>
          <w:p w14:paraId="7FA4B0F2">
            <w:pPr>
              <w:jc w:val="center"/>
              <w:rPr>
                <w:rFonts w:ascii="楷体_GB2312" w:eastAsia="楷体_GB2312" w:cs="楷体_GB2312"/>
                <w:b/>
                <w:bCs/>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从轻处罚</w:t>
            </w:r>
          </w:p>
        </w:tc>
        <w:tc>
          <w:tcPr>
            <w:tcW w:w="2075" w:type="dxa"/>
            <w:tcBorders>
              <w:top w:val="single" w:color="auto" w:sz="4" w:space="0"/>
              <w:left w:val="single" w:color="auto" w:sz="4" w:space="0"/>
              <w:bottom w:val="single" w:color="auto" w:sz="4" w:space="0"/>
              <w:right w:val="single" w:color="auto" w:sz="4" w:space="0"/>
            </w:tcBorders>
            <w:vAlign w:val="center"/>
          </w:tcPr>
          <w:p w14:paraId="37FBF478">
            <w:pPr>
              <w:widowControl/>
              <w:spacing w:line="320" w:lineRule="exact"/>
              <w:jc w:val="left"/>
              <w:rPr>
                <w:rFonts w:hint="eastAsia" w:ascii="宋体" w:eastAsia="宋体" w:cs="宋体"/>
                <w:kern w:val="0"/>
                <w:sz w:val="18"/>
                <w:szCs w:val="18"/>
                <w:highlight w:val="none"/>
                <w:lang w:val="en-US" w:eastAsia="zh-CN" w:bidi="ar-SA"/>
              </w:rPr>
            </w:pPr>
            <w:r>
              <w:rPr>
                <w:rFonts w:hint="eastAsia" w:ascii="Times New Roman" w:hAnsi="Times New Roman"/>
                <w:color w:val="000000"/>
                <w:kern w:val="0"/>
                <w:sz w:val="18"/>
                <w:szCs w:val="18"/>
                <w:highlight w:val="none"/>
                <w:lang w:val="en-US" w:eastAsia="zh-CN"/>
              </w:rPr>
              <w:t>未</w:t>
            </w:r>
            <w:r>
              <w:rPr>
                <w:rFonts w:hint="eastAsia" w:ascii="Times New Roman" w:hAnsi="Times New Roman"/>
                <w:color w:val="000000"/>
                <w:kern w:val="0"/>
                <w:sz w:val="18"/>
                <w:szCs w:val="18"/>
                <w:highlight w:val="none"/>
              </w:rPr>
              <w:t>造成危害后果的</w:t>
            </w:r>
          </w:p>
        </w:tc>
        <w:tc>
          <w:tcPr>
            <w:tcW w:w="2045" w:type="dxa"/>
            <w:tcBorders>
              <w:top w:val="single" w:color="auto" w:sz="4" w:space="0"/>
              <w:left w:val="single" w:color="auto" w:sz="4" w:space="0"/>
              <w:bottom w:val="single" w:color="auto" w:sz="4" w:space="0"/>
              <w:right w:val="single" w:color="auto" w:sz="4" w:space="0"/>
            </w:tcBorders>
            <w:vAlign w:val="center"/>
          </w:tcPr>
          <w:p w14:paraId="06FFECFE">
            <w:pPr>
              <w:widowControl/>
              <w:spacing w:line="320" w:lineRule="exact"/>
              <w:jc w:val="left"/>
              <w:rPr>
                <w:rFonts w:hint="eastAsia" w:ascii="宋体" w:eastAsia="宋体" w:cs="宋体"/>
                <w:kern w:val="0"/>
                <w:sz w:val="18"/>
                <w:szCs w:val="18"/>
                <w:highlight w:val="none"/>
                <w:lang w:val="en-US" w:eastAsia="zh-CN" w:bidi="ar-SA"/>
              </w:rPr>
            </w:pPr>
            <w:r>
              <w:rPr>
                <w:rFonts w:hint="eastAsia" w:ascii="Times New Roman" w:hAnsi="Times New Roman"/>
                <w:kern w:val="0"/>
                <w:sz w:val="18"/>
                <w:szCs w:val="18"/>
                <w:highlight w:val="none"/>
                <w:lang w:val="en-US" w:eastAsia="zh-CN"/>
              </w:rPr>
              <w:t>可</w:t>
            </w:r>
            <w:r>
              <w:rPr>
                <w:rFonts w:hint="eastAsia" w:ascii="Times New Roman" w:hAnsi="Times New Roman"/>
                <w:kern w:val="0"/>
                <w:sz w:val="18"/>
                <w:szCs w:val="18"/>
                <w:highlight w:val="none"/>
              </w:rPr>
              <w:t>处</w:t>
            </w:r>
            <w:r>
              <w:rPr>
                <w:rFonts w:ascii="Times New Roman" w:hAnsi="Times New Roman"/>
                <w:kern w:val="0"/>
                <w:sz w:val="18"/>
                <w:szCs w:val="18"/>
                <w:highlight w:val="none"/>
              </w:rPr>
              <w:t>1000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2000</w:t>
            </w:r>
            <w:r>
              <w:rPr>
                <w:rFonts w:hint="eastAsia" w:ascii="Times New Roman" w:hAnsi="Times New Roman"/>
                <w:kern w:val="0"/>
                <w:sz w:val="18"/>
                <w:szCs w:val="18"/>
                <w:highlight w:val="none"/>
              </w:rPr>
              <w:t>元以下罚款</w:t>
            </w:r>
          </w:p>
        </w:tc>
        <w:tc>
          <w:tcPr>
            <w:tcW w:w="1405" w:type="dxa"/>
            <w:vMerge w:val="restart"/>
            <w:tcBorders>
              <w:top w:val="single" w:color="auto" w:sz="4" w:space="0"/>
              <w:left w:val="single" w:color="auto" w:sz="4" w:space="0"/>
              <w:bottom w:val="single" w:color="auto" w:sz="4" w:space="0"/>
              <w:right w:val="single" w:color="auto" w:sz="4" w:space="0"/>
            </w:tcBorders>
          </w:tcPr>
          <w:p w14:paraId="7042D135">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20799DA3">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5EB2B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93" w:type="dxa"/>
            <w:vMerge w:val="continue"/>
            <w:tcBorders>
              <w:top w:val="single" w:color="auto" w:sz="4" w:space="0"/>
              <w:left w:val="single" w:color="auto" w:sz="4" w:space="0"/>
              <w:bottom w:val="single" w:color="auto" w:sz="4" w:space="0"/>
              <w:right w:val="single" w:color="auto" w:sz="4" w:space="0"/>
            </w:tcBorders>
          </w:tcPr>
          <w:p w14:paraId="31061F5F"/>
        </w:tc>
        <w:tc>
          <w:tcPr>
            <w:tcW w:w="1556" w:type="dxa"/>
            <w:vMerge w:val="continue"/>
            <w:tcBorders>
              <w:top w:val="single" w:color="auto" w:sz="4" w:space="0"/>
              <w:left w:val="single" w:color="auto" w:sz="4" w:space="0"/>
              <w:bottom w:val="single" w:color="auto" w:sz="4" w:space="0"/>
              <w:right w:val="single" w:color="auto" w:sz="4" w:space="0"/>
            </w:tcBorders>
          </w:tcPr>
          <w:p w14:paraId="3DFCD589"/>
        </w:tc>
        <w:tc>
          <w:tcPr>
            <w:tcW w:w="2884" w:type="dxa"/>
            <w:vMerge w:val="continue"/>
            <w:tcBorders>
              <w:top w:val="single" w:color="auto" w:sz="4" w:space="0"/>
              <w:left w:val="single" w:color="auto" w:sz="4" w:space="0"/>
              <w:bottom w:val="single" w:color="auto" w:sz="4" w:space="0"/>
              <w:right w:val="single" w:color="auto" w:sz="4" w:space="0"/>
            </w:tcBorders>
          </w:tcPr>
          <w:p w14:paraId="6AD8AA15"/>
        </w:tc>
        <w:tc>
          <w:tcPr>
            <w:tcW w:w="1362" w:type="dxa"/>
            <w:tcBorders>
              <w:top w:val="single" w:color="auto" w:sz="4" w:space="0"/>
              <w:left w:val="single" w:color="auto" w:sz="4" w:space="0"/>
              <w:bottom w:val="single" w:color="auto" w:sz="4" w:space="0"/>
              <w:right w:val="single" w:color="auto" w:sz="4" w:space="0"/>
            </w:tcBorders>
            <w:vAlign w:val="center"/>
          </w:tcPr>
          <w:p w14:paraId="1AA77FC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75" w:type="dxa"/>
            <w:tcBorders>
              <w:top w:val="single" w:color="auto" w:sz="4" w:space="0"/>
              <w:left w:val="single" w:color="auto" w:sz="4" w:space="0"/>
              <w:bottom w:val="single" w:color="auto" w:sz="4" w:space="0"/>
              <w:right w:val="single" w:color="auto" w:sz="4" w:space="0"/>
            </w:tcBorders>
            <w:vAlign w:val="center"/>
          </w:tcPr>
          <w:p w14:paraId="71EABBDD">
            <w:pPr>
              <w:widowControl/>
              <w:spacing w:line="320" w:lineRule="exact"/>
              <w:jc w:val="left"/>
              <w:rPr>
                <w:rFonts w:hint="eastAsia" w:ascii="楷体_GB2312" w:eastAsia="楷体_GB2312" w:cs="楷体_GB2312"/>
                <w:sz w:val="21"/>
                <w:szCs w:val="21"/>
                <w:highlight w:val="none"/>
                <w:vertAlign w:val="baseline"/>
                <w:lang w:val="en-US" w:eastAsia="zh-CN"/>
              </w:rPr>
            </w:pPr>
            <w:r>
              <w:rPr>
                <w:rFonts w:hint="eastAsia" w:ascii="Times New Roman" w:hAnsi="Times New Roman"/>
                <w:color w:val="000000"/>
                <w:kern w:val="0"/>
                <w:sz w:val="18"/>
                <w:szCs w:val="18"/>
                <w:highlight w:val="none"/>
              </w:rPr>
              <w:t>造成轻微危害后果的</w:t>
            </w:r>
          </w:p>
        </w:tc>
        <w:tc>
          <w:tcPr>
            <w:tcW w:w="2045" w:type="dxa"/>
            <w:tcBorders>
              <w:top w:val="single" w:color="auto" w:sz="4" w:space="0"/>
              <w:left w:val="single" w:color="auto" w:sz="4" w:space="0"/>
              <w:bottom w:val="single" w:color="auto" w:sz="4" w:space="0"/>
              <w:right w:val="single" w:color="auto" w:sz="4" w:space="0"/>
            </w:tcBorders>
            <w:vAlign w:val="center"/>
          </w:tcPr>
          <w:p w14:paraId="43A58AE8">
            <w:pPr>
              <w:widowControl/>
              <w:spacing w:line="320" w:lineRule="exact"/>
              <w:jc w:val="left"/>
              <w:rPr>
                <w:rFonts w:hint="eastAsia" w:ascii="楷体_GB2312" w:eastAsia="楷体_GB2312" w:cs="楷体_GB2312"/>
                <w:sz w:val="21"/>
                <w:szCs w:val="21"/>
                <w:highlight w:val="none"/>
                <w:vertAlign w:val="baseline"/>
                <w:lang w:val="en-US" w:eastAsia="zh-CN"/>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3</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405" w:type="dxa"/>
            <w:vMerge w:val="continue"/>
            <w:tcBorders>
              <w:top w:val="single" w:color="auto" w:sz="4" w:space="0"/>
              <w:left w:val="single" w:color="auto" w:sz="4" w:space="0"/>
              <w:bottom w:val="single" w:color="auto" w:sz="4" w:space="0"/>
              <w:right w:val="single" w:color="auto" w:sz="4" w:space="0"/>
            </w:tcBorders>
          </w:tcPr>
          <w:p w14:paraId="4A782525"/>
        </w:tc>
        <w:tc>
          <w:tcPr>
            <w:tcW w:w="1096" w:type="dxa"/>
            <w:vMerge w:val="continue"/>
            <w:tcBorders>
              <w:top w:val="single" w:color="auto" w:sz="4" w:space="0"/>
              <w:left w:val="single" w:color="auto" w:sz="4" w:space="0"/>
              <w:bottom w:val="single" w:color="auto" w:sz="4" w:space="0"/>
              <w:right w:val="single" w:color="auto" w:sz="4" w:space="0"/>
            </w:tcBorders>
          </w:tcPr>
          <w:p w14:paraId="579EAF2F"/>
        </w:tc>
      </w:tr>
      <w:tr w14:paraId="1F279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trPr>
        <w:tc>
          <w:tcPr>
            <w:tcW w:w="1093" w:type="dxa"/>
            <w:vMerge w:val="continue"/>
            <w:tcBorders>
              <w:top w:val="single" w:color="auto" w:sz="4" w:space="0"/>
              <w:left w:val="single" w:color="auto" w:sz="4" w:space="0"/>
              <w:bottom w:val="single" w:color="auto" w:sz="4" w:space="0"/>
              <w:right w:val="single" w:color="auto" w:sz="4" w:space="0"/>
            </w:tcBorders>
          </w:tcPr>
          <w:p w14:paraId="41966EC0"/>
        </w:tc>
        <w:tc>
          <w:tcPr>
            <w:tcW w:w="1556" w:type="dxa"/>
            <w:vMerge w:val="continue"/>
            <w:tcBorders>
              <w:top w:val="single" w:color="auto" w:sz="4" w:space="0"/>
              <w:left w:val="single" w:color="auto" w:sz="4" w:space="0"/>
              <w:bottom w:val="single" w:color="auto" w:sz="4" w:space="0"/>
              <w:right w:val="single" w:color="auto" w:sz="4" w:space="0"/>
            </w:tcBorders>
          </w:tcPr>
          <w:p w14:paraId="595C0801"/>
        </w:tc>
        <w:tc>
          <w:tcPr>
            <w:tcW w:w="2884" w:type="dxa"/>
            <w:vMerge w:val="continue"/>
            <w:tcBorders>
              <w:top w:val="single" w:color="auto" w:sz="4" w:space="0"/>
              <w:left w:val="single" w:color="auto" w:sz="4" w:space="0"/>
              <w:bottom w:val="single" w:color="auto" w:sz="4" w:space="0"/>
              <w:right w:val="single" w:color="auto" w:sz="4" w:space="0"/>
            </w:tcBorders>
          </w:tcPr>
          <w:p w14:paraId="6A96AA06"/>
        </w:tc>
        <w:tc>
          <w:tcPr>
            <w:tcW w:w="1362" w:type="dxa"/>
            <w:vMerge w:val="restart"/>
            <w:tcBorders>
              <w:top w:val="single" w:color="auto" w:sz="4" w:space="0"/>
              <w:left w:val="single" w:color="auto" w:sz="4" w:space="0"/>
              <w:right w:val="single" w:color="auto" w:sz="4" w:space="0"/>
            </w:tcBorders>
            <w:vAlign w:val="center"/>
          </w:tcPr>
          <w:p w14:paraId="2BE0EF6A">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从重处罚</w:t>
            </w:r>
          </w:p>
        </w:tc>
        <w:tc>
          <w:tcPr>
            <w:tcW w:w="2075" w:type="dxa"/>
            <w:tcBorders>
              <w:top w:val="single" w:color="auto" w:sz="4" w:space="0"/>
              <w:left w:val="single" w:color="auto" w:sz="4" w:space="0"/>
              <w:bottom w:val="single" w:color="auto" w:sz="4" w:space="0"/>
              <w:right w:val="single" w:color="auto" w:sz="4" w:space="0"/>
            </w:tcBorders>
            <w:vAlign w:val="center"/>
          </w:tcPr>
          <w:p w14:paraId="3CDB0EDB">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color w:val="000000"/>
                <w:kern w:val="0"/>
                <w:sz w:val="18"/>
                <w:szCs w:val="18"/>
                <w:highlight w:val="none"/>
              </w:rPr>
              <w:t>造成一般危害后果的</w:t>
            </w:r>
          </w:p>
        </w:tc>
        <w:tc>
          <w:tcPr>
            <w:tcW w:w="2045" w:type="dxa"/>
            <w:tcBorders>
              <w:top w:val="single" w:color="auto" w:sz="4" w:space="0"/>
              <w:left w:val="single" w:color="auto" w:sz="4" w:space="0"/>
              <w:bottom w:val="single" w:color="auto" w:sz="4" w:space="0"/>
              <w:right w:val="single" w:color="auto" w:sz="4" w:space="0"/>
            </w:tcBorders>
            <w:vAlign w:val="center"/>
          </w:tcPr>
          <w:p w14:paraId="6BADB4A3">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3</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4</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405" w:type="dxa"/>
            <w:vMerge w:val="continue"/>
            <w:tcBorders>
              <w:top w:val="single" w:color="auto" w:sz="4" w:space="0"/>
              <w:left w:val="single" w:color="auto" w:sz="4" w:space="0"/>
              <w:bottom w:val="single" w:color="auto" w:sz="4" w:space="0"/>
              <w:right w:val="single" w:color="auto" w:sz="4" w:space="0"/>
            </w:tcBorders>
          </w:tcPr>
          <w:p w14:paraId="4CD2D7A1"/>
        </w:tc>
        <w:tc>
          <w:tcPr>
            <w:tcW w:w="1096" w:type="dxa"/>
            <w:vMerge w:val="continue"/>
            <w:tcBorders>
              <w:top w:val="single" w:color="auto" w:sz="4" w:space="0"/>
              <w:left w:val="single" w:color="auto" w:sz="4" w:space="0"/>
              <w:bottom w:val="single" w:color="auto" w:sz="4" w:space="0"/>
              <w:right w:val="single" w:color="auto" w:sz="4" w:space="0"/>
            </w:tcBorders>
          </w:tcPr>
          <w:p w14:paraId="61E9A2FA"/>
        </w:tc>
      </w:tr>
      <w:tr w14:paraId="3FF23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1" w:hRule="atLeast"/>
        </w:trPr>
        <w:tc>
          <w:tcPr>
            <w:tcW w:w="1093" w:type="dxa"/>
            <w:vMerge w:val="continue"/>
            <w:tcBorders>
              <w:top w:val="single" w:color="auto" w:sz="4" w:space="0"/>
              <w:left w:val="single" w:color="auto" w:sz="4" w:space="0"/>
              <w:bottom w:val="single" w:color="auto" w:sz="4" w:space="0"/>
              <w:right w:val="single" w:color="auto" w:sz="4" w:space="0"/>
            </w:tcBorders>
          </w:tcPr>
          <w:p w14:paraId="0B7FB79A"/>
        </w:tc>
        <w:tc>
          <w:tcPr>
            <w:tcW w:w="1556" w:type="dxa"/>
            <w:vMerge w:val="continue"/>
            <w:tcBorders>
              <w:top w:val="single" w:color="auto" w:sz="4" w:space="0"/>
              <w:left w:val="single" w:color="auto" w:sz="4" w:space="0"/>
              <w:bottom w:val="single" w:color="auto" w:sz="4" w:space="0"/>
              <w:right w:val="single" w:color="auto" w:sz="4" w:space="0"/>
            </w:tcBorders>
          </w:tcPr>
          <w:p w14:paraId="39C598AD"/>
        </w:tc>
        <w:tc>
          <w:tcPr>
            <w:tcW w:w="2884" w:type="dxa"/>
            <w:vMerge w:val="continue"/>
            <w:tcBorders>
              <w:top w:val="single" w:color="auto" w:sz="4" w:space="0"/>
              <w:left w:val="single" w:color="auto" w:sz="4" w:space="0"/>
              <w:bottom w:val="single" w:color="auto" w:sz="4" w:space="0"/>
              <w:right w:val="single" w:color="auto" w:sz="4" w:space="0"/>
            </w:tcBorders>
          </w:tcPr>
          <w:p w14:paraId="6F6A8F47"/>
        </w:tc>
        <w:tc>
          <w:tcPr>
            <w:tcW w:w="1362" w:type="dxa"/>
            <w:vMerge w:val="continue"/>
            <w:tcBorders>
              <w:left w:val="single" w:color="auto" w:sz="4" w:space="0"/>
              <w:bottom w:val="single" w:color="auto" w:sz="4" w:space="0"/>
              <w:right w:val="single" w:color="auto" w:sz="4" w:space="0"/>
            </w:tcBorders>
            <w:vAlign w:val="center"/>
          </w:tcPr>
          <w:p w14:paraId="66FDEC17">
            <w:pPr>
              <w:jc w:val="center"/>
              <w:rPr>
                <w:rFonts w:hint="eastAsia" w:ascii="楷体_GB2312" w:eastAsia="楷体_GB2312" w:cs="楷体_GB2312"/>
                <w:kern w:val="2"/>
                <w:sz w:val="21"/>
                <w:szCs w:val="21"/>
                <w:highlight w:val="none"/>
                <w:vertAlign w:val="baseline"/>
                <w:lang w:val="en-US" w:eastAsia="zh-CN" w:bidi="ar-SA"/>
              </w:rPr>
            </w:pPr>
          </w:p>
        </w:tc>
        <w:tc>
          <w:tcPr>
            <w:tcW w:w="2075" w:type="dxa"/>
            <w:tcBorders>
              <w:top w:val="single" w:color="auto" w:sz="4" w:space="0"/>
              <w:left w:val="single" w:color="auto" w:sz="4" w:space="0"/>
              <w:bottom w:val="single" w:color="auto" w:sz="4" w:space="0"/>
              <w:right w:val="single" w:color="auto" w:sz="4" w:space="0"/>
            </w:tcBorders>
            <w:vAlign w:val="center"/>
          </w:tcPr>
          <w:p w14:paraId="37D6972C">
            <w:pPr>
              <w:widowControl/>
              <w:spacing w:line="320" w:lineRule="exact"/>
              <w:jc w:val="left"/>
              <w:rPr>
                <w:rFonts w:hint="eastAsia" w:ascii="宋体" w:eastAsia="宋体" w:cs="宋体"/>
                <w:kern w:val="0"/>
                <w:sz w:val="18"/>
                <w:szCs w:val="18"/>
                <w:highlight w:val="none"/>
                <w:lang w:val="en-US" w:eastAsia="zh-CN" w:bidi="ar-SA"/>
              </w:rPr>
            </w:pPr>
            <w:r>
              <w:rPr>
                <w:rFonts w:hint="eastAsia" w:ascii="Times New Roman" w:hAnsi="Times New Roman"/>
                <w:color w:val="000000"/>
                <w:kern w:val="0"/>
                <w:sz w:val="18"/>
                <w:szCs w:val="18"/>
                <w:highlight w:val="none"/>
                <w:lang w:eastAsia="zh-CN"/>
              </w:rPr>
              <w:t>造成严重危害后果的</w:t>
            </w:r>
          </w:p>
        </w:tc>
        <w:tc>
          <w:tcPr>
            <w:tcW w:w="2045" w:type="dxa"/>
            <w:tcBorders>
              <w:top w:val="single" w:color="auto" w:sz="4" w:space="0"/>
              <w:left w:val="single" w:color="auto" w:sz="4" w:space="0"/>
              <w:bottom w:val="single" w:color="auto" w:sz="4" w:space="0"/>
              <w:right w:val="single" w:color="auto" w:sz="4" w:space="0"/>
            </w:tcBorders>
            <w:vAlign w:val="center"/>
          </w:tcPr>
          <w:p w14:paraId="55F92C3C">
            <w:pPr>
              <w:widowControl/>
              <w:spacing w:line="320" w:lineRule="exact"/>
              <w:jc w:val="left"/>
              <w:rPr>
                <w:rFonts w:hint="eastAsia" w:ascii="宋体" w:eastAsia="宋体" w:cs="宋体"/>
                <w:kern w:val="0"/>
                <w:sz w:val="18"/>
                <w:szCs w:val="18"/>
                <w:highlight w:val="none"/>
                <w:lang w:val="en-US" w:eastAsia="zh-CN" w:bidi="ar-SA"/>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4</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元以下罚款</w:t>
            </w:r>
          </w:p>
        </w:tc>
        <w:tc>
          <w:tcPr>
            <w:tcW w:w="1405" w:type="dxa"/>
            <w:vMerge w:val="continue"/>
            <w:tcBorders>
              <w:top w:val="single" w:color="auto" w:sz="4" w:space="0"/>
              <w:left w:val="single" w:color="auto" w:sz="4" w:space="0"/>
              <w:bottom w:val="single" w:color="auto" w:sz="4" w:space="0"/>
              <w:right w:val="single" w:color="auto" w:sz="4" w:space="0"/>
            </w:tcBorders>
          </w:tcPr>
          <w:p w14:paraId="053B2FEC"/>
        </w:tc>
        <w:tc>
          <w:tcPr>
            <w:tcW w:w="1096" w:type="dxa"/>
            <w:vMerge w:val="continue"/>
            <w:tcBorders>
              <w:top w:val="single" w:color="auto" w:sz="4" w:space="0"/>
              <w:left w:val="single" w:color="auto" w:sz="4" w:space="0"/>
              <w:bottom w:val="single" w:color="auto" w:sz="4" w:space="0"/>
              <w:right w:val="single" w:color="auto" w:sz="4" w:space="0"/>
            </w:tcBorders>
          </w:tcPr>
          <w:p w14:paraId="7EBC31E2"/>
        </w:tc>
      </w:tr>
    </w:tbl>
    <w:p w14:paraId="439D23CD"/>
    <w:p w14:paraId="1D03EF5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1"/>
        <w:gridCol w:w="1518"/>
        <w:gridCol w:w="2884"/>
        <w:gridCol w:w="1362"/>
        <w:gridCol w:w="1896"/>
        <w:gridCol w:w="2104"/>
        <w:gridCol w:w="1525"/>
        <w:gridCol w:w="1096"/>
      </w:tblGrid>
      <w:tr w14:paraId="02E47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31" w:type="dxa"/>
            <w:tcBorders>
              <w:top w:val="single" w:color="auto" w:sz="4" w:space="0"/>
              <w:left w:val="single" w:color="auto" w:sz="4" w:space="0"/>
              <w:bottom w:val="single" w:color="auto" w:sz="4" w:space="0"/>
              <w:right w:val="single" w:color="auto" w:sz="4" w:space="0"/>
            </w:tcBorders>
            <w:vAlign w:val="center"/>
          </w:tcPr>
          <w:p w14:paraId="54EB2F4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18" w:type="dxa"/>
            <w:tcBorders>
              <w:top w:val="single" w:color="auto" w:sz="4" w:space="0"/>
              <w:left w:val="single" w:color="auto" w:sz="4" w:space="0"/>
              <w:bottom w:val="single" w:color="auto" w:sz="4" w:space="0"/>
              <w:right w:val="single" w:color="auto" w:sz="4" w:space="0"/>
            </w:tcBorders>
            <w:vAlign w:val="center"/>
          </w:tcPr>
          <w:p w14:paraId="5B93090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884" w:type="dxa"/>
            <w:tcBorders>
              <w:top w:val="single" w:color="auto" w:sz="4" w:space="0"/>
              <w:left w:val="single" w:color="auto" w:sz="4" w:space="0"/>
              <w:bottom w:val="single" w:color="auto" w:sz="4" w:space="0"/>
              <w:right w:val="single" w:color="auto" w:sz="4" w:space="0"/>
            </w:tcBorders>
            <w:vAlign w:val="center"/>
          </w:tcPr>
          <w:p w14:paraId="2B59160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62" w:type="dxa"/>
            <w:tcBorders>
              <w:top w:val="single" w:color="auto" w:sz="4" w:space="0"/>
              <w:left w:val="single" w:color="auto" w:sz="4" w:space="0"/>
              <w:bottom w:val="single" w:color="auto" w:sz="4" w:space="0"/>
              <w:right w:val="single" w:color="auto" w:sz="4" w:space="0"/>
            </w:tcBorders>
            <w:vAlign w:val="center"/>
          </w:tcPr>
          <w:p w14:paraId="255CAA7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896" w:type="dxa"/>
            <w:tcBorders>
              <w:top w:val="single" w:color="auto" w:sz="4" w:space="0"/>
              <w:left w:val="single" w:color="auto" w:sz="4" w:space="0"/>
              <w:bottom w:val="single" w:color="auto" w:sz="4" w:space="0"/>
              <w:right w:val="single" w:color="auto" w:sz="4" w:space="0"/>
            </w:tcBorders>
            <w:vAlign w:val="center"/>
          </w:tcPr>
          <w:p w14:paraId="02C15EA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04" w:type="dxa"/>
            <w:tcBorders>
              <w:top w:val="single" w:color="auto" w:sz="4" w:space="0"/>
              <w:left w:val="single" w:color="auto" w:sz="4" w:space="0"/>
              <w:bottom w:val="single" w:color="auto" w:sz="4" w:space="0"/>
              <w:right w:val="single" w:color="auto" w:sz="4" w:space="0"/>
            </w:tcBorders>
            <w:vAlign w:val="center"/>
          </w:tcPr>
          <w:p w14:paraId="7B98ECF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25" w:type="dxa"/>
            <w:tcBorders>
              <w:top w:val="single" w:color="auto" w:sz="4" w:space="0"/>
              <w:left w:val="single" w:color="auto" w:sz="4" w:space="0"/>
              <w:bottom w:val="single" w:color="auto" w:sz="4" w:space="0"/>
              <w:right w:val="single" w:color="auto" w:sz="4" w:space="0"/>
            </w:tcBorders>
            <w:vAlign w:val="center"/>
          </w:tcPr>
          <w:p w14:paraId="2BCE2FA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5820026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6245A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AAECF1A">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3C8CA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atLeast"/>
        </w:trPr>
        <w:tc>
          <w:tcPr>
            <w:tcW w:w="1131" w:type="dxa"/>
            <w:vMerge w:val="restart"/>
            <w:tcBorders>
              <w:top w:val="single" w:color="auto" w:sz="4" w:space="0"/>
              <w:left w:val="single" w:color="auto" w:sz="4" w:space="0"/>
              <w:bottom w:val="single" w:color="auto" w:sz="4" w:space="0"/>
              <w:right w:val="single" w:color="auto" w:sz="4" w:space="0"/>
            </w:tcBorders>
          </w:tcPr>
          <w:p w14:paraId="5F2207F2">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2411033</w:t>
            </w:r>
          </w:p>
        </w:tc>
        <w:tc>
          <w:tcPr>
            <w:tcW w:w="1518" w:type="dxa"/>
            <w:vMerge w:val="restart"/>
            <w:tcBorders>
              <w:top w:val="single" w:color="auto" w:sz="4" w:space="0"/>
              <w:left w:val="single" w:color="auto" w:sz="4" w:space="0"/>
              <w:bottom w:val="single" w:color="auto" w:sz="4" w:space="0"/>
              <w:right w:val="single" w:color="auto" w:sz="4" w:space="0"/>
            </w:tcBorders>
          </w:tcPr>
          <w:p w14:paraId="73FA317F">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rPr>
              <w:t>单位或者个人擅自在城市桥梁上架设各类管线、设置广告等辅助物的</w:t>
            </w:r>
          </w:p>
        </w:tc>
        <w:tc>
          <w:tcPr>
            <w:tcW w:w="2884" w:type="dxa"/>
            <w:vMerge w:val="restart"/>
            <w:tcBorders>
              <w:top w:val="single" w:color="auto" w:sz="4" w:space="0"/>
              <w:left w:val="single" w:color="auto" w:sz="4" w:space="0"/>
              <w:bottom w:val="single" w:color="auto" w:sz="4" w:space="0"/>
              <w:right w:val="single" w:color="auto" w:sz="4" w:space="0"/>
            </w:tcBorders>
          </w:tcPr>
          <w:p w14:paraId="500F930B">
            <w:pPr>
              <w:widowControl/>
              <w:spacing w:line="320" w:lineRule="exact"/>
              <w:jc w:val="left"/>
              <w:textAlignment w:val="center"/>
              <w:rPr>
                <w:rFonts w:hint="eastAsia" w:ascii="宋体" w:hAnsi="宋体" w:eastAsia="微软雅黑" w:cs="宋体"/>
                <w:kern w:val="0"/>
                <w:sz w:val="18"/>
                <w:szCs w:val="18"/>
                <w:highlight w:val="none"/>
                <w:lang w:val="en-US" w:eastAsia="zh-CN"/>
              </w:rPr>
            </w:pPr>
            <w:r>
              <w:rPr>
                <w:rFonts w:hint="eastAsia" w:ascii="Times New Roman" w:hAnsi="Times New Roman"/>
                <w:kern w:val="0"/>
                <w:sz w:val="18"/>
                <w:szCs w:val="18"/>
                <w:highlight w:val="none"/>
              </w:rPr>
              <w:t>《城市桥梁检测和养护维修管理办法》</w:t>
            </w:r>
            <w:r>
              <w:rPr>
                <w:rFonts w:hint="eastAsia" w:ascii="宋体" w:cs="宋体"/>
                <w:sz w:val="18"/>
                <w:szCs w:val="18"/>
                <w:highlight w:val="none"/>
              </w:rPr>
              <w:t>第二十六条 单位或者个人擅自在城市桥梁上架设各类管线、设置广告等辅助物的，由城市人民政府市政工程设施行政主管部门责令限期改正，并可处2万元以下的罚款；造成损失的，依法承担赔偿责任。</w:t>
            </w:r>
          </w:p>
        </w:tc>
        <w:tc>
          <w:tcPr>
            <w:tcW w:w="1362" w:type="dxa"/>
            <w:tcBorders>
              <w:top w:val="single" w:color="auto" w:sz="4" w:space="0"/>
              <w:left w:val="single" w:color="auto" w:sz="4" w:space="0"/>
              <w:bottom w:val="single" w:color="auto" w:sz="4" w:space="0"/>
              <w:right w:val="single" w:color="auto" w:sz="4" w:space="0"/>
            </w:tcBorders>
            <w:vAlign w:val="center"/>
          </w:tcPr>
          <w:p w14:paraId="167EE7C2">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96" w:type="dxa"/>
            <w:tcBorders>
              <w:top w:val="single" w:color="auto" w:sz="4" w:space="0"/>
              <w:left w:val="single" w:color="auto" w:sz="4" w:space="0"/>
              <w:bottom w:val="single" w:color="auto" w:sz="4" w:space="0"/>
              <w:right w:val="single" w:color="auto" w:sz="4" w:space="0"/>
            </w:tcBorders>
            <w:vAlign w:val="center"/>
          </w:tcPr>
          <w:p w14:paraId="22DD982E">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104" w:type="dxa"/>
            <w:tcBorders>
              <w:top w:val="single" w:color="auto" w:sz="4" w:space="0"/>
              <w:left w:val="single" w:color="auto" w:sz="4" w:space="0"/>
              <w:bottom w:val="single" w:color="auto" w:sz="4" w:space="0"/>
              <w:right w:val="single" w:color="auto" w:sz="4" w:space="0"/>
            </w:tcBorders>
            <w:vAlign w:val="center"/>
          </w:tcPr>
          <w:p w14:paraId="41EE9B8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可以处2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元以下罚款</w:t>
            </w:r>
          </w:p>
        </w:tc>
        <w:tc>
          <w:tcPr>
            <w:tcW w:w="1525" w:type="dxa"/>
            <w:vMerge w:val="restart"/>
            <w:tcBorders>
              <w:top w:val="single" w:color="auto" w:sz="4" w:space="0"/>
              <w:left w:val="single" w:color="auto" w:sz="4" w:space="0"/>
              <w:bottom w:val="single" w:color="auto" w:sz="4" w:space="0"/>
              <w:right w:val="single" w:color="auto" w:sz="4" w:space="0"/>
            </w:tcBorders>
          </w:tcPr>
          <w:p w14:paraId="1FF23D69">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1F01224D">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53C22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4" w:hRule="atLeast"/>
        </w:trPr>
        <w:tc>
          <w:tcPr>
            <w:tcW w:w="1131" w:type="dxa"/>
            <w:vMerge w:val="continue"/>
            <w:tcBorders>
              <w:top w:val="single" w:color="auto" w:sz="4" w:space="0"/>
              <w:left w:val="single" w:color="auto" w:sz="4" w:space="0"/>
              <w:bottom w:val="single" w:color="auto" w:sz="4" w:space="0"/>
              <w:right w:val="single" w:color="auto" w:sz="4" w:space="0"/>
            </w:tcBorders>
          </w:tcPr>
          <w:p w14:paraId="2A474D11"/>
        </w:tc>
        <w:tc>
          <w:tcPr>
            <w:tcW w:w="1518" w:type="dxa"/>
            <w:vMerge w:val="continue"/>
            <w:tcBorders>
              <w:top w:val="single" w:color="auto" w:sz="4" w:space="0"/>
              <w:left w:val="single" w:color="auto" w:sz="4" w:space="0"/>
              <w:bottom w:val="single" w:color="auto" w:sz="4" w:space="0"/>
              <w:right w:val="single" w:color="auto" w:sz="4" w:space="0"/>
            </w:tcBorders>
          </w:tcPr>
          <w:p w14:paraId="46DD7967"/>
        </w:tc>
        <w:tc>
          <w:tcPr>
            <w:tcW w:w="2884" w:type="dxa"/>
            <w:vMerge w:val="continue"/>
            <w:tcBorders>
              <w:top w:val="single" w:color="auto" w:sz="4" w:space="0"/>
              <w:left w:val="single" w:color="auto" w:sz="4" w:space="0"/>
              <w:bottom w:val="single" w:color="auto" w:sz="4" w:space="0"/>
              <w:right w:val="single" w:color="auto" w:sz="4" w:space="0"/>
            </w:tcBorders>
          </w:tcPr>
          <w:p w14:paraId="38F74E1D"/>
        </w:tc>
        <w:tc>
          <w:tcPr>
            <w:tcW w:w="1362" w:type="dxa"/>
            <w:tcBorders>
              <w:top w:val="single" w:color="auto" w:sz="4" w:space="0"/>
              <w:left w:val="single" w:color="auto" w:sz="4" w:space="0"/>
              <w:bottom w:val="single" w:color="auto" w:sz="4" w:space="0"/>
              <w:right w:val="single" w:color="auto" w:sz="4" w:space="0"/>
            </w:tcBorders>
            <w:vAlign w:val="center"/>
          </w:tcPr>
          <w:p w14:paraId="55D8D5D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96" w:type="dxa"/>
            <w:tcBorders>
              <w:top w:val="single" w:color="auto" w:sz="4" w:space="0"/>
              <w:left w:val="single" w:color="auto" w:sz="4" w:space="0"/>
              <w:bottom w:val="single" w:color="auto" w:sz="4" w:space="0"/>
              <w:right w:val="single" w:color="auto" w:sz="4" w:space="0"/>
            </w:tcBorders>
            <w:vAlign w:val="center"/>
          </w:tcPr>
          <w:p w14:paraId="1B927901">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造成轻微危害后果的</w:t>
            </w:r>
          </w:p>
        </w:tc>
        <w:tc>
          <w:tcPr>
            <w:tcW w:w="2104" w:type="dxa"/>
            <w:tcBorders>
              <w:top w:val="single" w:color="auto" w:sz="4" w:space="0"/>
              <w:left w:val="single" w:color="auto" w:sz="4" w:space="0"/>
              <w:bottom w:val="single" w:color="auto" w:sz="4" w:space="0"/>
              <w:right w:val="single" w:color="auto" w:sz="4" w:space="0"/>
            </w:tcBorders>
            <w:vAlign w:val="center"/>
          </w:tcPr>
          <w:p w14:paraId="1A6F8174">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处2</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w:t>
            </w:r>
            <w:r>
              <w:rPr>
                <w:rFonts w:hint="eastAsia" w:ascii="Times New Roman" w:hAnsi="Times New Roman"/>
                <w:kern w:val="0"/>
                <w:sz w:val="18"/>
                <w:szCs w:val="18"/>
                <w:highlight w:val="none"/>
                <w:lang w:eastAsia="zh-CN"/>
              </w:rPr>
              <w:t>上</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元以下罚款</w:t>
            </w:r>
          </w:p>
        </w:tc>
        <w:tc>
          <w:tcPr>
            <w:tcW w:w="1525" w:type="dxa"/>
            <w:vMerge w:val="continue"/>
            <w:tcBorders>
              <w:top w:val="single" w:color="auto" w:sz="4" w:space="0"/>
              <w:left w:val="single" w:color="auto" w:sz="4" w:space="0"/>
              <w:bottom w:val="single" w:color="auto" w:sz="4" w:space="0"/>
              <w:right w:val="single" w:color="auto" w:sz="4" w:space="0"/>
            </w:tcBorders>
          </w:tcPr>
          <w:p w14:paraId="4ED5EA8F"/>
        </w:tc>
        <w:tc>
          <w:tcPr>
            <w:tcW w:w="1096" w:type="dxa"/>
            <w:vMerge w:val="continue"/>
            <w:tcBorders>
              <w:top w:val="single" w:color="auto" w:sz="4" w:space="0"/>
              <w:left w:val="single" w:color="auto" w:sz="4" w:space="0"/>
              <w:bottom w:val="single" w:color="auto" w:sz="4" w:space="0"/>
              <w:right w:val="single" w:color="auto" w:sz="4" w:space="0"/>
            </w:tcBorders>
          </w:tcPr>
          <w:p w14:paraId="4B9F5964"/>
        </w:tc>
      </w:tr>
      <w:tr w14:paraId="0E251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3" w:hRule="atLeast"/>
        </w:trPr>
        <w:tc>
          <w:tcPr>
            <w:tcW w:w="1131" w:type="dxa"/>
            <w:vMerge w:val="continue"/>
            <w:tcBorders>
              <w:top w:val="single" w:color="auto" w:sz="4" w:space="0"/>
              <w:left w:val="single" w:color="auto" w:sz="4" w:space="0"/>
              <w:bottom w:val="single" w:color="auto" w:sz="4" w:space="0"/>
              <w:right w:val="single" w:color="auto" w:sz="4" w:space="0"/>
            </w:tcBorders>
          </w:tcPr>
          <w:p w14:paraId="50BBA96C"/>
        </w:tc>
        <w:tc>
          <w:tcPr>
            <w:tcW w:w="1518" w:type="dxa"/>
            <w:vMerge w:val="continue"/>
            <w:tcBorders>
              <w:top w:val="single" w:color="auto" w:sz="4" w:space="0"/>
              <w:left w:val="single" w:color="auto" w:sz="4" w:space="0"/>
              <w:bottom w:val="single" w:color="auto" w:sz="4" w:space="0"/>
              <w:right w:val="single" w:color="auto" w:sz="4" w:space="0"/>
            </w:tcBorders>
          </w:tcPr>
          <w:p w14:paraId="5CEA20BF"/>
        </w:tc>
        <w:tc>
          <w:tcPr>
            <w:tcW w:w="2884" w:type="dxa"/>
            <w:vMerge w:val="continue"/>
            <w:tcBorders>
              <w:top w:val="single" w:color="auto" w:sz="4" w:space="0"/>
              <w:left w:val="single" w:color="auto" w:sz="4" w:space="0"/>
              <w:bottom w:val="single" w:color="auto" w:sz="4" w:space="0"/>
              <w:right w:val="single" w:color="auto" w:sz="4" w:space="0"/>
            </w:tcBorders>
          </w:tcPr>
          <w:p w14:paraId="79698E4E"/>
        </w:tc>
        <w:tc>
          <w:tcPr>
            <w:tcW w:w="1362" w:type="dxa"/>
            <w:vMerge w:val="restart"/>
            <w:tcBorders>
              <w:top w:val="single" w:color="auto" w:sz="4" w:space="0"/>
              <w:left w:val="single" w:color="auto" w:sz="4" w:space="0"/>
              <w:right w:val="single" w:color="auto" w:sz="4" w:space="0"/>
            </w:tcBorders>
            <w:vAlign w:val="center"/>
          </w:tcPr>
          <w:p w14:paraId="78A6F49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96" w:type="dxa"/>
            <w:tcBorders>
              <w:top w:val="single" w:color="auto" w:sz="4" w:space="0"/>
              <w:left w:val="single" w:color="auto" w:sz="4" w:space="0"/>
              <w:bottom w:val="single" w:color="auto" w:sz="4" w:space="0"/>
              <w:right w:val="single" w:color="auto" w:sz="4" w:space="0"/>
            </w:tcBorders>
            <w:vAlign w:val="center"/>
          </w:tcPr>
          <w:p w14:paraId="44AF9ECA">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造成一般危害后果的</w:t>
            </w:r>
          </w:p>
        </w:tc>
        <w:tc>
          <w:tcPr>
            <w:tcW w:w="2104" w:type="dxa"/>
            <w:tcBorders>
              <w:top w:val="single" w:color="auto" w:sz="4" w:space="0"/>
              <w:left w:val="single" w:color="auto" w:sz="4" w:space="0"/>
              <w:bottom w:val="single" w:color="auto" w:sz="4" w:space="0"/>
              <w:right w:val="single" w:color="auto" w:sz="4" w:space="0"/>
            </w:tcBorders>
            <w:vAlign w:val="center"/>
          </w:tcPr>
          <w:p w14:paraId="2C7D611E">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tc>
        <w:tc>
          <w:tcPr>
            <w:tcW w:w="1525" w:type="dxa"/>
            <w:vMerge w:val="continue"/>
            <w:tcBorders>
              <w:top w:val="single" w:color="auto" w:sz="4" w:space="0"/>
              <w:left w:val="single" w:color="auto" w:sz="4" w:space="0"/>
              <w:bottom w:val="single" w:color="auto" w:sz="4" w:space="0"/>
              <w:right w:val="single" w:color="auto" w:sz="4" w:space="0"/>
            </w:tcBorders>
          </w:tcPr>
          <w:p w14:paraId="305C549A"/>
        </w:tc>
        <w:tc>
          <w:tcPr>
            <w:tcW w:w="1096" w:type="dxa"/>
            <w:vMerge w:val="continue"/>
            <w:tcBorders>
              <w:top w:val="single" w:color="auto" w:sz="4" w:space="0"/>
              <w:left w:val="single" w:color="auto" w:sz="4" w:space="0"/>
              <w:bottom w:val="single" w:color="auto" w:sz="4" w:space="0"/>
              <w:right w:val="single" w:color="auto" w:sz="4" w:space="0"/>
            </w:tcBorders>
          </w:tcPr>
          <w:p w14:paraId="500255F8"/>
        </w:tc>
      </w:tr>
      <w:tr w14:paraId="7063A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4" w:hRule="atLeast"/>
        </w:trPr>
        <w:tc>
          <w:tcPr>
            <w:tcW w:w="1131" w:type="dxa"/>
            <w:vMerge w:val="continue"/>
            <w:tcBorders>
              <w:top w:val="single" w:color="auto" w:sz="4" w:space="0"/>
              <w:left w:val="single" w:color="auto" w:sz="4" w:space="0"/>
              <w:bottom w:val="single" w:color="auto" w:sz="4" w:space="0"/>
              <w:right w:val="single" w:color="auto" w:sz="4" w:space="0"/>
            </w:tcBorders>
          </w:tcPr>
          <w:p w14:paraId="6CA24634"/>
        </w:tc>
        <w:tc>
          <w:tcPr>
            <w:tcW w:w="1518" w:type="dxa"/>
            <w:vMerge w:val="continue"/>
            <w:tcBorders>
              <w:top w:val="single" w:color="auto" w:sz="4" w:space="0"/>
              <w:left w:val="single" w:color="auto" w:sz="4" w:space="0"/>
              <w:bottom w:val="single" w:color="auto" w:sz="4" w:space="0"/>
              <w:right w:val="single" w:color="auto" w:sz="4" w:space="0"/>
            </w:tcBorders>
          </w:tcPr>
          <w:p w14:paraId="39BE86E7"/>
        </w:tc>
        <w:tc>
          <w:tcPr>
            <w:tcW w:w="2884" w:type="dxa"/>
            <w:vMerge w:val="continue"/>
            <w:tcBorders>
              <w:top w:val="single" w:color="auto" w:sz="4" w:space="0"/>
              <w:left w:val="single" w:color="auto" w:sz="4" w:space="0"/>
              <w:bottom w:val="single" w:color="auto" w:sz="4" w:space="0"/>
              <w:right w:val="single" w:color="auto" w:sz="4" w:space="0"/>
            </w:tcBorders>
          </w:tcPr>
          <w:p w14:paraId="333617D0"/>
        </w:tc>
        <w:tc>
          <w:tcPr>
            <w:tcW w:w="1362" w:type="dxa"/>
            <w:vMerge w:val="continue"/>
            <w:tcBorders>
              <w:left w:val="single" w:color="auto" w:sz="4" w:space="0"/>
              <w:bottom w:val="single" w:color="auto" w:sz="4" w:space="0"/>
              <w:right w:val="single" w:color="auto" w:sz="4" w:space="0"/>
            </w:tcBorders>
            <w:vAlign w:val="center"/>
          </w:tcPr>
          <w:p w14:paraId="288E7F14">
            <w:pPr>
              <w:jc w:val="center"/>
              <w:rPr>
                <w:rFonts w:hint="eastAsia" w:ascii="楷体_GB2312" w:eastAsia="楷体_GB2312" w:cs="楷体_GB2312"/>
                <w:sz w:val="21"/>
                <w:szCs w:val="21"/>
                <w:highlight w:val="none"/>
                <w:vertAlign w:val="baseline"/>
                <w:lang w:val="en-US" w:eastAsia="zh-CN"/>
              </w:rPr>
            </w:pPr>
          </w:p>
        </w:tc>
        <w:tc>
          <w:tcPr>
            <w:tcW w:w="1896" w:type="dxa"/>
            <w:tcBorders>
              <w:top w:val="single" w:color="auto" w:sz="4" w:space="0"/>
              <w:left w:val="single" w:color="auto" w:sz="4" w:space="0"/>
              <w:bottom w:val="single" w:color="auto" w:sz="4" w:space="0"/>
              <w:right w:val="single" w:color="auto" w:sz="4" w:space="0"/>
            </w:tcBorders>
            <w:vAlign w:val="center"/>
          </w:tcPr>
          <w:p w14:paraId="073F26AA">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造成严重危害后果的</w:t>
            </w:r>
          </w:p>
        </w:tc>
        <w:tc>
          <w:tcPr>
            <w:tcW w:w="2104" w:type="dxa"/>
            <w:tcBorders>
              <w:top w:val="single" w:color="auto" w:sz="4" w:space="0"/>
              <w:left w:val="single" w:color="auto" w:sz="4" w:space="0"/>
              <w:bottom w:val="single" w:color="auto" w:sz="4" w:space="0"/>
              <w:right w:val="single" w:color="auto" w:sz="4" w:space="0"/>
            </w:tcBorders>
            <w:vAlign w:val="center"/>
          </w:tcPr>
          <w:p w14:paraId="232E3E5D">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tc>
        <w:tc>
          <w:tcPr>
            <w:tcW w:w="1525" w:type="dxa"/>
            <w:vMerge w:val="continue"/>
            <w:tcBorders>
              <w:top w:val="single" w:color="auto" w:sz="4" w:space="0"/>
              <w:left w:val="single" w:color="auto" w:sz="4" w:space="0"/>
              <w:bottom w:val="single" w:color="auto" w:sz="4" w:space="0"/>
              <w:right w:val="single" w:color="auto" w:sz="4" w:space="0"/>
            </w:tcBorders>
          </w:tcPr>
          <w:p w14:paraId="053172A2"/>
        </w:tc>
        <w:tc>
          <w:tcPr>
            <w:tcW w:w="1096" w:type="dxa"/>
            <w:vMerge w:val="continue"/>
            <w:tcBorders>
              <w:top w:val="single" w:color="auto" w:sz="4" w:space="0"/>
              <w:left w:val="single" w:color="auto" w:sz="4" w:space="0"/>
              <w:bottom w:val="single" w:color="auto" w:sz="4" w:space="0"/>
              <w:right w:val="single" w:color="auto" w:sz="4" w:space="0"/>
            </w:tcBorders>
          </w:tcPr>
          <w:p w14:paraId="308AB33A"/>
        </w:tc>
      </w:tr>
    </w:tbl>
    <w:p w14:paraId="2C344343">
      <w: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3402"/>
        <w:gridCol w:w="1450"/>
        <w:gridCol w:w="1736"/>
        <w:gridCol w:w="1925"/>
        <w:gridCol w:w="1314"/>
        <w:gridCol w:w="1096"/>
      </w:tblGrid>
      <w:tr w14:paraId="3EA6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06" w:type="dxa"/>
            <w:tcBorders>
              <w:top w:val="single" w:color="auto" w:sz="4" w:space="0"/>
              <w:left w:val="single" w:color="auto" w:sz="4" w:space="0"/>
              <w:bottom w:val="single" w:color="auto" w:sz="4" w:space="0"/>
              <w:right w:val="single" w:color="auto" w:sz="4" w:space="0"/>
            </w:tcBorders>
            <w:vAlign w:val="center"/>
          </w:tcPr>
          <w:p w14:paraId="6937B1C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87" w:type="dxa"/>
            <w:tcBorders>
              <w:top w:val="single" w:color="auto" w:sz="4" w:space="0"/>
              <w:left w:val="single" w:color="auto" w:sz="4" w:space="0"/>
              <w:bottom w:val="single" w:color="auto" w:sz="4" w:space="0"/>
              <w:right w:val="single" w:color="auto" w:sz="4" w:space="0"/>
            </w:tcBorders>
            <w:vAlign w:val="center"/>
          </w:tcPr>
          <w:p w14:paraId="64401BF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402" w:type="dxa"/>
            <w:tcBorders>
              <w:top w:val="single" w:color="auto" w:sz="4" w:space="0"/>
              <w:left w:val="single" w:color="auto" w:sz="4" w:space="0"/>
              <w:bottom w:val="single" w:color="auto" w:sz="4" w:space="0"/>
              <w:right w:val="single" w:color="auto" w:sz="4" w:space="0"/>
            </w:tcBorders>
            <w:vAlign w:val="center"/>
          </w:tcPr>
          <w:p w14:paraId="18A03F1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50" w:type="dxa"/>
            <w:tcBorders>
              <w:top w:val="single" w:color="auto" w:sz="4" w:space="0"/>
              <w:left w:val="single" w:color="auto" w:sz="4" w:space="0"/>
              <w:bottom w:val="single" w:color="auto" w:sz="4" w:space="0"/>
              <w:right w:val="single" w:color="auto" w:sz="4" w:space="0"/>
            </w:tcBorders>
            <w:vAlign w:val="center"/>
          </w:tcPr>
          <w:p w14:paraId="48F6DE0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36" w:type="dxa"/>
            <w:tcBorders>
              <w:top w:val="single" w:color="auto" w:sz="4" w:space="0"/>
              <w:left w:val="single" w:color="auto" w:sz="4" w:space="0"/>
              <w:bottom w:val="single" w:color="auto" w:sz="4" w:space="0"/>
              <w:right w:val="single" w:color="auto" w:sz="4" w:space="0"/>
            </w:tcBorders>
            <w:vAlign w:val="center"/>
          </w:tcPr>
          <w:p w14:paraId="7FE9E23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925" w:type="dxa"/>
            <w:tcBorders>
              <w:top w:val="single" w:color="auto" w:sz="4" w:space="0"/>
              <w:left w:val="single" w:color="auto" w:sz="4" w:space="0"/>
              <w:bottom w:val="single" w:color="auto" w:sz="4" w:space="0"/>
              <w:right w:val="single" w:color="auto" w:sz="4" w:space="0"/>
            </w:tcBorders>
            <w:vAlign w:val="center"/>
          </w:tcPr>
          <w:p w14:paraId="04C8226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14" w:type="dxa"/>
            <w:tcBorders>
              <w:top w:val="single" w:color="auto" w:sz="4" w:space="0"/>
              <w:left w:val="single" w:color="auto" w:sz="4" w:space="0"/>
              <w:bottom w:val="single" w:color="auto" w:sz="4" w:space="0"/>
              <w:right w:val="single" w:color="auto" w:sz="4" w:space="0"/>
            </w:tcBorders>
            <w:vAlign w:val="center"/>
          </w:tcPr>
          <w:p w14:paraId="2980136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629D4D6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E00E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C060CAD">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39B9C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106" w:type="dxa"/>
            <w:vMerge w:val="restart"/>
            <w:tcBorders>
              <w:top w:val="single" w:color="auto" w:sz="4" w:space="0"/>
              <w:left w:val="single" w:color="auto" w:sz="4" w:space="0"/>
              <w:bottom w:val="single" w:color="auto" w:sz="4" w:space="0"/>
              <w:right w:val="single" w:color="auto" w:sz="4" w:space="0"/>
            </w:tcBorders>
          </w:tcPr>
          <w:p w14:paraId="090222A5">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2411034</w:t>
            </w:r>
          </w:p>
        </w:tc>
        <w:tc>
          <w:tcPr>
            <w:tcW w:w="1487" w:type="dxa"/>
            <w:vMerge w:val="restart"/>
            <w:tcBorders>
              <w:top w:val="single" w:color="auto" w:sz="4" w:space="0"/>
              <w:left w:val="single" w:color="auto" w:sz="4" w:space="0"/>
              <w:bottom w:val="single" w:color="auto" w:sz="4" w:space="0"/>
              <w:right w:val="single" w:color="auto" w:sz="4" w:space="0"/>
            </w:tcBorders>
          </w:tcPr>
          <w:p w14:paraId="6F7E824F">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rPr>
              <w:t>单位和个人擅自在城市桥梁施工控制范围内从事河道疏浚、挖掘、打桩、地下管道顶进、爆破等作业的</w:t>
            </w:r>
          </w:p>
        </w:tc>
        <w:tc>
          <w:tcPr>
            <w:tcW w:w="3402" w:type="dxa"/>
            <w:vMerge w:val="restart"/>
            <w:tcBorders>
              <w:top w:val="single" w:color="auto" w:sz="4" w:space="0"/>
              <w:left w:val="single" w:color="auto" w:sz="4" w:space="0"/>
              <w:bottom w:val="single" w:color="auto" w:sz="4" w:space="0"/>
              <w:right w:val="single" w:color="auto" w:sz="4" w:space="0"/>
            </w:tcBorders>
          </w:tcPr>
          <w:p w14:paraId="57544310">
            <w:pPr>
              <w:widowControl/>
              <w:spacing w:line="320" w:lineRule="exact"/>
              <w:jc w:val="left"/>
              <w:rPr>
                <w:rFonts w:hint="eastAsia" w:ascii="宋体" w:cs="宋体"/>
                <w:sz w:val="18"/>
                <w:szCs w:val="18"/>
                <w:highlight w:val="none"/>
              </w:rPr>
            </w:pPr>
            <w:r>
              <w:rPr>
                <w:rFonts w:hint="eastAsia" w:ascii="宋体" w:cs="宋体"/>
                <w:sz w:val="18"/>
                <w:szCs w:val="18"/>
                <w:highlight w:val="none"/>
              </w:rPr>
              <w:t xml:space="preserve">《城市桥梁检测和养护维修管理办法》第十四条第二款 在城市桥梁施工控制范围内从事河道疏浚、挖掘、打桩、地下管道顶进、爆破等作业的单位和个人，在取得施工许可证前应当先经城市人民政府市政工程设施行政主管部门同意，并与城市桥梁的产权人签订保护协议，采取保护措施后，方可施工。 </w:t>
            </w:r>
          </w:p>
          <w:p w14:paraId="03066A1E">
            <w:pPr>
              <w:widowControl/>
              <w:spacing w:line="320" w:lineRule="exact"/>
              <w:jc w:val="left"/>
              <w:textAlignment w:val="center"/>
              <w:rPr>
                <w:rFonts w:hint="eastAsia" w:ascii="宋体" w:hAnsi="宋体" w:eastAsia="微软雅黑" w:cs="宋体"/>
                <w:kern w:val="0"/>
                <w:sz w:val="18"/>
                <w:szCs w:val="18"/>
                <w:highlight w:val="none"/>
                <w:lang w:val="en-US" w:eastAsia="zh-CN"/>
              </w:rPr>
            </w:pPr>
            <w:r>
              <w:rPr>
                <w:rFonts w:hint="eastAsia" w:ascii="宋体" w:cs="宋体"/>
                <w:sz w:val="18"/>
                <w:szCs w:val="18"/>
                <w:highlight w:val="none"/>
              </w:rPr>
              <w:t xml:space="preserve">  第二十七条 单位和个人擅自在城市桥梁施工控制范围内从事本办法第十四条第二款规定的活动的，由城市人民政府市政工程设施行政主管部门责令限期改正，并可处1万元以上3万元以下的罚款。</w:t>
            </w:r>
          </w:p>
        </w:tc>
        <w:tc>
          <w:tcPr>
            <w:tcW w:w="1450" w:type="dxa"/>
            <w:tcBorders>
              <w:top w:val="single" w:color="auto" w:sz="4" w:space="0"/>
              <w:left w:val="single" w:color="auto" w:sz="4" w:space="0"/>
              <w:bottom w:val="single" w:color="auto" w:sz="4" w:space="0"/>
              <w:right w:val="single" w:color="auto" w:sz="4" w:space="0"/>
            </w:tcBorders>
            <w:vAlign w:val="center"/>
          </w:tcPr>
          <w:p w14:paraId="7D1C2D83">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36" w:type="dxa"/>
            <w:tcBorders>
              <w:top w:val="single" w:color="auto" w:sz="4" w:space="0"/>
              <w:left w:val="single" w:color="auto" w:sz="4" w:space="0"/>
              <w:bottom w:val="single" w:color="auto" w:sz="4" w:space="0"/>
              <w:right w:val="single" w:color="auto" w:sz="4" w:space="0"/>
            </w:tcBorders>
            <w:vAlign w:val="center"/>
          </w:tcPr>
          <w:p w14:paraId="494739B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1925" w:type="dxa"/>
            <w:tcBorders>
              <w:top w:val="single" w:color="auto" w:sz="4" w:space="0"/>
              <w:left w:val="single" w:color="auto" w:sz="4" w:space="0"/>
              <w:bottom w:val="single" w:color="auto" w:sz="4" w:space="0"/>
              <w:right w:val="single" w:color="auto" w:sz="4" w:space="0"/>
            </w:tcBorders>
            <w:vAlign w:val="center"/>
          </w:tcPr>
          <w:p w14:paraId="19F4E9E5">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rPr>
              <w:t>可</w:t>
            </w:r>
            <w:r>
              <w:rPr>
                <w:rFonts w:hint="eastAsia" w:ascii="宋体" w:cs="宋体"/>
                <w:kern w:val="0"/>
                <w:sz w:val="18"/>
                <w:szCs w:val="18"/>
                <w:highlight w:val="none"/>
              </w:rPr>
              <w:t>处1万元以上1.5万元以下罚款</w:t>
            </w:r>
          </w:p>
        </w:tc>
        <w:tc>
          <w:tcPr>
            <w:tcW w:w="1314" w:type="dxa"/>
            <w:vMerge w:val="restart"/>
            <w:tcBorders>
              <w:top w:val="single" w:color="auto" w:sz="4" w:space="0"/>
              <w:left w:val="single" w:color="auto" w:sz="4" w:space="0"/>
              <w:bottom w:val="single" w:color="auto" w:sz="4" w:space="0"/>
              <w:right w:val="single" w:color="auto" w:sz="4" w:space="0"/>
            </w:tcBorders>
          </w:tcPr>
          <w:p w14:paraId="661E5BBF">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732482D4">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583F8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trPr>
        <w:tc>
          <w:tcPr>
            <w:tcW w:w="1106" w:type="dxa"/>
            <w:vMerge w:val="continue"/>
            <w:tcBorders>
              <w:top w:val="single" w:color="auto" w:sz="4" w:space="0"/>
              <w:left w:val="single" w:color="auto" w:sz="4" w:space="0"/>
              <w:bottom w:val="single" w:color="auto" w:sz="4" w:space="0"/>
              <w:right w:val="single" w:color="auto" w:sz="4" w:space="0"/>
            </w:tcBorders>
          </w:tcPr>
          <w:p w14:paraId="101A0992"/>
        </w:tc>
        <w:tc>
          <w:tcPr>
            <w:tcW w:w="1487" w:type="dxa"/>
            <w:vMerge w:val="continue"/>
            <w:tcBorders>
              <w:top w:val="single" w:color="auto" w:sz="4" w:space="0"/>
              <w:left w:val="single" w:color="auto" w:sz="4" w:space="0"/>
              <w:bottom w:val="single" w:color="auto" w:sz="4" w:space="0"/>
              <w:right w:val="single" w:color="auto" w:sz="4" w:space="0"/>
            </w:tcBorders>
          </w:tcPr>
          <w:p w14:paraId="66F8658B"/>
        </w:tc>
        <w:tc>
          <w:tcPr>
            <w:tcW w:w="3402" w:type="dxa"/>
            <w:vMerge w:val="continue"/>
            <w:tcBorders>
              <w:top w:val="single" w:color="auto" w:sz="4" w:space="0"/>
              <w:left w:val="single" w:color="auto" w:sz="4" w:space="0"/>
              <w:bottom w:val="single" w:color="auto" w:sz="4" w:space="0"/>
              <w:right w:val="single" w:color="auto" w:sz="4" w:space="0"/>
            </w:tcBorders>
          </w:tcPr>
          <w:p w14:paraId="392D577D"/>
        </w:tc>
        <w:tc>
          <w:tcPr>
            <w:tcW w:w="1450" w:type="dxa"/>
            <w:tcBorders>
              <w:top w:val="single" w:color="auto" w:sz="4" w:space="0"/>
              <w:left w:val="single" w:color="auto" w:sz="4" w:space="0"/>
              <w:bottom w:val="single" w:color="auto" w:sz="4" w:space="0"/>
              <w:right w:val="single" w:color="auto" w:sz="4" w:space="0"/>
            </w:tcBorders>
            <w:vAlign w:val="center"/>
          </w:tcPr>
          <w:p w14:paraId="06ABC0E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36" w:type="dxa"/>
            <w:tcBorders>
              <w:top w:val="single" w:color="auto" w:sz="4" w:space="0"/>
              <w:left w:val="single" w:color="auto" w:sz="4" w:space="0"/>
              <w:bottom w:val="single" w:color="auto" w:sz="4" w:space="0"/>
              <w:right w:val="single" w:color="auto" w:sz="4" w:space="0"/>
            </w:tcBorders>
            <w:vAlign w:val="center"/>
          </w:tcPr>
          <w:p w14:paraId="0E84BF03">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造成轻微危害后果的</w:t>
            </w:r>
          </w:p>
        </w:tc>
        <w:tc>
          <w:tcPr>
            <w:tcW w:w="1925" w:type="dxa"/>
            <w:tcBorders>
              <w:top w:val="single" w:color="auto" w:sz="4" w:space="0"/>
              <w:left w:val="single" w:color="auto" w:sz="4" w:space="0"/>
              <w:bottom w:val="single" w:color="auto" w:sz="4" w:space="0"/>
              <w:right w:val="single" w:color="auto" w:sz="4" w:space="0"/>
            </w:tcBorders>
            <w:vAlign w:val="center"/>
          </w:tcPr>
          <w:p w14:paraId="5EFB5F16">
            <w:pPr>
              <w:widowControl/>
              <w:spacing w:line="320" w:lineRule="exact"/>
              <w:jc w:val="left"/>
              <w:rPr>
                <w:rFonts w:hint="eastAsia" w:ascii="Times New Roman" w:hAnsi="Times New Roman"/>
                <w:kern w:val="0"/>
                <w:sz w:val="18"/>
                <w:szCs w:val="18"/>
                <w:highlight w:val="none"/>
              </w:rPr>
            </w:pPr>
            <w:r>
              <w:rPr>
                <w:rFonts w:hint="eastAsia" w:ascii="宋体" w:cs="宋体"/>
                <w:kern w:val="0"/>
                <w:sz w:val="18"/>
                <w:szCs w:val="18"/>
                <w:highlight w:val="none"/>
              </w:rPr>
              <w:t>处1.5万元以上2万元以下罚款</w:t>
            </w:r>
          </w:p>
        </w:tc>
        <w:tc>
          <w:tcPr>
            <w:tcW w:w="1314" w:type="dxa"/>
            <w:vMerge w:val="continue"/>
            <w:tcBorders>
              <w:top w:val="single" w:color="auto" w:sz="4" w:space="0"/>
              <w:left w:val="single" w:color="auto" w:sz="4" w:space="0"/>
              <w:bottom w:val="single" w:color="auto" w:sz="4" w:space="0"/>
              <w:right w:val="single" w:color="auto" w:sz="4" w:space="0"/>
            </w:tcBorders>
          </w:tcPr>
          <w:p w14:paraId="40AF88E3"/>
        </w:tc>
        <w:tc>
          <w:tcPr>
            <w:tcW w:w="1096" w:type="dxa"/>
            <w:vMerge w:val="continue"/>
            <w:tcBorders>
              <w:top w:val="single" w:color="auto" w:sz="4" w:space="0"/>
              <w:left w:val="single" w:color="auto" w:sz="4" w:space="0"/>
              <w:bottom w:val="single" w:color="auto" w:sz="4" w:space="0"/>
              <w:right w:val="single" w:color="auto" w:sz="4" w:space="0"/>
            </w:tcBorders>
          </w:tcPr>
          <w:p w14:paraId="150164F8"/>
        </w:tc>
      </w:tr>
      <w:tr w14:paraId="29871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trPr>
        <w:tc>
          <w:tcPr>
            <w:tcW w:w="1106" w:type="dxa"/>
            <w:vMerge w:val="continue"/>
            <w:tcBorders>
              <w:top w:val="single" w:color="auto" w:sz="4" w:space="0"/>
              <w:left w:val="single" w:color="auto" w:sz="4" w:space="0"/>
              <w:bottom w:val="single" w:color="auto" w:sz="4" w:space="0"/>
              <w:right w:val="single" w:color="auto" w:sz="4" w:space="0"/>
            </w:tcBorders>
          </w:tcPr>
          <w:p w14:paraId="3292D13F"/>
        </w:tc>
        <w:tc>
          <w:tcPr>
            <w:tcW w:w="1487" w:type="dxa"/>
            <w:vMerge w:val="continue"/>
            <w:tcBorders>
              <w:top w:val="single" w:color="auto" w:sz="4" w:space="0"/>
              <w:left w:val="single" w:color="auto" w:sz="4" w:space="0"/>
              <w:bottom w:val="single" w:color="auto" w:sz="4" w:space="0"/>
              <w:right w:val="single" w:color="auto" w:sz="4" w:space="0"/>
            </w:tcBorders>
          </w:tcPr>
          <w:p w14:paraId="16BC5089"/>
        </w:tc>
        <w:tc>
          <w:tcPr>
            <w:tcW w:w="3402" w:type="dxa"/>
            <w:vMerge w:val="continue"/>
            <w:tcBorders>
              <w:top w:val="single" w:color="auto" w:sz="4" w:space="0"/>
              <w:left w:val="single" w:color="auto" w:sz="4" w:space="0"/>
              <w:bottom w:val="single" w:color="auto" w:sz="4" w:space="0"/>
              <w:right w:val="single" w:color="auto" w:sz="4" w:space="0"/>
            </w:tcBorders>
          </w:tcPr>
          <w:p w14:paraId="3C18E842"/>
        </w:tc>
        <w:tc>
          <w:tcPr>
            <w:tcW w:w="1450" w:type="dxa"/>
            <w:vMerge w:val="restart"/>
            <w:tcBorders>
              <w:top w:val="single" w:color="auto" w:sz="4" w:space="0"/>
              <w:left w:val="single" w:color="auto" w:sz="4" w:space="0"/>
              <w:right w:val="single" w:color="auto" w:sz="4" w:space="0"/>
            </w:tcBorders>
            <w:vAlign w:val="center"/>
          </w:tcPr>
          <w:p w14:paraId="4E26DDE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36" w:type="dxa"/>
            <w:tcBorders>
              <w:top w:val="single" w:color="auto" w:sz="4" w:space="0"/>
              <w:left w:val="single" w:color="auto" w:sz="4" w:space="0"/>
              <w:bottom w:val="single" w:color="auto" w:sz="4" w:space="0"/>
              <w:right w:val="single" w:color="auto" w:sz="4" w:space="0"/>
            </w:tcBorders>
            <w:vAlign w:val="center"/>
          </w:tcPr>
          <w:p w14:paraId="3789B4FB">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造成一般危害后果的</w:t>
            </w:r>
          </w:p>
        </w:tc>
        <w:tc>
          <w:tcPr>
            <w:tcW w:w="1925" w:type="dxa"/>
            <w:tcBorders>
              <w:top w:val="single" w:color="auto" w:sz="4" w:space="0"/>
              <w:left w:val="single" w:color="auto" w:sz="4" w:space="0"/>
              <w:bottom w:val="single" w:color="auto" w:sz="4" w:space="0"/>
              <w:right w:val="single" w:color="auto" w:sz="4" w:space="0"/>
            </w:tcBorders>
            <w:vAlign w:val="center"/>
          </w:tcPr>
          <w:p w14:paraId="632DAD98">
            <w:pPr>
              <w:widowControl/>
              <w:spacing w:line="320" w:lineRule="exact"/>
              <w:jc w:val="left"/>
              <w:rPr>
                <w:rFonts w:hint="eastAsia" w:ascii="Times New Roman" w:hAnsi="Times New Roman"/>
                <w:kern w:val="0"/>
                <w:sz w:val="18"/>
                <w:szCs w:val="18"/>
                <w:highlight w:val="none"/>
              </w:rPr>
            </w:pPr>
            <w:r>
              <w:rPr>
                <w:rFonts w:hint="eastAsia" w:ascii="宋体" w:cs="宋体"/>
                <w:kern w:val="0"/>
                <w:sz w:val="18"/>
                <w:szCs w:val="18"/>
                <w:highlight w:val="none"/>
              </w:rPr>
              <w:t>处2万元以上2.5万元以下罚款</w:t>
            </w:r>
          </w:p>
        </w:tc>
        <w:tc>
          <w:tcPr>
            <w:tcW w:w="1314" w:type="dxa"/>
            <w:vMerge w:val="continue"/>
            <w:tcBorders>
              <w:top w:val="single" w:color="auto" w:sz="4" w:space="0"/>
              <w:left w:val="single" w:color="auto" w:sz="4" w:space="0"/>
              <w:bottom w:val="single" w:color="auto" w:sz="4" w:space="0"/>
              <w:right w:val="single" w:color="auto" w:sz="4" w:space="0"/>
            </w:tcBorders>
          </w:tcPr>
          <w:p w14:paraId="52AADB9C"/>
        </w:tc>
        <w:tc>
          <w:tcPr>
            <w:tcW w:w="1096" w:type="dxa"/>
            <w:vMerge w:val="continue"/>
            <w:tcBorders>
              <w:top w:val="single" w:color="auto" w:sz="4" w:space="0"/>
              <w:left w:val="single" w:color="auto" w:sz="4" w:space="0"/>
              <w:bottom w:val="single" w:color="auto" w:sz="4" w:space="0"/>
              <w:right w:val="single" w:color="auto" w:sz="4" w:space="0"/>
            </w:tcBorders>
          </w:tcPr>
          <w:p w14:paraId="173B0BFA"/>
        </w:tc>
      </w:tr>
      <w:tr w14:paraId="7C04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 w:hRule="atLeast"/>
        </w:trPr>
        <w:tc>
          <w:tcPr>
            <w:tcW w:w="1106" w:type="dxa"/>
            <w:vMerge w:val="continue"/>
            <w:tcBorders>
              <w:top w:val="single" w:color="auto" w:sz="4" w:space="0"/>
              <w:left w:val="single" w:color="auto" w:sz="4" w:space="0"/>
              <w:bottom w:val="single" w:color="auto" w:sz="4" w:space="0"/>
              <w:right w:val="single" w:color="auto" w:sz="4" w:space="0"/>
            </w:tcBorders>
          </w:tcPr>
          <w:p w14:paraId="4BD386E2"/>
        </w:tc>
        <w:tc>
          <w:tcPr>
            <w:tcW w:w="1487" w:type="dxa"/>
            <w:vMerge w:val="continue"/>
            <w:tcBorders>
              <w:top w:val="single" w:color="auto" w:sz="4" w:space="0"/>
              <w:left w:val="single" w:color="auto" w:sz="4" w:space="0"/>
              <w:bottom w:val="single" w:color="auto" w:sz="4" w:space="0"/>
              <w:right w:val="single" w:color="auto" w:sz="4" w:space="0"/>
            </w:tcBorders>
          </w:tcPr>
          <w:p w14:paraId="235F14A0"/>
        </w:tc>
        <w:tc>
          <w:tcPr>
            <w:tcW w:w="3402" w:type="dxa"/>
            <w:vMerge w:val="continue"/>
            <w:tcBorders>
              <w:top w:val="single" w:color="auto" w:sz="4" w:space="0"/>
              <w:left w:val="single" w:color="auto" w:sz="4" w:space="0"/>
              <w:bottom w:val="single" w:color="auto" w:sz="4" w:space="0"/>
              <w:right w:val="single" w:color="auto" w:sz="4" w:space="0"/>
            </w:tcBorders>
          </w:tcPr>
          <w:p w14:paraId="652A58D2"/>
        </w:tc>
        <w:tc>
          <w:tcPr>
            <w:tcW w:w="1450" w:type="dxa"/>
            <w:vMerge w:val="continue"/>
            <w:tcBorders>
              <w:left w:val="single" w:color="auto" w:sz="4" w:space="0"/>
              <w:bottom w:val="single" w:color="auto" w:sz="4" w:space="0"/>
              <w:right w:val="single" w:color="auto" w:sz="4" w:space="0"/>
            </w:tcBorders>
            <w:vAlign w:val="center"/>
          </w:tcPr>
          <w:p w14:paraId="72BFE793">
            <w:pPr>
              <w:jc w:val="center"/>
              <w:rPr>
                <w:rFonts w:hint="eastAsia" w:ascii="楷体_GB2312" w:eastAsia="楷体_GB2312" w:cs="楷体_GB2312"/>
                <w:sz w:val="21"/>
                <w:szCs w:val="21"/>
                <w:highlight w:val="none"/>
                <w:vertAlign w:val="baseline"/>
                <w:lang w:val="en-US" w:eastAsia="zh-CN"/>
              </w:rPr>
            </w:pPr>
          </w:p>
        </w:tc>
        <w:tc>
          <w:tcPr>
            <w:tcW w:w="1736" w:type="dxa"/>
            <w:tcBorders>
              <w:top w:val="single" w:color="auto" w:sz="4" w:space="0"/>
              <w:left w:val="single" w:color="auto" w:sz="4" w:space="0"/>
              <w:bottom w:val="single" w:color="auto" w:sz="4" w:space="0"/>
              <w:right w:val="single" w:color="auto" w:sz="4" w:space="0"/>
            </w:tcBorders>
            <w:vAlign w:val="center"/>
          </w:tcPr>
          <w:p w14:paraId="50F02968">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造成严重危害后果的</w:t>
            </w:r>
          </w:p>
        </w:tc>
        <w:tc>
          <w:tcPr>
            <w:tcW w:w="1925" w:type="dxa"/>
            <w:tcBorders>
              <w:top w:val="single" w:color="auto" w:sz="4" w:space="0"/>
              <w:left w:val="single" w:color="auto" w:sz="4" w:space="0"/>
              <w:bottom w:val="single" w:color="auto" w:sz="4" w:space="0"/>
              <w:right w:val="single" w:color="auto" w:sz="4" w:space="0"/>
            </w:tcBorders>
            <w:vAlign w:val="center"/>
          </w:tcPr>
          <w:p w14:paraId="06D3D69F">
            <w:pPr>
              <w:widowControl/>
              <w:spacing w:line="320" w:lineRule="exact"/>
              <w:jc w:val="left"/>
              <w:rPr>
                <w:rFonts w:hint="eastAsia" w:ascii="宋体" w:eastAsia="宋体" w:cs="宋体"/>
                <w:kern w:val="0"/>
                <w:sz w:val="18"/>
                <w:szCs w:val="18"/>
                <w:highlight w:val="none"/>
                <w:lang w:eastAsia="zh-CN"/>
              </w:rPr>
            </w:pPr>
            <w:r>
              <w:rPr>
                <w:rFonts w:hint="eastAsia" w:ascii="宋体" w:cs="宋体"/>
                <w:kern w:val="0"/>
                <w:sz w:val="18"/>
                <w:szCs w:val="18"/>
                <w:highlight w:val="none"/>
              </w:rPr>
              <w:t>处2.5万元以上3万元以下罚款</w:t>
            </w:r>
          </w:p>
        </w:tc>
        <w:tc>
          <w:tcPr>
            <w:tcW w:w="1314" w:type="dxa"/>
            <w:vMerge w:val="continue"/>
            <w:tcBorders>
              <w:top w:val="single" w:color="auto" w:sz="4" w:space="0"/>
              <w:left w:val="single" w:color="auto" w:sz="4" w:space="0"/>
              <w:bottom w:val="single" w:color="auto" w:sz="4" w:space="0"/>
              <w:right w:val="single" w:color="auto" w:sz="4" w:space="0"/>
            </w:tcBorders>
          </w:tcPr>
          <w:p w14:paraId="1147EF3F"/>
        </w:tc>
        <w:tc>
          <w:tcPr>
            <w:tcW w:w="1096" w:type="dxa"/>
            <w:vMerge w:val="continue"/>
            <w:tcBorders>
              <w:top w:val="single" w:color="auto" w:sz="4" w:space="0"/>
              <w:left w:val="single" w:color="auto" w:sz="4" w:space="0"/>
              <w:bottom w:val="single" w:color="auto" w:sz="4" w:space="0"/>
              <w:right w:val="single" w:color="auto" w:sz="4" w:space="0"/>
            </w:tcBorders>
          </w:tcPr>
          <w:p w14:paraId="44150EBE"/>
        </w:tc>
      </w:tr>
    </w:tbl>
    <w:p w14:paraId="33139229">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415"/>
        <w:gridCol w:w="3165"/>
        <w:gridCol w:w="1500"/>
        <w:gridCol w:w="1770"/>
        <w:gridCol w:w="1959"/>
        <w:gridCol w:w="1460"/>
        <w:gridCol w:w="1216"/>
      </w:tblGrid>
      <w:tr w14:paraId="1F23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1" w:type="dxa"/>
            <w:tcBorders>
              <w:top w:val="single" w:color="auto" w:sz="4" w:space="0"/>
              <w:left w:val="single" w:color="auto" w:sz="4" w:space="0"/>
              <w:bottom w:val="single" w:color="auto" w:sz="4" w:space="0"/>
              <w:right w:val="single" w:color="auto" w:sz="4" w:space="0"/>
            </w:tcBorders>
            <w:vAlign w:val="center"/>
          </w:tcPr>
          <w:p w14:paraId="56CF7FC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15" w:type="dxa"/>
            <w:tcBorders>
              <w:top w:val="single" w:color="auto" w:sz="4" w:space="0"/>
              <w:left w:val="single" w:color="auto" w:sz="4" w:space="0"/>
              <w:bottom w:val="single" w:color="auto" w:sz="4" w:space="0"/>
              <w:right w:val="single" w:color="auto" w:sz="4" w:space="0"/>
            </w:tcBorders>
            <w:vAlign w:val="center"/>
          </w:tcPr>
          <w:p w14:paraId="29FA758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165" w:type="dxa"/>
            <w:tcBorders>
              <w:top w:val="single" w:color="auto" w:sz="4" w:space="0"/>
              <w:left w:val="single" w:color="auto" w:sz="4" w:space="0"/>
              <w:bottom w:val="single" w:color="auto" w:sz="4" w:space="0"/>
              <w:right w:val="single" w:color="auto" w:sz="4" w:space="0"/>
            </w:tcBorders>
            <w:vAlign w:val="center"/>
          </w:tcPr>
          <w:p w14:paraId="1BDD2D4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00" w:type="dxa"/>
            <w:tcBorders>
              <w:top w:val="single" w:color="auto" w:sz="4" w:space="0"/>
              <w:left w:val="single" w:color="auto" w:sz="4" w:space="0"/>
              <w:bottom w:val="single" w:color="auto" w:sz="4" w:space="0"/>
              <w:right w:val="single" w:color="auto" w:sz="4" w:space="0"/>
            </w:tcBorders>
            <w:vAlign w:val="center"/>
          </w:tcPr>
          <w:p w14:paraId="7890968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70" w:type="dxa"/>
            <w:tcBorders>
              <w:top w:val="single" w:color="auto" w:sz="4" w:space="0"/>
              <w:left w:val="single" w:color="auto" w:sz="4" w:space="0"/>
              <w:bottom w:val="single" w:color="auto" w:sz="4" w:space="0"/>
              <w:right w:val="single" w:color="auto" w:sz="4" w:space="0"/>
            </w:tcBorders>
            <w:vAlign w:val="center"/>
          </w:tcPr>
          <w:p w14:paraId="5D19C7D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959" w:type="dxa"/>
            <w:tcBorders>
              <w:top w:val="single" w:color="auto" w:sz="4" w:space="0"/>
              <w:left w:val="single" w:color="auto" w:sz="4" w:space="0"/>
              <w:bottom w:val="single" w:color="auto" w:sz="4" w:space="0"/>
              <w:right w:val="single" w:color="auto" w:sz="4" w:space="0"/>
            </w:tcBorders>
            <w:vAlign w:val="center"/>
          </w:tcPr>
          <w:p w14:paraId="6811A98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60" w:type="dxa"/>
            <w:tcBorders>
              <w:top w:val="single" w:color="auto" w:sz="4" w:space="0"/>
              <w:left w:val="single" w:color="auto" w:sz="4" w:space="0"/>
              <w:bottom w:val="single" w:color="auto" w:sz="4" w:space="0"/>
              <w:right w:val="single" w:color="auto" w:sz="4" w:space="0"/>
            </w:tcBorders>
            <w:vAlign w:val="center"/>
          </w:tcPr>
          <w:p w14:paraId="4669DB3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16" w:type="dxa"/>
            <w:tcBorders>
              <w:top w:val="single" w:color="auto" w:sz="4" w:space="0"/>
              <w:left w:val="single" w:color="auto" w:sz="4" w:space="0"/>
              <w:bottom w:val="single" w:color="auto" w:sz="4" w:space="0"/>
              <w:right w:val="single" w:color="auto" w:sz="4" w:space="0"/>
            </w:tcBorders>
            <w:vAlign w:val="center"/>
          </w:tcPr>
          <w:p w14:paraId="1D9CA6B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7B2DC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B234AB4">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2FCC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031" w:type="dxa"/>
            <w:vMerge w:val="restart"/>
            <w:tcBorders>
              <w:top w:val="single" w:color="auto" w:sz="4" w:space="0"/>
              <w:left w:val="single" w:color="auto" w:sz="4" w:space="0"/>
              <w:bottom w:val="single" w:color="auto" w:sz="4" w:space="0"/>
              <w:right w:val="single" w:color="auto" w:sz="4" w:space="0"/>
            </w:tcBorders>
          </w:tcPr>
          <w:p w14:paraId="3E3B35DC">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2411035</w:t>
            </w:r>
          </w:p>
        </w:tc>
        <w:tc>
          <w:tcPr>
            <w:tcW w:w="1415" w:type="dxa"/>
            <w:vMerge w:val="restart"/>
            <w:tcBorders>
              <w:top w:val="single" w:color="auto" w:sz="4" w:space="0"/>
              <w:left w:val="single" w:color="auto" w:sz="4" w:space="0"/>
              <w:bottom w:val="single" w:color="auto" w:sz="4" w:space="0"/>
              <w:right w:val="single" w:color="auto" w:sz="4" w:space="0"/>
            </w:tcBorders>
          </w:tcPr>
          <w:p w14:paraId="49F05AD0">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rPr>
              <w:t>超限机动车辆、履带车、铁轮车等擅自经过城市桥梁的</w:t>
            </w:r>
          </w:p>
        </w:tc>
        <w:tc>
          <w:tcPr>
            <w:tcW w:w="3165" w:type="dxa"/>
            <w:vMerge w:val="restart"/>
            <w:tcBorders>
              <w:top w:val="single" w:color="auto" w:sz="4" w:space="0"/>
              <w:left w:val="single" w:color="auto" w:sz="4" w:space="0"/>
              <w:bottom w:val="single" w:color="auto" w:sz="4" w:space="0"/>
              <w:right w:val="single" w:color="auto" w:sz="4" w:space="0"/>
            </w:tcBorders>
          </w:tcPr>
          <w:p w14:paraId="5D9924DD">
            <w:pPr>
              <w:widowControl/>
              <w:spacing w:line="320" w:lineRule="exact"/>
              <w:jc w:val="left"/>
              <w:rPr>
                <w:rFonts w:hint="eastAsia" w:ascii="宋体" w:cs="宋体"/>
                <w:sz w:val="18"/>
                <w:szCs w:val="18"/>
                <w:highlight w:val="none"/>
              </w:rPr>
            </w:pPr>
            <w:r>
              <w:rPr>
                <w:rFonts w:hint="eastAsia" w:ascii="宋体" w:cs="宋体"/>
                <w:sz w:val="18"/>
                <w:szCs w:val="18"/>
                <w:highlight w:val="none"/>
              </w:rPr>
              <w:t xml:space="preserve">《城市桥梁检测和养护维修管理办法》第十六条 超限机动车辆、履带车、铁轮车等需经过城市桥梁的，在报公安交通管理部门审批前，应当先经城市人民政府市政工程设施行政主管部门同意，并采取相应技术措施后，方可通行。   </w:t>
            </w:r>
          </w:p>
          <w:p w14:paraId="5B8B0766">
            <w:pPr>
              <w:widowControl/>
              <w:spacing w:line="320" w:lineRule="exact"/>
              <w:jc w:val="left"/>
              <w:textAlignment w:val="center"/>
              <w:rPr>
                <w:rFonts w:hint="eastAsia" w:ascii="宋体" w:hAnsi="宋体" w:eastAsia="微软雅黑" w:cs="宋体"/>
                <w:kern w:val="0"/>
                <w:sz w:val="18"/>
                <w:szCs w:val="18"/>
                <w:highlight w:val="none"/>
                <w:lang w:val="en-US" w:eastAsia="zh-CN"/>
              </w:rPr>
            </w:pPr>
            <w:r>
              <w:rPr>
                <w:rFonts w:hint="eastAsia" w:ascii="宋体" w:cs="宋体"/>
                <w:sz w:val="18"/>
                <w:szCs w:val="18"/>
                <w:highlight w:val="none"/>
              </w:rPr>
              <w:t xml:space="preserve">  第二十八条 违反本办法第十六条、第二十三条规定，由城市人民政府市政工程设施行政主管部门责令限期改正，并可处1万元以上2万元以下的罚款；造成损失的，依法承担赔偿责任。</w:t>
            </w:r>
          </w:p>
        </w:tc>
        <w:tc>
          <w:tcPr>
            <w:tcW w:w="1500" w:type="dxa"/>
            <w:tcBorders>
              <w:top w:val="single" w:color="auto" w:sz="4" w:space="0"/>
              <w:left w:val="single" w:color="auto" w:sz="4" w:space="0"/>
              <w:bottom w:val="single" w:color="auto" w:sz="4" w:space="0"/>
              <w:right w:val="single" w:color="auto" w:sz="4" w:space="0"/>
            </w:tcBorders>
            <w:vAlign w:val="center"/>
          </w:tcPr>
          <w:p w14:paraId="32F826D1">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70" w:type="dxa"/>
            <w:tcBorders>
              <w:top w:val="single" w:color="auto" w:sz="4" w:space="0"/>
              <w:left w:val="single" w:color="auto" w:sz="4" w:space="0"/>
              <w:bottom w:val="single" w:color="auto" w:sz="4" w:space="0"/>
              <w:right w:val="single" w:color="auto" w:sz="4" w:space="0"/>
            </w:tcBorders>
            <w:vAlign w:val="center"/>
          </w:tcPr>
          <w:p w14:paraId="0EE4A49F">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1959" w:type="dxa"/>
            <w:tcBorders>
              <w:top w:val="single" w:color="auto" w:sz="4" w:space="0"/>
              <w:left w:val="single" w:color="auto" w:sz="4" w:space="0"/>
              <w:bottom w:val="single" w:color="auto" w:sz="4" w:space="0"/>
              <w:right w:val="single" w:color="auto" w:sz="4" w:space="0"/>
            </w:tcBorders>
            <w:vAlign w:val="center"/>
          </w:tcPr>
          <w:p w14:paraId="2DB6F266">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rPr>
              <w:t>可</w:t>
            </w: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lang w:eastAsia="zh-CN"/>
              </w:rPr>
              <w:t>万</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1.2万</w:t>
            </w:r>
            <w:r>
              <w:rPr>
                <w:rFonts w:hint="eastAsia" w:ascii="Times New Roman" w:hAnsi="Times New Roman"/>
                <w:kern w:val="0"/>
                <w:sz w:val="18"/>
                <w:szCs w:val="18"/>
                <w:highlight w:val="none"/>
              </w:rPr>
              <w:t>元以下罚款</w:t>
            </w:r>
          </w:p>
        </w:tc>
        <w:tc>
          <w:tcPr>
            <w:tcW w:w="1460" w:type="dxa"/>
            <w:vMerge w:val="restart"/>
            <w:tcBorders>
              <w:top w:val="single" w:color="auto" w:sz="4" w:space="0"/>
              <w:left w:val="single" w:color="auto" w:sz="4" w:space="0"/>
              <w:bottom w:val="single" w:color="auto" w:sz="4" w:space="0"/>
              <w:right w:val="single" w:color="auto" w:sz="4" w:space="0"/>
            </w:tcBorders>
          </w:tcPr>
          <w:p w14:paraId="4DAFB776">
            <w:pPr>
              <w:rPr>
                <w:rFonts w:hint="eastAsia" w:ascii="仿宋_GB2312" w:eastAsia="仿宋_GB2312" w:cs="仿宋_GB2312"/>
                <w:b/>
                <w:bCs/>
                <w:sz w:val="21"/>
                <w:szCs w:val="21"/>
                <w:highlight w:val="none"/>
                <w:vertAlign w:val="baseline"/>
                <w:lang w:val="en-US" w:eastAsia="zh-CN"/>
              </w:rPr>
            </w:pPr>
          </w:p>
        </w:tc>
        <w:tc>
          <w:tcPr>
            <w:tcW w:w="1216" w:type="dxa"/>
            <w:vMerge w:val="restart"/>
            <w:tcBorders>
              <w:top w:val="single" w:color="auto" w:sz="4" w:space="0"/>
              <w:left w:val="single" w:color="auto" w:sz="4" w:space="0"/>
              <w:bottom w:val="single" w:color="auto" w:sz="4" w:space="0"/>
              <w:right w:val="single" w:color="auto" w:sz="4" w:space="0"/>
            </w:tcBorders>
          </w:tcPr>
          <w:p w14:paraId="3121EE1F">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008B6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1031" w:type="dxa"/>
            <w:vMerge w:val="continue"/>
            <w:tcBorders>
              <w:top w:val="single" w:color="auto" w:sz="4" w:space="0"/>
              <w:left w:val="single" w:color="auto" w:sz="4" w:space="0"/>
              <w:bottom w:val="single" w:color="auto" w:sz="4" w:space="0"/>
              <w:right w:val="single" w:color="auto" w:sz="4" w:space="0"/>
            </w:tcBorders>
          </w:tcPr>
          <w:p w14:paraId="77E5A944"/>
        </w:tc>
        <w:tc>
          <w:tcPr>
            <w:tcW w:w="1415" w:type="dxa"/>
            <w:vMerge w:val="continue"/>
            <w:tcBorders>
              <w:top w:val="single" w:color="auto" w:sz="4" w:space="0"/>
              <w:left w:val="single" w:color="auto" w:sz="4" w:space="0"/>
              <w:bottom w:val="single" w:color="auto" w:sz="4" w:space="0"/>
              <w:right w:val="single" w:color="auto" w:sz="4" w:space="0"/>
            </w:tcBorders>
          </w:tcPr>
          <w:p w14:paraId="2332B11C"/>
        </w:tc>
        <w:tc>
          <w:tcPr>
            <w:tcW w:w="3165" w:type="dxa"/>
            <w:vMerge w:val="continue"/>
            <w:tcBorders>
              <w:top w:val="single" w:color="auto" w:sz="4" w:space="0"/>
              <w:left w:val="single" w:color="auto" w:sz="4" w:space="0"/>
              <w:bottom w:val="single" w:color="auto" w:sz="4" w:space="0"/>
              <w:right w:val="single" w:color="auto" w:sz="4" w:space="0"/>
            </w:tcBorders>
          </w:tcPr>
          <w:p w14:paraId="715B04A8"/>
        </w:tc>
        <w:tc>
          <w:tcPr>
            <w:tcW w:w="1500" w:type="dxa"/>
            <w:tcBorders>
              <w:top w:val="single" w:color="auto" w:sz="4" w:space="0"/>
              <w:left w:val="single" w:color="auto" w:sz="4" w:space="0"/>
              <w:bottom w:val="single" w:color="auto" w:sz="4" w:space="0"/>
              <w:right w:val="single" w:color="auto" w:sz="4" w:space="0"/>
            </w:tcBorders>
            <w:vAlign w:val="center"/>
          </w:tcPr>
          <w:p w14:paraId="395A4C8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70" w:type="dxa"/>
            <w:tcBorders>
              <w:top w:val="single" w:color="auto" w:sz="4" w:space="0"/>
              <w:left w:val="single" w:color="auto" w:sz="4" w:space="0"/>
              <w:bottom w:val="single" w:color="auto" w:sz="4" w:space="0"/>
              <w:right w:val="single" w:color="auto" w:sz="4" w:space="0"/>
            </w:tcBorders>
            <w:vAlign w:val="center"/>
          </w:tcPr>
          <w:p w14:paraId="51D3BFF1">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造成轻微危害后果的</w:t>
            </w:r>
          </w:p>
        </w:tc>
        <w:tc>
          <w:tcPr>
            <w:tcW w:w="1959" w:type="dxa"/>
            <w:tcBorders>
              <w:top w:val="single" w:color="auto" w:sz="4" w:space="0"/>
              <w:left w:val="single" w:color="auto" w:sz="4" w:space="0"/>
              <w:bottom w:val="single" w:color="auto" w:sz="4" w:space="0"/>
              <w:right w:val="single" w:color="auto" w:sz="4" w:space="0"/>
            </w:tcBorders>
            <w:vAlign w:val="center"/>
          </w:tcPr>
          <w:p w14:paraId="018913ED">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1.2万</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1.5万</w:t>
            </w:r>
            <w:r>
              <w:rPr>
                <w:rFonts w:hint="eastAsia" w:ascii="Times New Roman" w:hAnsi="Times New Roman"/>
                <w:kern w:val="0"/>
                <w:sz w:val="18"/>
                <w:szCs w:val="18"/>
                <w:highlight w:val="none"/>
              </w:rPr>
              <w:t>元以下罚款</w:t>
            </w:r>
          </w:p>
        </w:tc>
        <w:tc>
          <w:tcPr>
            <w:tcW w:w="1460" w:type="dxa"/>
            <w:vMerge w:val="continue"/>
            <w:tcBorders>
              <w:top w:val="single" w:color="auto" w:sz="4" w:space="0"/>
              <w:left w:val="single" w:color="auto" w:sz="4" w:space="0"/>
              <w:bottom w:val="single" w:color="auto" w:sz="4" w:space="0"/>
              <w:right w:val="single" w:color="auto" w:sz="4" w:space="0"/>
            </w:tcBorders>
          </w:tcPr>
          <w:p w14:paraId="3481355A"/>
        </w:tc>
        <w:tc>
          <w:tcPr>
            <w:tcW w:w="1216" w:type="dxa"/>
            <w:vMerge w:val="continue"/>
            <w:tcBorders>
              <w:top w:val="single" w:color="auto" w:sz="4" w:space="0"/>
              <w:left w:val="single" w:color="auto" w:sz="4" w:space="0"/>
              <w:bottom w:val="single" w:color="auto" w:sz="4" w:space="0"/>
              <w:right w:val="single" w:color="auto" w:sz="4" w:space="0"/>
            </w:tcBorders>
          </w:tcPr>
          <w:p w14:paraId="4F587057"/>
        </w:tc>
      </w:tr>
      <w:tr w14:paraId="36340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031" w:type="dxa"/>
            <w:vMerge w:val="continue"/>
            <w:tcBorders>
              <w:top w:val="single" w:color="auto" w:sz="4" w:space="0"/>
              <w:left w:val="single" w:color="auto" w:sz="4" w:space="0"/>
              <w:bottom w:val="single" w:color="auto" w:sz="4" w:space="0"/>
              <w:right w:val="single" w:color="auto" w:sz="4" w:space="0"/>
            </w:tcBorders>
          </w:tcPr>
          <w:p w14:paraId="6A314A67"/>
        </w:tc>
        <w:tc>
          <w:tcPr>
            <w:tcW w:w="1415" w:type="dxa"/>
            <w:vMerge w:val="continue"/>
            <w:tcBorders>
              <w:top w:val="single" w:color="auto" w:sz="4" w:space="0"/>
              <w:left w:val="single" w:color="auto" w:sz="4" w:space="0"/>
              <w:bottom w:val="single" w:color="auto" w:sz="4" w:space="0"/>
              <w:right w:val="single" w:color="auto" w:sz="4" w:space="0"/>
            </w:tcBorders>
          </w:tcPr>
          <w:p w14:paraId="681EF6E6"/>
        </w:tc>
        <w:tc>
          <w:tcPr>
            <w:tcW w:w="3165" w:type="dxa"/>
            <w:vMerge w:val="continue"/>
            <w:tcBorders>
              <w:top w:val="single" w:color="auto" w:sz="4" w:space="0"/>
              <w:left w:val="single" w:color="auto" w:sz="4" w:space="0"/>
              <w:bottom w:val="single" w:color="auto" w:sz="4" w:space="0"/>
              <w:right w:val="single" w:color="auto" w:sz="4" w:space="0"/>
            </w:tcBorders>
          </w:tcPr>
          <w:p w14:paraId="001AAD63"/>
        </w:tc>
        <w:tc>
          <w:tcPr>
            <w:tcW w:w="1500" w:type="dxa"/>
            <w:vMerge w:val="restart"/>
            <w:tcBorders>
              <w:top w:val="single" w:color="auto" w:sz="4" w:space="0"/>
              <w:left w:val="single" w:color="auto" w:sz="4" w:space="0"/>
              <w:right w:val="single" w:color="auto" w:sz="4" w:space="0"/>
            </w:tcBorders>
            <w:vAlign w:val="center"/>
          </w:tcPr>
          <w:p w14:paraId="103289E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70" w:type="dxa"/>
            <w:tcBorders>
              <w:top w:val="single" w:color="auto" w:sz="4" w:space="0"/>
              <w:left w:val="single" w:color="auto" w:sz="4" w:space="0"/>
              <w:bottom w:val="single" w:color="auto" w:sz="4" w:space="0"/>
              <w:right w:val="single" w:color="auto" w:sz="4" w:space="0"/>
            </w:tcBorders>
            <w:vAlign w:val="center"/>
          </w:tcPr>
          <w:p w14:paraId="5B5385BB">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造成一般危害后果的</w:t>
            </w:r>
          </w:p>
        </w:tc>
        <w:tc>
          <w:tcPr>
            <w:tcW w:w="1959" w:type="dxa"/>
            <w:tcBorders>
              <w:top w:val="single" w:color="auto" w:sz="4" w:space="0"/>
              <w:left w:val="single" w:color="auto" w:sz="4" w:space="0"/>
              <w:bottom w:val="single" w:color="auto" w:sz="4" w:space="0"/>
              <w:right w:val="single" w:color="auto" w:sz="4" w:space="0"/>
            </w:tcBorders>
            <w:vAlign w:val="center"/>
          </w:tcPr>
          <w:p w14:paraId="799A972B">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1.5万</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1.8万</w:t>
            </w:r>
            <w:r>
              <w:rPr>
                <w:rFonts w:hint="eastAsia" w:ascii="Times New Roman" w:hAnsi="Times New Roman"/>
                <w:kern w:val="0"/>
                <w:sz w:val="18"/>
                <w:szCs w:val="18"/>
                <w:highlight w:val="none"/>
              </w:rPr>
              <w:t>元以下罚款</w:t>
            </w:r>
          </w:p>
        </w:tc>
        <w:tc>
          <w:tcPr>
            <w:tcW w:w="1460" w:type="dxa"/>
            <w:vMerge w:val="continue"/>
            <w:tcBorders>
              <w:top w:val="single" w:color="auto" w:sz="4" w:space="0"/>
              <w:left w:val="single" w:color="auto" w:sz="4" w:space="0"/>
              <w:bottom w:val="single" w:color="auto" w:sz="4" w:space="0"/>
              <w:right w:val="single" w:color="auto" w:sz="4" w:space="0"/>
            </w:tcBorders>
          </w:tcPr>
          <w:p w14:paraId="0DED31E2"/>
        </w:tc>
        <w:tc>
          <w:tcPr>
            <w:tcW w:w="1216" w:type="dxa"/>
            <w:vMerge w:val="continue"/>
            <w:tcBorders>
              <w:top w:val="single" w:color="auto" w:sz="4" w:space="0"/>
              <w:left w:val="single" w:color="auto" w:sz="4" w:space="0"/>
              <w:bottom w:val="single" w:color="auto" w:sz="4" w:space="0"/>
              <w:right w:val="single" w:color="auto" w:sz="4" w:space="0"/>
            </w:tcBorders>
          </w:tcPr>
          <w:p w14:paraId="62954173"/>
        </w:tc>
      </w:tr>
      <w:tr w14:paraId="651B9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trPr>
        <w:tc>
          <w:tcPr>
            <w:tcW w:w="1031" w:type="dxa"/>
            <w:vMerge w:val="continue"/>
            <w:tcBorders>
              <w:top w:val="single" w:color="auto" w:sz="4" w:space="0"/>
              <w:left w:val="single" w:color="auto" w:sz="4" w:space="0"/>
              <w:bottom w:val="single" w:color="auto" w:sz="4" w:space="0"/>
              <w:right w:val="single" w:color="auto" w:sz="4" w:space="0"/>
            </w:tcBorders>
          </w:tcPr>
          <w:p w14:paraId="73A40858"/>
        </w:tc>
        <w:tc>
          <w:tcPr>
            <w:tcW w:w="1415" w:type="dxa"/>
            <w:vMerge w:val="continue"/>
            <w:tcBorders>
              <w:top w:val="single" w:color="auto" w:sz="4" w:space="0"/>
              <w:left w:val="single" w:color="auto" w:sz="4" w:space="0"/>
              <w:bottom w:val="single" w:color="auto" w:sz="4" w:space="0"/>
              <w:right w:val="single" w:color="auto" w:sz="4" w:space="0"/>
            </w:tcBorders>
          </w:tcPr>
          <w:p w14:paraId="3BA36F5E"/>
        </w:tc>
        <w:tc>
          <w:tcPr>
            <w:tcW w:w="3165" w:type="dxa"/>
            <w:vMerge w:val="continue"/>
            <w:tcBorders>
              <w:top w:val="single" w:color="auto" w:sz="4" w:space="0"/>
              <w:left w:val="single" w:color="auto" w:sz="4" w:space="0"/>
              <w:bottom w:val="single" w:color="auto" w:sz="4" w:space="0"/>
              <w:right w:val="single" w:color="auto" w:sz="4" w:space="0"/>
            </w:tcBorders>
          </w:tcPr>
          <w:p w14:paraId="24582A91"/>
        </w:tc>
        <w:tc>
          <w:tcPr>
            <w:tcW w:w="1500" w:type="dxa"/>
            <w:vMerge w:val="continue"/>
            <w:tcBorders>
              <w:left w:val="single" w:color="auto" w:sz="4" w:space="0"/>
              <w:bottom w:val="single" w:color="auto" w:sz="4" w:space="0"/>
              <w:right w:val="single" w:color="auto" w:sz="4" w:space="0"/>
            </w:tcBorders>
            <w:vAlign w:val="center"/>
          </w:tcPr>
          <w:p w14:paraId="421F8FD5">
            <w:pPr>
              <w:jc w:val="center"/>
              <w:rPr>
                <w:rFonts w:hint="eastAsia" w:ascii="楷体_GB2312" w:eastAsia="楷体_GB2312" w:cs="楷体_GB2312"/>
                <w:sz w:val="21"/>
                <w:szCs w:val="21"/>
                <w:highlight w:val="none"/>
                <w:vertAlign w:val="baseline"/>
                <w:lang w:val="en-US" w:eastAsia="zh-CN"/>
              </w:rPr>
            </w:pPr>
          </w:p>
        </w:tc>
        <w:tc>
          <w:tcPr>
            <w:tcW w:w="1770" w:type="dxa"/>
            <w:tcBorders>
              <w:top w:val="single" w:color="auto" w:sz="4" w:space="0"/>
              <w:left w:val="single" w:color="auto" w:sz="4" w:space="0"/>
              <w:bottom w:val="single" w:color="auto" w:sz="4" w:space="0"/>
              <w:right w:val="single" w:color="auto" w:sz="4" w:space="0"/>
            </w:tcBorders>
            <w:vAlign w:val="center"/>
          </w:tcPr>
          <w:p w14:paraId="707C1AB9">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造成严重危害后果的</w:t>
            </w:r>
          </w:p>
        </w:tc>
        <w:tc>
          <w:tcPr>
            <w:tcW w:w="1959" w:type="dxa"/>
            <w:tcBorders>
              <w:top w:val="single" w:color="auto" w:sz="4" w:space="0"/>
              <w:left w:val="single" w:color="auto" w:sz="4" w:space="0"/>
              <w:bottom w:val="single" w:color="auto" w:sz="4" w:space="0"/>
              <w:right w:val="single" w:color="auto" w:sz="4" w:space="0"/>
            </w:tcBorders>
            <w:vAlign w:val="center"/>
          </w:tcPr>
          <w:p w14:paraId="32287914">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1.8万</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2万</w:t>
            </w:r>
            <w:r>
              <w:rPr>
                <w:rFonts w:hint="eastAsia" w:ascii="Times New Roman" w:hAnsi="Times New Roman"/>
                <w:kern w:val="0"/>
                <w:sz w:val="18"/>
                <w:szCs w:val="18"/>
                <w:highlight w:val="none"/>
              </w:rPr>
              <w:t>元以下罚款</w:t>
            </w:r>
          </w:p>
        </w:tc>
        <w:tc>
          <w:tcPr>
            <w:tcW w:w="1460" w:type="dxa"/>
            <w:vMerge w:val="continue"/>
            <w:tcBorders>
              <w:top w:val="single" w:color="auto" w:sz="4" w:space="0"/>
              <w:left w:val="single" w:color="auto" w:sz="4" w:space="0"/>
              <w:bottom w:val="single" w:color="auto" w:sz="4" w:space="0"/>
              <w:right w:val="single" w:color="auto" w:sz="4" w:space="0"/>
            </w:tcBorders>
          </w:tcPr>
          <w:p w14:paraId="08D65E24"/>
        </w:tc>
        <w:tc>
          <w:tcPr>
            <w:tcW w:w="1216" w:type="dxa"/>
            <w:vMerge w:val="continue"/>
            <w:tcBorders>
              <w:top w:val="single" w:color="auto" w:sz="4" w:space="0"/>
              <w:left w:val="single" w:color="auto" w:sz="4" w:space="0"/>
              <w:bottom w:val="single" w:color="auto" w:sz="4" w:space="0"/>
              <w:right w:val="single" w:color="auto" w:sz="4" w:space="0"/>
            </w:tcBorders>
          </w:tcPr>
          <w:p w14:paraId="37A967AD"/>
        </w:tc>
      </w:tr>
    </w:tbl>
    <w:p w14:paraId="5DE8AC79">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1"/>
        <w:gridCol w:w="1766"/>
        <w:gridCol w:w="3048"/>
        <w:gridCol w:w="1211"/>
        <w:gridCol w:w="1904"/>
        <w:gridCol w:w="2033"/>
        <w:gridCol w:w="1277"/>
        <w:gridCol w:w="1096"/>
      </w:tblGrid>
      <w:tr w14:paraId="1B20B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81" w:type="dxa"/>
            <w:tcBorders>
              <w:top w:val="single" w:color="auto" w:sz="4" w:space="0"/>
              <w:left w:val="single" w:color="auto" w:sz="4" w:space="0"/>
              <w:bottom w:val="single" w:color="auto" w:sz="4" w:space="0"/>
              <w:right w:val="single" w:color="auto" w:sz="4" w:space="0"/>
            </w:tcBorders>
            <w:vAlign w:val="center"/>
          </w:tcPr>
          <w:p w14:paraId="3412321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766" w:type="dxa"/>
            <w:tcBorders>
              <w:top w:val="single" w:color="auto" w:sz="4" w:space="0"/>
              <w:left w:val="single" w:color="auto" w:sz="4" w:space="0"/>
              <w:bottom w:val="single" w:color="auto" w:sz="4" w:space="0"/>
              <w:right w:val="single" w:color="auto" w:sz="4" w:space="0"/>
            </w:tcBorders>
            <w:vAlign w:val="center"/>
          </w:tcPr>
          <w:p w14:paraId="2367A62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048" w:type="dxa"/>
            <w:tcBorders>
              <w:top w:val="single" w:color="auto" w:sz="4" w:space="0"/>
              <w:left w:val="single" w:color="auto" w:sz="4" w:space="0"/>
              <w:bottom w:val="single" w:color="auto" w:sz="4" w:space="0"/>
              <w:right w:val="single" w:color="auto" w:sz="4" w:space="0"/>
            </w:tcBorders>
            <w:vAlign w:val="center"/>
          </w:tcPr>
          <w:p w14:paraId="5FB028A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11" w:type="dxa"/>
            <w:tcBorders>
              <w:top w:val="single" w:color="auto" w:sz="4" w:space="0"/>
              <w:left w:val="single" w:color="auto" w:sz="4" w:space="0"/>
              <w:bottom w:val="single" w:color="auto" w:sz="4" w:space="0"/>
              <w:right w:val="single" w:color="auto" w:sz="4" w:space="0"/>
            </w:tcBorders>
            <w:vAlign w:val="center"/>
          </w:tcPr>
          <w:p w14:paraId="14770AA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04" w:type="dxa"/>
            <w:tcBorders>
              <w:top w:val="single" w:color="auto" w:sz="4" w:space="0"/>
              <w:left w:val="single" w:color="auto" w:sz="4" w:space="0"/>
              <w:bottom w:val="single" w:color="auto" w:sz="4" w:space="0"/>
              <w:right w:val="single" w:color="auto" w:sz="4" w:space="0"/>
            </w:tcBorders>
            <w:vAlign w:val="center"/>
          </w:tcPr>
          <w:p w14:paraId="59D29FE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33" w:type="dxa"/>
            <w:tcBorders>
              <w:top w:val="single" w:color="auto" w:sz="4" w:space="0"/>
              <w:left w:val="single" w:color="auto" w:sz="4" w:space="0"/>
              <w:bottom w:val="single" w:color="auto" w:sz="4" w:space="0"/>
              <w:right w:val="single" w:color="auto" w:sz="4" w:space="0"/>
            </w:tcBorders>
            <w:vAlign w:val="center"/>
          </w:tcPr>
          <w:p w14:paraId="08B73AC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77" w:type="dxa"/>
            <w:tcBorders>
              <w:top w:val="single" w:color="auto" w:sz="4" w:space="0"/>
              <w:left w:val="single" w:color="auto" w:sz="4" w:space="0"/>
              <w:bottom w:val="single" w:color="auto" w:sz="4" w:space="0"/>
              <w:right w:val="single" w:color="auto" w:sz="4" w:space="0"/>
            </w:tcBorders>
            <w:vAlign w:val="center"/>
          </w:tcPr>
          <w:p w14:paraId="059D0B8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002435F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46ACB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683FDF1">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20BEF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 w:hRule="atLeast"/>
        </w:trPr>
        <w:tc>
          <w:tcPr>
            <w:tcW w:w="1181" w:type="dxa"/>
            <w:vMerge w:val="restart"/>
            <w:tcBorders>
              <w:top w:val="single" w:color="auto" w:sz="4" w:space="0"/>
              <w:left w:val="single" w:color="auto" w:sz="4" w:space="0"/>
              <w:bottom w:val="single" w:color="auto" w:sz="4" w:space="0"/>
              <w:right w:val="single" w:color="auto" w:sz="4" w:space="0"/>
            </w:tcBorders>
          </w:tcPr>
          <w:p w14:paraId="1F06B7C5">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2411036</w:t>
            </w:r>
          </w:p>
        </w:tc>
        <w:tc>
          <w:tcPr>
            <w:tcW w:w="1766" w:type="dxa"/>
            <w:vMerge w:val="restart"/>
            <w:tcBorders>
              <w:top w:val="single" w:color="auto" w:sz="4" w:space="0"/>
              <w:left w:val="single" w:color="auto" w:sz="4" w:space="0"/>
              <w:bottom w:val="single" w:color="auto" w:sz="4" w:space="0"/>
              <w:right w:val="single" w:color="auto" w:sz="4" w:space="0"/>
            </w:tcBorders>
          </w:tcPr>
          <w:p w14:paraId="1C6CD82F">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kern w:val="0"/>
                <w:sz w:val="18"/>
                <w:szCs w:val="18"/>
                <w:highlight w:val="none"/>
              </w:rPr>
              <w:t>经过检测评估，确定城市桥梁的承载能力下降，但尚未构成危桥或者判定为危桥，城市桥梁产权人和委托管理人未按规定采取措施的</w:t>
            </w:r>
          </w:p>
        </w:tc>
        <w:tc>
          <w:tcPr>
            <w:tcW w:w="3048" w:type="dxa"/>
            <w:vMerge w:val="restart"/>
            <w:tcBorders>
              <w:top w:val="single" w:color="auto" w:sz="4" w:space="0"/>
              <w:left w:val="single" w:color="auto" w:sz="4" w:space="0"/>
              <w:bottom w:val="single" w:color="auto" w:sz="4" w:space="0"/>
              <w:right w:val="single" w:color="auto" w:sz="4" w:space="0"/>
            </w:tcBorders>
          </w:tcPr>
          <w:p w14:paraId="14528B09">
            <w:pPr>
              <w:widowControl/>
              <w:spacing w:line="320" w:lineRule="exact"/>
              <w:jc w:val="left"/>
              <w:rPr>
                <w:rFonts w:hint="eastAsia" w:ascii="宋体" w:cs="宋体"/>
                <w:sz w:val="18"/>
                <w:szCs w:val="18"/>
                <w:highlight w:val="none"/>
              </w:rPr>
            </w:pPr>
            <w:r>
              <w:rPr>
                <w:rFonts w:hint="eastAsia" w:ascii="宋体" w:cs="宋体"/>
                <w:sz w:val="18"/>
                <w:szCs w:val="18"/>
                <w:highlight w:val="none"/>
              </w:rPr>
              <w:t>《城市桥梁检测和养护维修管理办法》</w:t>
            </w:r>
            <w:r>
              <w:rPr>
                <w:rFonts w:hint="eastAsia" w:ascii="宋体" w:cs="宋体"/>
                <w:kern w:val="0"/>
                <w:sz w:val="18"/>
                <w:szCs w:val="18"/>
                <w:highlight w:val="none"/>
              </w:rPr>
              <w:t>第二十三条第一款 经过检测评估，确定城市桥梁的承载能力下降，但尚未构成危桥的，城市桥梁产权人和委托管理人应当及时设置警示标志，并立即采取加固等安全措施。</w:t>
            </w:r>
          </w:p>
          <w:p w14:paraId="4EE8FC9D">
            <w:pPr>
              <w:widowControl/>
              <w:spacing w:line="320" w:lineRule="exact"/>
              <w:jc w:val="left"/>
              <w:textAlignment w:val="center"/>
              <w:rPr>
                <w:rFonts w:hint="eastAsia" w:ascii="宋体" w:hAnsi="宋体" w:eastAsia="微软雅黑" w:cs="宋体"/>
                <w:kern w:val="0"/>
                <w:sz w:val="18"/>
                <w:szCs w:val="18"/>
                <w:highlight w:val="none"/>
                <w:lang w:val="en-US" w:eastAsia="zh-CN"/>
              </w:rPr>
            </w:pPr>
            <w:r>
              <w:rPr>
                <w:rFonts w:hint="eastAsia" w:ascii="宋体" w:cs="宋体"/>
                <w:sz w:val="18"/>
                <w:szCs w:val="18"/>
                <w:highlight w:val="none"/>
                <w:lang w:val="en-US" w:eastAsia="zh-CN"/>
              </w:rPr>
              <w:t xml:space="preserve"> </w:t>
            </w:r>
            <w:r>
              <w:rPr>
                <w:rFonts w:hint="eastAsia" w:ascii="宋体" w:cs="宋体"/>
                <w:sz w:val="18"/>
                <w:szCs w:val="18"/>
                <w:highlight w:val="none"/>
              </w:rPr>
              <w:t>第二十八条 违反本办法第十六条、第二十三条规定，由城市人民政府市政工程设施行政主管部门责令限期改正，并可处1万元以上2万元以下的罚款；造成损失的，依法承担赔偿责任。</w:t>
            </w:r>
          </w:p>
        </w:tc>
        <w:tc>
          <w:tcPr>
            <w:tcW w:w="1211" w:type="dxa"/>
            <w:tcBorders>
              <w:top w:val="single" w:color="auto" w:sz="4" w:space="0"/>
              <w:left w:val="single" w:color="auto" w:sz="4" w:space="0"/>
              <w:bottom w:val="single" w:color="auto" w:sz="4" w:space="0"/>
              <w:right w:val="single" w:color="auto" w:sz="4" w:space="0"/>
            </w:tcBorders>
            <w:vAlign w:val="center"/>
          </w:tcPr>
          <w:p w14:paraId="1B8F33EE">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04" w:type="dxa"/>
            <w:tcBorders>
              <w:top w:val="single" w:color="auto" w:sz="4" w:space="0"/>
              <w:left w:val="single" w:color="auto" w:sz="4" w:space="0"/>
              <w:bottom w:val="single" w:color="auto" w:sz="4" w:space="0"/>
              <w:right w:val="single" w:color="auto" w:sz="4" w:space="0"/>
            </w:tcBorders>
            <w:vAlign w:val="center"/>
          </w:tcPr>
          <w:p w14:paraId="0C8C450E">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rPr>
              <w:t>未及时设置警示标志</w:t>
            </w:r>
            <w:r>
              <w:rPr>
                <w:rFonts w:hint="eastAsia" w:ascii="宋体" w:cs="宋体"/>
                <w:kern w:val="0"/>
                <w:sz w:val="18"/>
                <w:szCs w:val="18"/>
                <w:highlight w:val="none"/>
              </w:rPr>
              <w:t>的</w:t>
            </w:r>
          </w:p>
        </w:tc>
        <w:tc>
          <w:tcPr>
            <w:tcW w:w="2033" w:type="dxa"/>
            <w:tcBorders>
              <w:top w:val="single" w:color="auto" w:sz="4" w:space="0"/>
              <w:left w:val="single" w:color="auto" w:sz="4" w:space="0"/>
              <w:bottom w:val="single" w:color="auto" w:sz="4" w:space="0"/>
              <w:right w:val="single" w:color="auto" w:sz="4" w:space="0"/>
            </w:tcBorders>
            <w:vAlign w:val="center"/>
          </w:tcPr>
          <w:p w14:paraId="3D5E2F48">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rPr>
              <w:t>可</w:t>
            </w: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lang w:eastAsia="zh-CN"/>
              </w:rPr>
              <w:t>万</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1.3万</w:t>
            </w:r>
            <w:r>
              <w:rPr>
                <w:rFonts w:hint="eastAsia" w:ascii="Times New Roman" w:hAnsi="Times New Roman"/>
                <w:kern w:val="0"/>
                <w:sz w:val="18"/>
                <w:szCs w:val="18"/>
                <w:highlight w:val="none"/>
              </w:rPr>
              <w:t>元以下罚款</w:t>
            </w:r>
          </w:p>
        </w:tc>
        <w:tc>
          <w:tcPr>
            <w:tcW w:w="1277" w:type="dxa"/>
            <w:vMerge w:val="restart"/>
            <w:tcBorders>
              <w:top w:val="single" w:color="auto" w:sz="4" w:space="0"/>
              <w:left w:val="single" w:color="auto" w:sz="4" w:space="0"/>
              <w:bottom w:val="single" w:color="auto" w:sz="4" w:space="0"/>
              <w:right w:val="single" w:color="auto" w:sz="4" w:space="0"/>
            </w:tcBorders>
          </w:tcPr>
          <w:p w14:paraId="75DA0D6A">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6910ECFB">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4FCBD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1181" w:type="dxa"/>
            <w:vMerge w:val="continue"/>
            <w:tcBorders>
              <w:top w:val="single" w:color="auto" w:sz="4" w:space="0"/>
              <w:left w:val="single" w:color="auto" w:sz="4" w:space="0"/>
              <w:bottom w:val="single" w:color="auto" w:sz="4" w:space="0"/>
              <w:right w:val="single" w:color="auto" w:sz="4" w:space="0"/>
            </w:tcBorders>
          </w:tcPr>
          <w:p w14:paraId="20E3EB32"/>
        </w:tc>
        <w:tc>
          <w:tcPr>
            <w:tcW w:w="1766" w:type="dxa"/>
            <w:vMerge w:val="continue"/>
            <w:tcBorders>
              <w:top w:val="single" w:color="auto" w:sz="4" w:space="0"/>
              <w:left w:val="single" w:color="auto" w:sz="4" w:space="0"/>
              <w:bottom w:val="single" w:color="auto" w:sz="4" w:space="0"/>
              <w:right w:val="single" w:color="auto" w:sz="4" w:space="0"/>
            </w:tcBorders>
          </w:tcPr>
          <w:p w14:paraId="1EE52DFB"/>
        </w:tc>
        <w:tc>
          <w:tcPr>
            <w:tcW w:w="3048" w:type="dxa"/>
            <w:vMerge w:val="continue"/>
            <w:tcBorders>
              <w:top w:val="single" w:color="auto" w:sz="4" w:space="0"/>
              <w:left w:val="single" w:color="auto" w:sz="4" w:space="0"/>
              <w:bottom w:val="single" w:color="auto" w:sz="4" w:space="0"/>
              <w:right w:val="single" w:color="auto" w:sz="4" w:space="0"/>
            </w:tcBorders>
          </w:tcPr>
          <w:p w14:paraId="3A5FC87A"/>
        </w:tc>
        <w:tc>
          <w:tcPr>
            <w:tcW w:w="1211" w:type="dxa"/>
            <w:tcBorders>
              <w:top w:val="single" w:color="auto" w:sz="4" w:space="0"/>
              <w:left w:val="single" w:color="auto" w:sz="4" w:space="0"/>
              <w:bottom w:val="single" w:color="auto" w:sz="4" w:space="0"/>
              <w:right w:val="single" w:color="auto" w:sz="4" w:space="0"/>
            </w:tcBorders>
            <w:vAlign w:val="center"/>
          </w:tcPr>
          <w:p w14:paraId="0A62E25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04" w:type="dxa"/>
            <w:tcBorders>
              <w:top w:val="single" w:color="auto" w:sz="4" w:space="0"/>
              <w:left w:val="single" w:color="auto" w:sz="4" w:space="0"/>
              <w:bottom w:val="single" w:color="auto" w:sz="4" w:space="0"/>
              <w:right w:val="single" w:color="auto" w:sz="4" w:space="0"/>
            </w:tcBorders>
            <w:vAlign w:val="center"/>
          </w:tcPr>
          <w:p w14:paraId="593E4E5A">
            <w:pPr>
              <w:widowControl/>
              <w:spacing w:line="320" w:lineRule="exact"/>
              <w:jc w:val="left"/>
              <w:rPr>
                <w:rFonts w:hint="eastAsia" w:ascii="Times New Roman" w:hAnsi="Times New Roman"/>
                <w:kern w:val="0"/>
                <w:sz w:val="18"/>
                <w:szCs w:val="18"/>
                <w:highlight w:val="none"/>
              </w:rPr>
            </w:pPr>
            <w:r>
              <w:rPr>
                <w:rFonts w:hint="eastAsia" w:ascii="宋体" w:cs="宋体"/>
                <w:sz w:val="18"/>
                <w:szCs w:val="18"/>
                <w:highlight w:val="none"/>
              </w:rPr>
              <w:t>未采取加固等安全措施的</w:t>
            </w:r>
          </w:p>
        </w:tc>
        <w:tc>
          <w:tcPr>
            <w:tcW w:w="2033" w:type="dxa"/>
            <w:tcBorders>
              <w:top w:val="single" w:color="auto" w:sz="4" w:space="0"/>
              <w:left w:val="single" w:color="auto" w:sz="4" w:space="0"/>
              <w:bottom w:val="single" w:color="auto" w:sz="4" w:space="0"/>
              <w:right w:val="single" w:color="auto" w:sz="4" w:space="0"/>
            </w:tcBorders>
            <w:vAlign w:val="center"/>
          </w:tcPr>
          <w:p w14:paraId="10E3AA9B">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1.3万</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1.6万</w:t>
            </w:r>
            <w:r>
              <w:rPr>
                <w:rFonts w:hint="eastAsia" w:ascii="Times New Roman" w:hAnsi="Times New Roman"/>
                <w:kern w:val="0"/>
                <w:sz w:val="18"/>
                <w:szCs w:val="18"/>
                <w:highlight w:val="none"/>
              </w:rPr>
              <w:t>元以下罚款</w:t>
            </w:r>
          </w:p>
        </w:tc>
        <w:tc>
          <w:tcPr>
            <w:tcW w:w="1277" w:type="dxa"/>
            <w:vMerge w:val="continue"/>
            <w:tcBorders>
              <w:top w:val="single" w:color="auto" w:sz="4" w:space="0"/>
              <w:left w:val="single" w:color="auto" w:sz="4" w:space="0"/>
              <w:bottom w:val="single" w:color="auto" w:sz="4" w:space="0"/>
              <w:right w:val="single" w:color="auto" w:sz="4" w:space="0"/>
            </w:tcBorders>
          </w:tcPr>
          <w:p w14:paraId="5999E205"/>
        </w:tc>
        <w:tc>
          <w:tcPr>
            <w:tcW w:w="1096" w:type="dxa"/>
            <w:vMerge w:val="continue"/>
            <w:tcBorders>
              <w:top w:val="single" w:color="auto" w:sz="4" w:space="0"/>
              <w:left w:val="single" w:color="auto" w:sz="4" w:space="0"/>
              <w:bottom w:val="single" w:color="auto" w:sz="4" w:space="0"/>
              <w:right w:val="single" w:color="auto" w:sz="4" w:space="0"/>
            </w:tcBorders>
          </w:tcPr>
          <w:p w14:paraId="10BE829F"/>
        </w:tc>
      </w:tr>
      <w:tr w14:paraId="3144F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6" w:hRule="atLeast"/>
        </w:trPr>
        <w:tc>
          <w:tcPr>
            <w:tcW w:w="1181" w:type="dxa"/>
            <w:vMerge w:val="continue"/>
            <w:tcBorders>
              <w:top w:val="single" w:color="auto" w:sz="4" w:space="0"/>
              <w:left w:val="single" w:color="auto" w:sz="4" w:space="0"/>
              <w:bottom w:val="single" w:color="auto" w:sz="4" w:space="0"/>
              <w:right w:val="single" w:color="auto" w:sz="4" w:space="0"/>
            </w:tcBorders>
          </w:tcPr>
          <w:p w14:paraId="231F87AE"/>
        </w:tc>
        <w:tc>
          <w:tcPr>
            <w:tcW w:w="1766" w:type="dxa"/>
            <w:vMerge w:val="continue"/>
            <w:tcBorders>
              <w:top w:val="single" w:color="auto" w:sz="4" w:space="0"/>
              <w:left w:val="single" w:color="auto" w:sz="4" w:space="0"/>
              <w:bottom w:val="single" w:color="auto" w:sz="4" w:space="0"/>
              <w:right w:val="single" w:color="auto" w:sz="4" w:space="0"/>
            </w:tcBorders>
          </w:tcPr>
          <w:p w14:paraId="0A8554B8"/>
        </w:tc>
        <w:tc>
          <w:tcPr>
            <w:tcW w:w="3048" w:type="dxa"/>
            <w:vMerge w:val="continue"/>
            <w:tcBorders>
              <w:top w:val="single" w:color="auto" w:sz="4" w:space="0"/>
              <w:left w:val="single" w:color="auto" w:sz="4" w:space="0"/>
              <w:bottom w:val="single" w:color="auto" w:sz="4" w:space="0"/>
              <w:right w:val="single" w:color="auto" w:sz="4" w:space="0"/>
            </w:tcBorders>
          </w:tcPr>
          <w:p w14:paraId="2A3CFB82"/>
        </w:tc>
        <w:tc>
          <w:tcPr>
            <w:tcW w:w="1211" w:type="dxa"/>
            <w:tcBorders>
              <w:top w:val="single" w:color="auto" w:sz="4" w:space="0"/>
              <w:left w:val="single" w:color="auto" w:sz="4" w:space="0"/>
              <w:bottom w:val="single" w:color="auto" w:sz="4" w:space="0"/>
              <w:right w:val="single" w:color="auto" w:sz="4" w:space="0"/>
            </w:tcBorders>
            <w:vAlign w:val="center"/>
          </w:tcPr>
          <w:p w14:paraId="1A3A76E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04" w:type="dxa"/>
            <w:tcBorders>
              <w:top w:val="single" w:color="auto" w:sz="4" w:space="0"/>
              <w:left w:val="single" w:color="auto" w:sz="4" w:space="0"/>
              <w:bottom w:val="single" w:color="auto" w:sz="4" w:space="0"/>
              <w:right w:val="single" w:color="auto" w:sz="4" w:space="0"/>
            </w:tcBorders>
            <w:vAlign w:val="center"/>
          </w:tcPr>
          <w:p w14:paraId="72BDE20F">
            <w:pPr>
              <w:widowControl/>
              <w:spacing w:line="320" w:lineRule="exact"/>
              <w:jc w:val="left"/>
              <w:rPr>
                <w:rFonts w:hint="eastAsia" w:ascii="宋体" w:eastAsia="宋体" w:cs="宋体"/>
                <w:kern w:val="0"/>
                <w:sz w:val="18"/>
                <w:szCs w:val="18"/>
                <w:highlight w:val="none"/>
              </w:rPr>
            </w:pPr>
            <w:r>
              <w:rPr>
                <w:rFonts w:hint="eastAsia" w:ascii="宋体" w:cs="宋体"/>
                <w:sz w:val="18"/>
                <w:szCs w:val="18"/>
                <w:highlight w:val="none"/>
              </w:rPr>
              <w:t>既未及时设置警示标志，又未采取加固等安全措施的</w:t>
            </w:r>
          </w:p>
        </w:tc>
        <w:tc>
          <w:tcPr>
            <w:tcW w:w="2033" w:type="dxa"/>
            <w:tcBorders>
              <w:top w:val="single" w:color="auto" w:sz="4" w:space="0"/>
              <w:left w:val="single" w:color="auto" w:sz="4" w:space="0"/>
              <w:bottom w:val="single" w:color="auto" w:sz="4" w:space="0"/>
              <w:right w:val="single" w:color="auto" w:sz="4" w:space="0"/>
            </w:tcBorders>
            <w:vAlign w:val="center"/>
          </w:tcPr>
          <w:p w14:paraId="6BEAFF79">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1.6万</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2万</w:t>
            </w:r>
            <w:r>
              <w:rPr>
                <w:rFonts w:hint="eastAsia" w:ascii="Times New Roman" w:hAnsi="Times New Roman"/>
                <w:kern w:val="0"/>
                <w:sz w:val="18"/>
                <w:szCs w:val="18"/>
                <w:highlight w:val="none"/>
              </w:rPr>
              <w:t>元以下罚款</w:t>
            </w:r>
          </w:p>
        </w:tc>
        <w:tc>
          <w:tcPr>
            <w:tcW w:w="1277" w:type="dxa"/>
            <w:vMerge w:val="continue"/>
            <w:tcBorders>
              <w:top w:val="single" w:color="auto" w:sz="4" w:space="0"/>
              <w:left w:val="single" w:color="auto" w:sz="4" w:space="0"/>
              <w:bottom w:val="single" w:color="auto" w:sz="4" w:space="0"/>
              <w:right w:val="single" w:color="auto" w:sz="4" w:space="0"/>
            </w:tcBorders>
          </w:tcPr>
          <w:p w14:paraId="15A61F70"/>
        </w:tc>
        <w:tc>
          <w:tcPr>
            <w:tcW w:w="1096" w:type="dxa"/>
            <w:vMerge w:val="continue"/>
            <w:tcBorders>
              <w:top w:val="single" w:color="auto" w:sz="4" w:space="0"/>
              <w:left w:val="single" w:color="auto" w:sz="4" w:space="0"/>
              <w:bottom w:val="single" w:color="auto" w:sz="4" w:space="0"/>
              <w:right w:val="single" w:color="auto" w:sz="4" w:space="0"/>
            </w:tcBorders>
          </w:tcPr>
          <w:p w14:paraId="113CE383"/>
        </w:tc>
      </w:tr>
    </w:tbl>
    <w:p w14:paraId="69824870">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739"/>
        <w:gridCol w:w="3324"/>
        <w:gridCol w:w="1337"/>
        <w:gridCol w:w="1775"/>
        <w:gridCol w:w="1869"/>
        <w:gridCol w:w="1333"/>
        <w:gridCol w:w="1096"/>
      </w:tblGrid>
      <w:tr w14:paraId="68EE9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3" w:type="dxa"/>
            <w:tcBorders>
              <w:top w:val="single" w:color="auto" w:sz="4" w:space="0"/>
              <w:left w:val="single" w:color="auto" w:sz="4" w:space="0"/>
              <w:bottom w:val="single" w:color="auto" w:sz="4" w:space="0"/>
              <w:right w:val="single" w:color="auto" w:sz="4" w:space="0"/>
            </w:tcBorders>
            <w:vAlign w:val="center"/>
          </w:tcPr>
          <w:p w14:paraId="124A7DE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739" w:type="dxa"/>
            <w:tcBorders>
              <w:top w:val="single" w:color="auto" w:sz="4" w:space="0"/>
              <w:left w:val="single" w:color="auto" w:sz="4" w:space="0"/>
              <w:bottom w:val="single" w:color="auto" w:sz="4" w:space="0"/>
              <w:right w:val="single" w:color="auto" w:sz="4" w:space="0"/>
            </w:tcBorders>
            <w:vAlign w:val="center"/>
          </w:tcPr>
          <w:p w14:paraId="087AD98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324" w:type="dxa"/>
            <w:tcBorders>
              <w:top w:val="single" w:color="auto" w:sz="4" w:space="0"/>
              <w:left w:val="single" w:color="auto" w:sz="4" w:space="0"/>
              <w:bottom w:val="single" w:color="auto" w:sz="4" w:space="0"/>
              <w:right w:val="single" w:color="auto" w:sz="4" w:space="0"/>
            </w:tcBorders>
            <w:vAlign w:val="center"/>
          </w:tcPr>
          <w:p w14:paraId="5749233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37" w:type="dxa"/>
            <w:tcBorders>
              <w:top w:val="single" w:color="auto" w:sz="4" w:space="0"/>
              <w:left w:val="single" w:color="auto" w:sz="4" w:space="0"/>
              <w:bottom w:val="single" w:color="auto" w:sz="4" w:space="0"/>
              <w:right w:val="single" w:color="auto" w:sz="4" w:space="0"/>
            </w:tcBorders>
            <w:vAlign w:val="center"/>
          </w:tcPr>
          <w:p w14:paraId="3118626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75" w:type="dxa"/>
            <w:tcBorders>
              <w:top w:val="single" w:color="auto" w:sz="4" w:space="0"/>
              <w:left w:val="single" w:color="auto" w:sz="4" w:space="0"/>
              <w:bottom w:val="single" w:color="auto" w:sz="4" w:space="0"/>
              <w:right w:val="single" w:color="auto" w:sz="4" w:space="0"/>
            </w:tcBorders>
            <w:vAlign w:val="center"/>
          </w:tcPr>
          <w:p w14:paraId="521D694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69" w:type="dxa"/>
            <w:tcBorders>
              <w:top w:val="single" w:color="auto" w:sz="4" w:space="0"/>
              <w:left w:val="single" w:color="auto" w:sz="4" w:space="0"/>
              <w:bottom w:val="single" w:color="auto" w:sz="4" w:space="0"/>
              <w:right w:val="single" w:color="auto" w:sz="4" w:space="0"/>
            </w:tcBorders>
            <w:vAlign w:val="center"/>
          </w:tcPr>
          <w:p w14:paraId="53BDB74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33" w:type="dxa"/>
            <w:tcBorders>
              <w:top w:val="single" w:color="auto" w:sz="4" w:space="0"/>
              <w:left w:val="single" w:color="auto" w:sz="4" w:space="0"/>
              <w:bottom w:val="single" w:color="auto" w:sz="4" w:space="0"/>
              <w:right w:val="single" w:color="auto" w:sz="4" w:space="0"/>
            </w:tcBorders>
            <w:vAlign w:val="center"/>
          </w:tcPr>
          <w:p w14:paraId="1D7C830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6818929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0E5D4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338F14E">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136F8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1043" w:type="dxa"/>
            <w:vMerge w:val="restart"/>
            <w:tcBorders>
              <w:top w:val="single" w:color="auto" w:sz="4" w:space="0"/>
              <w:left w:val="single" w:color="auto" w:sz="4" w:space="0"/>
              <w:bottom w:val="single" w:color="auto" w:sz="4" w:space="0"/>
              <w:right w:val="single" w:color="auto" w:sz="4" w:space="0"/>
            </w:tcBorders>
          </w:tcPr>
          <w:p w14:paraId="5A2505B3">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2411037</w:t>
            </w:r>
          </w:p>
        </w:tc>
        <w:tc>
          <w:tcPr>
            <w:tcW w:w="1739" w:type="dxa"/>
            <w:vMerge w:val="restart"/>
            <w:tcBorders>
              <w:top w:val="single" w:color="auto" w:sz="4" w:space="0"/>
              <w:left w:val="single" w:color="auto" w:sz="4" w:space="0"/>
              <w:bottom w:val="single" w:color="auto" w:sz="4" w:space="0"/>
              <w:right w:val="single" w:color="auto" w:sz="4" w:space="0"/>
            </w:tcBorders>
          </w:tcPr>
          <w:p w14:paraId="099FF6D9">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pacing w:val="-6"/>
                <w:kern w:val="0"/>
                <w:sz w:val="18"/>
                <w:szCs w:val="18"/>
                <w:highlight w:val="none"/>
              </w:rPr>
              <w:t>经检测评估判定为危桥的</w:t>
            </w:r>
            <w:r>
              <w:rPr>
                <w:rFonts w:hint="eastAsia" w:ascii="宋体" w:cs="宋体"/>
                <w:spacing w:val="-6"/>
                <w:kern w:val="0"/>
                <w:sz w:val="18"/>
                <w:szCs w:val="18"/>
                <w:highlight w:val="none"/>
                <w:lang w:eastAsia="zh-CN"/>
              </w:rPr>
              <w:t>，</w:t>
            </w:r>
            <w:r>
              <w:rPr>
                <w:rFonts w:hint="eastAsia" w:ascii="宋体" w:cs="宋体"/>
                <w:spacing w:val="-6"/>
                <w:kern w:val="0"/>
                <w:sz w:val="18"/>
                <w:szCs w:val="18"/>
                <w:highlight w:val="none"/>
              </w:rPr>
              <w:t>城市桥梁产权人和委托管理人未立即采取措施，设置显著的警示标志，并在二十四小时内向城市人民政府市政工程设施行政主管部门报告；或者在危险排除之前使用或者转让城市桥梁的</w:t>
            </w:r>
          </w:p>
        </w:tc>
        <w:tc>
          <w:tcPr>
            <w:tcW w:w="3324" w:type="dxa"/>
            <w:vMerge w:val="restart"/>
            <w:tcBorders>
              <w:top w:val="single" w:color="auto" w:sz="4" w:space="0"/>
              <w:left w:val="single" w:color="auto" w:sz="4" w:space="0"/>
              <w:bottom w:val="single" w:color="auto" w:sz="4" w:space="0"/>
              <w:right w:val="single" w:color="auto" w:sz="4" w:space="0"/>
            </w:tcBorders>
          </w:tcPr>
          <w:p w14:paraId="4545A676">
            <w:pPr>
              <w:widowControl/>
              <w:spacing w:line="320" w:lineRule="exact"/>
              <w:jc w:val="left"/>
              <w:rPr>
                <w:rFonts w:hint="eastAsia" w:ascii="宋体" w:cs="宋体"/>
                <w:sz w:val="18"/>
                <w:szCs w:val="18"/>
                <w:highlight w:val="none"/>
              </w:rPr>
            </w:pPr>
            <w:r>
              <w:rPr>
                <w:rFonts w:hint="eastAsia" w:ascii="宋体" w:cs="宋体"/>
                <w:sz w:val="18"/>
                <w:szCs w:val="18"/>
                <w:highlight w:val="none"/>
              </w:rPr>
              <w:t>《城市桥梁检测和养护维修管理办法》</w:t>
            </w:r>
            <w:r>
              <w:rPr>
                <w:rFonts w:hint="eastAsia" w:ascii="宋体" w:cs="宋体"/>
                <w:kern w:val="0"/>
                <w:sz w:val="18"/>
                <w:szCs w:val="18"/>
                <w:highlight w:val="none"/>
              </w:rPr>
              <w:t>第二十三条第二款 经检测评估判定为危桥的，城市桥梁产权人和委托管理人应当立即采取措施，设置显著的警示标志，并在二十四小时内，向城市人民政府市政工程设施行政主管部门报告；城市人民政府市政工程设施行政主管部门应当提出处理意见，并限期排除危险；在危险排除之前，不得使用或者转让。</w:t>
            </w:r>
          </w:p>
          <w:p w14:paraId="529672F6">
            <w:pPr>
              <w:widowControl/>
              <w:spacing w:line="320" w:lineRule="exact"/>
              <w:jc w:val="left"/>
              <w:textAlignment w:val="center"/>
              <w:rPr>
                <w:rFonts w:hint="eastAsia" w:ascii="宋体" w:hAnsi="宋体" w:eastAsia="微软雅黑" w:cs="宋体"/>
                <w:kern w:val="0"/>
                <w:sz w:val="18"/>
                <w:szCs w:val="18"/>
                <w:highlight w:val="none"/>
                <w:lang w:val="en-US" w:eastAsia="zh-CN"/>
              </w:rPr>
            </w:pPr>
            <w:r>
              <w:rPr>
                <w:rFonts w:hint="eastAsia" w:ascii="宋体" w:cs="宋体"/>
                <w:sz w:val="18"/>
                <w:szCs w:val="18"/>
                <w:highlight w:val="none"/>
                <w:lang w:val="en-US" w:eastAsia="zh-CN"/>
              </w:rPr>
              <w:t xml:space="preserve"> </w:t>
            </w:r>
            <w:r>
              <w:rPr>
                <w:rFonts w:hint="eastAsia" w:ascii="宋体" w:cs="宋体"/>
                <w:sz w:val="18"/>
                <w:szCs w:val="18"/>
                <w:highlight w:val="none"/>
              </w:rPr>
              <w:t>第二十八条 违反本办法第十六条、第二十三条规定，由城市人民政府市政工程设施行政主管部门责令限期改正，并可处1万元以上2万元以下的罚款；造成损失的，依法承担赔偿责任。</w:t>
            </w:r>
          </w:p>
        </w:tc>
        <w:tc>
          <w:tcPr>
            <w:tcW w:w="1337" w:type="dxa"/>
            <w:tcBorders>
              <w:top w:val="single" w:color="auto" w:sz="4" w:space="0"/>
              <w:left w:val="single" w:color="auto" w:sz="4" w:space="0"/>
              <w:bottom w:val="single" w:color="auto" w:sz="4" w:space="0"/>
              <w:right w:val="single" w:color="auto" w:sz="4" w:space="0"/>
            </w:tcBorders>
            <w:vAlign w:val="center"/>
          </w:tcPr>
          <w:p w14:paraId="2B60DB5F">
            <w:pPr>
              <w:jc w:val="center"/>
              <w:rPr>
                <w:rFonts w:ascii="楷体_GB2312" w:eastAsia="楷体_GB2312" w:cs="楷体_GB2312"/>
                <w:b/>
                <w:bCs/>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从轻处罚</w:t>
            </w:r>
          </w:p>
        </w:tc>
        <w:tc>
          <w:tcPr>
            <w:tcW w:w="1775" w:type="dxa"/>
            <w:tcBorders>
              <w:top w:val="single" w:color="auto" w:sz="4" w:space="0"/>
              <w:left w:val="single" w:color="auto" w:sz="4" w:space="0"/>
              <w:bottom w:val="single" w:color="auto" w:sz="4" w:space="0"/>
              <w:right w:val="single" w:color="auto" w:sz="4" w:space="0"/>
            </w:tcBorders>
            <w:vAlign w:val="center"/>
          </w:tcPr>
          <w:p w14:paraId="114A7059">
            <w:pPr>
              <w:widowControl/>
              <w:spacing w:line="320" w:lineRule="exact"/>
              <w:jc w:val="left"/>
              <w:rPr>
                <w:rFonts w:hint="eastAsia" w:ascii="宋体" w:cs="宋体"/>
                <w:kern w:val="0"/>
                <w:sz w:val="18"/>
                <w:szCs w:val="18"/>
                <w:highlight w:val="none"/>
                <w:lang w:val="en-US" w:eastAsia="zh-CN"/>
              </w:rPr>
            </w:pPr>
            <w:r>
              <w:rPr>
                <w:rFonts w:hint="eastAsia" w:ascii="宋体" w:cs="宋体"/>
                <w:kern w:val="0"/>
                <w:sz w:val="18"/>
                <w:szCs w:val="18"/>
                <w:highlight w:val="none"/>
              </w:rPr>
              <w:t>有1项</w:t>
            </w:r>
            <w:r>
              <w:rPr>
                <w:rFonts w:hint="eastAsia" w:ascii="宋体" w:cs="宋体"/>
                <w:kern w:val="0"/>
                <w:sz w:val="18"/>
                <w:szCs w:val="18"/>
                <w:highlight w:val="none"/>
                <w:lang w:val="en-US" w:eastAsia="zh-CN"/>
              </w:rPr>
              <w:t>违法</w:t>
            </w:r>
            <w:r>
              <w:rPr>
                <w:rFonts w:hint="eastAsia" w:ascii="宋体" w:cs="宋体"/>
                <w:kern w:val="0"/>
                <w:sz w:val="18"/>
                <w:szCs w:val="18"/>
                <w:highlight w:val="none"/>
              </w:rPr>
              <w:t>行为的</w:t>
            </w:r>
          </w:p>
        </w:tc>
        <w:tc>
          <w:tcPr>
            <w:tcW w:w="1869" w:type="dxa"/>
            <w:tcBorders>
              <w:top w:val="single" w:color="auto" w:sz="4" w:space="0"/>
              <w:left w:val="single" w:color="auto" w:sz="4" w:space="0"/>
              <w:bottom w:val="single" w:color="auto" w:sz="4" w:space="0"/>
              <w:right w:val="single" w:color="auto" w:sz="4" w:space="0"/>
            </w:tcBorders>
            <w:vAlign w:val="center"/>
          </w:tcPr>
          <w:p w14:paraId="46BD61B9">
            <w:pPr>
              <w:widowControl/>
              <w:spacing w:line="320" w:lineRule="exact"/>
              <w:jc w:val="left"/>
              <w:rPr>
                <w:rFonts w:hint="eastAsia" w:ascii="宋体" w:eastAsia="宋体" w:cs="宋体"/>
                <w:kern w:val="0"/>
                <w:sz w:val="18"/>
                <w:szCs w:val="18"/>
                <w:highlight w:val="none"/>
                <w:lang w:val="en-US" w:eastAsia="zh-CN" w:bidi="ar-SA"/>
              </w:rPr>
            </w:pPr>
            <w:r>
              <w:rPr>
                <w:rFonts w:hint="eastAsia" w:ascii="宋体" w:cs="宋体"/>
                <w:sz w:val="18"/>
                <w:szCs w:val="18"/>
                <w:highlight w:val="none"/>
              </w:rPr>
              <w:t>可</w:t>
            </w: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lang w:eastAsia="zh-CN"/>
              </w:rPr>
              <w:t>万</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1.3万</w:t>
            </w:r>
            <w:r>
              <w:rPr>
                <w:rFonts w:hint="eastAsia" w:ascii="Times New Roman" w:hAnsi="Times New Roman"/>
                <w:kern w:val="0"/>
                <w:sz w:val="18"/>
                <w:szCs w:val="18"/>
                <w:highlight w:val="none"/>
              </w:rPr>
              <w:t>元以下罚款</w:t>
            </w:r>
          </w:p>
        </w:tc>
        <w:tc>
          <w:tcPr>
            <w:tcW w:w="1333" w:type="dxa"/>
            <w:vMerge w:val="restart"/>
            <w:tcBorders>
              <w:top w:val="single" w:color="auto" w:sz="4" w:space="0"/>
              <w:left w:val="single" w:color="auto" w:sz="4" w:space="0"/>
              <w:bottom w:val="single" w:color="auto" w:sz="4" w:space="0"/>
              <w:right w:val="single" w:color="auto" w:sz="4" w:space="0"/>
            </w:tcBorders>
          </w:tcPr>
          <w:p w14:paraId="3895EC17">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21E5B195">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653FB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3" w:hRule="atLeast"/>
        </w:trPr>
        <w:tc>
          <w:tcPr>
            <w:tcW w:w="1043" w:type="dxa"/>
            <w:vMerge w:val="continue"/>
            <w:tcBorders>
              <w:top w:val="single" w:color="auto" w:sz="4" w:space="0"/>
              <w:left w:val="single" w:color="auto" w:sz="4" w:space="0"/>
              <w:bottom w:val="single" w:color="auto" w:sz="4" w:space="0"/>
              <w:right w:val="single" w:color="auto" w:sz="4" w:space="0"/>
            </w:tcBorders>
          </w:tcPr>
          <w:p w14:paraId="77779D78"/>
        </w:tc>
        <w:tc>
          <w:tcPr>
            <w:tcW w:w="1739" w:type="dxa"/>
            <w:vMerge w:val="continue"/>
            <w:tcBorders>
              <w:top w:val="single" w:color="auto" w:sz="4" w:space="0"/>
              <w:left w:val="single" w:color="auto" w:sz="4" w:space="0"/>
              <w:bottom w:val="single" w:color="auto" w:sz="4" w:space="0"/>
              <w:right w:val="single" w:color="auto" w:sz="4" w:space="0"/>
            </w:tcBorders>
          </w:tcPr>
          <w:p w14:paraId="3041CF98"/>
        </w:tc>
        <w:tc>
          <w:tcPr>
            <w:tcW w:w="3324" w:type="dxa"/>
            <w:vMerge w:val="continue"/>
            <w:tcBorders>
              <w:top w:val="single" w:color="auto" w:sz="4" w:space="0"/>
              <w:left w:val="single" w:color="auto" w:sz="4" w:space="0"/>
              <w:bottom w:val="single" w:color="auto" w:sz="4" w:space="0"/>
              <w:right w:val="single" w:color="auto" w:sz="4" w:space="0"/>
            </w:tcBorders>
          </w:tcPr>
          <w:p w14:paraId="52D05E07"/>
        </w:tc>
        <w:tc>
          <w:tcPr>
            <w:tcW w:w="1337" w:type="dxa"/>
            <w:tcBorders>
              <w:top w:val="single" w:color="auto" w:sz="4" w:space="0"/>
              <w:left w:val="single" w:color="auto" w:sz="4" w:space="0"/>
              <w:bottom w:val="single" w:color="auto" w:sz="4" w:space="0"/>
              <w:right w:val="single" w:color="auto" w:sz="4" w:space="0"/>
            </w:tcBorders>
            <w:vAlign w:val="center"/>
          </w:tcPr>
          <w:p w14:paraId="1B0422BE">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一般处罚</w:t>
            </w:r>
          </w:p>
        </w:tc>
        <w:tc>
          <w:tcPr>
            <w:tcW w:w="1775" w:type="dxa"/>
            <w:tcBorders>
              <w:top w:val="single" w:color="auto" w:sz="4" w:space="0"/>
              <w:left w:val="single" w:color="auto" w:sz="4" w:space="0"/>
              <w:bottom w:val="single" w:color="auto" w:sz="4" w:space="0"/>
              <w:right w:val="single" w:color="auto" w:sz="4" w:space="0"/>
            </w:tcBorders>
            <w:vAlign w:val="center"/>
          </w:tcPr>
          <w:p w14:paraId="3E4A0969">
            <w:pPr>
              <w:widowControl/>
              <w:spacing w:line="320" w:lineRule="exact"/>
              <w:jc w:val="left"/>
              <w:rPr>
                <w:rFonts w:hint="eastAsia" w:ascii="宋体" w:cs="宋体"/>
                <w:kern w:val="0"/>
                <w:sz w:val="18"/>
                <w:szCs w:val="18"/>
                <w:highlight w:val="none"/>
                <w:lang w:val="en-US" w:eastAsia="zh-CN"/>
              </w:rPr>
            </w:pPr>
            <w:r>
              <w:rPr>
                <w:rFonts w:hint="eastAsia" w:ascii="宋体" w:cs="宋体"/>
                <w:kern w:val="0"/>
                <w:sz w:val="18"/>
                <w:szCs w:val="18"/>
                <w:highlight w:val="none"/>
              </w:rPr>
              <w:t>有</w:t>
            </w:r>
            <w:r>
              <w:rPr>
                <w:rFonts w:hint="eastAsia" w:ascii="宋体" w:cs="宋体"/>
                <w:kern w:val="0"/>
                <w:sz w:val="18"/>
                <w:szCs w:val="18"/>
                <w:highlight w:val="none"/>
                <w:lang w:val="en-US" w:eastAsia="zh-CN"/>
              </w:rPr>
              <w:t>2</w:t>
            </w:r>
            <w:r>
              <w:rPr>
                <w:rFonts w:hint="eastAsia" w:ascii="宋体" w:cs="宋体"/>
                <w:kern w:val="0"/>
                <w:sz w:val="18"/>
                <w:szCs w:val="18"/>
                <w:highlight w:val="none"/>
              </w:rPr>
              <w:t>项</w:t>
            </w:r>
            <w:r>
              <w:rPr>
                <w:rFonts w:hint="eastAsia" w:ascii="宋体" w:cs="宋体"/>
                <w:kern w:val="0"/>
                <w:sz w:val="18"/>
                <w:szCs w:val="18"/>
                <w:highlight w:val="none"/>
                <w:lang w:val="en-US" w:eastAsia="zh-CN"/>
              </w:rPr>
              <w:t>违法</w:t>
            </w:r>
            <w:r>
              <w:rPr>
                <w:rFonts w:hint="eastAsia" w:ascii="宋体" w:cs="宋体"/>
                <w:kern w:val="0"/>
                <w:sz w:val="18"/>
                <w:szCs w:val="18"/>
                <w:highlight w:val="none"/>
              </w:rPr>
              <w:t>行为的</w:t>
            </w:r>
          </w:p>
        </w:tc>
        <w:tc>
          <w:tcPr>
            <w:tcW w:w="1869" w:type="dxa"/>
            <w:tcBorders>
              <w:top w:val="single" w:color="auto" w:sz="4" w:space="0"/>
              <w:left w:val="single" w:color="auto" w:sz="4" w:space="0"/>
              <w:bottom w:val="single" w:color="auto" w:sz="4" w:space="0"/>
              <w:right w:val="single" w:color="auto" w:sz="4" w:space="0"/>
            </w:tcBorders>
            <w:vAlign w:val="center"/>
          </w:tcPr>
          <w:p w14:paraId="7E62A2B1">
            <w:pPr>
              <w:widowControl/>
              <w:spacing w:line="320" w:lineRule="exact"/>
              <w:jc w:val="left"/>
              <w:rPr>
                <w:rFonts w:hint="eastAsia" w:ascii="楷体_GB2312" w:eastAsia="楷体_GB2312" w:cs="楷体_GB2312"/>
                <w:kern w:val="2"/>
                <w:sz w:val="21"/>
                <w:szCs w:val="21"/>
                <w:highlight w:val="none"/>
                <w:vertAlign w:val="baseline"/>
                <w:lang w:val="en-US" w:eastAsia="zh-CN" w:bidi="ar-SA"/>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1.3万</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1.6万</w:t>
            </w:r>
            <w:r>
              <w:rPr>
                <w:rFonts w:hint="eastAsia" w:ascii="Times New Roman" w:hAnsi="Times New Roman"/>
                <w:kern w:val="0"/>
                <w:sz w:val="18"/>
                <w:szCs w:val="18"/>
                <w:highlight w:val="none"/>
              </w:rPr>
              <w:t>元以下罚款</w:t>
            </w:r>
          </w:p>
        </w:tc>
        <w:tc>
          <w:tcPr>
            <w:tcW w:w="1333" w:type="dxa"/>
            <w:vMerge w:val="continue"/>
            <w:tcBorders>
              <w:top w:val="single" w:color="auto" w:sz="4" w:space="0"/>
              <w:left w:val="single" w:color="auto" w:sz="4" w:space="0"/>
              <w:bottom w:val="single" w:color="auto" w:sz="4" w:space="0"/>
              <w:right w:val="single" w:color="auto" w:sz="4" w:space="0"/>
            </w:tcBorders>
          </w:tcPr>
          <w:p w14:paraId="2710268D"/>
        </w:tc>
        <w:tc>
          <w:tcPr>
            <w:tcW w:w="1096" w:type="dxa"/>
            <w:vMerge w:val="continue"/>
            <w:tcBorders>
              <w:top w:val="single" w:color="auto" w:sz="4" w:space="0"/>
              <w:left w:val="single" w:color="auto" w:sz="4" w:space="0"/>
              <w:bottom w:val="single" w:color="auto" w:sz="4" w:space="0"/>
              <w:right w:val="single" w:color="auto" w:sz="4" w:space="0"/>
            </w:tcBorders>
          </w:tcPr>
          <w:p w14:paraId="13593780"/>
        </w:tc>
      </w:tr>
      <w:tr w14:paraId="569CD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2" w:hRule="atLeast"/>
        </w:trPr>
        <w:tc>
          <w:tcPr>
            <w:tcW w:w="1043" w:type="dxa"/>
            <w:vMerge w:val="continue"/>
            <w:tcBorders>
              <w:top w:val="single" w:color="auto" w:sz="4" w:space="0"/>
              <w:left w:val="single" w:color="auto" w:sz="4" w:space="0"/>
              <w:bottom w:val="single" w:color="auto" w:sz="4" w:space="0"/>
              <w:right w:val="single" w:color="auto" w:sz="4" w:space="0"/>
            </w:tcBorders>
          </w:tcPr>
          <w:p w14:paraId="209BFB6F"/>
        </w:tc>
        <w:tc>
          <w:tcPr>
            <w:tcW w:w="1739" w:type="dxa"/>
            <w:vMerge w:val="continue"/>
            <w:tcBorders>
              <w:top w:val="single" w:color="auto" w:sz="4" w:space="0"/>
              <w:left w:val="single" w:color="auto" w:sz="4" w:space="0"/>
              <w:bottom w:val="single" w:color="auto" w:sz="4" w:space="0"/>
              <w:right w:val="single" w:color="auto" w:sz="4" w:space="0"/>
            </w:tcBorders>
          </w:tcPr>
          <w:p w14:paraId="37DA960C"/>
        </w:tc>
        <w:tc>
          <w:tcPr>
            <w:tcW w:w="3324" w:type="dxa"/>
            <w:vMerge w:val="continue"/>
            <w:tcBorders>
              <w:top w:val="single" w:color="auto" w:sz="4" w:space="0"/>
              <w:left w:val="single" w:color="auto" w:sz="4" w:space="0"/>
              <w:bottom w:val="single" w:color="auto" w:sz="4" w:space="0"/>
              <w:right w:val="single" w:color="auto" w:sz="4" w:space="0"/>
            </w:tcBorders>
          </w:tcPr>
          <w:p w14:paraId="4D094E3B"/>
        </w:tc>
        <w:tc>
          <w:tcPr>
            <w:tcW w:w="1337" w:type="dxa"/>
            <w:tcBorders>
              <w:top w:val="single" w:color="auto" w:sz="4" w:space="0"/>
              <w:left w:val="single" w:color="auto" w:sz="4" w:space="0"/>
              <w:bottom w:val="single" w:color="auto" w:sz="4" w:space="0"/>
              <w:right w:val="single" w:color="auto" w:sz="4" w:space="0"/>
            </w:tcBorders>
            <w:vAlign w:val="center"/>
          </w:tcPr>
          <w:p w14:paraId="49163A92">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从重处罚</w:t>
            </w:r>
          </w:p>
        </w:tc>
        <w:tc>
          <w:tcPr>
            <w:tcW w:w="1775" w:type="dxa"/>
            <w:tcBorders>
              <w:top w:val="single" w:color="auto" w:sz="4" w:space="0"/>
              <w:left w:val="single" w:color="auto" w:sz="4" w:space="0"/>
              <w:bottom w:val="single" w:color="auto" w:sz="4" w:space="0"/>
              <w:right w:val="single" w:color="auto" w:sz="4" w:space="0"/>
            </w:tcBorders>
            <w:vAlign w:val="center"/>
          </w:tcPr>
          <w:p w14:paraId="684DEDD3">
            <w:pPr>
              <w:widowControl/>
              <w:spacing w:line="320" w:lineRule="exact"/>
              <w:jc w:val="left"/>
              <w:rPr>
                <w:rFonts w:hint="eastAsia" w:ascii="宋体" w:cs="宋体"/>
                <w:kern w:val="0"/>
                <w:sz w:val="18"/>
                <w:szCs w:val="18"/>
                <w:highlight w:val="none"/>
                <w:lang w:val="en-US" w:eastAsia="zh-CN"/>
              </w:rPr>
            </w:pPr>
            <w:r>
              <w:rPr>
                <w:rFonts w:hint="eastAsia" w:ascii="宋体" w:cs="宋体"/>
                <w:kern w:val="0"/>
                <w:sz w:val="18"/>
                <w:szCs w:val="18"/>
                <w:highlight w:val="none"/>
              </w:rPr>
              <w:t>有</w:t>
            </w:r>
            <w:r>
              <w:rPr>
                <w:rFonts w:hint="eastAsia" w:ascii="宋体" w:cs="宋体"/>
                <w:kern w:val="0"/>
                <w:sz w:val="18"/>
                <w:szCs w:val="18"/>
                <w:highlight w:val="none"/>
                <w:lang w:val="en-US" w:eastAsia="zh-CN"/>
              </w:rPr>
              <w:t>3</w:t>
            </w:r>
            <w:r>
              <w:rPr>
                <w:rFonts w:hint="eastAsia" w:ascii="宋体" w:cs="宋体"/>
                <w:kern w:val="0"/>
                <w:sz w:val="18"/>
                <w:szCs w:val="18"/>
                <w:highlight w:val="none"/>
              </w:rPr>
              <w:t>项</w:t>
            </w:r>
            <w:r>
              <w:rPr>
                <w:rFonts w:hint="eastAsia" w:ascii="宋体" w:cs="宋体"/>
                <w:kern w:val="0"/>
                <w:sz w:val="18"/>
                <w:szCs w:val="18"/>
                <w:highlight w:val="none"/>
                <w:lang w:val="en-US" w:eastAsia="zh-CN"/>
              </w:rPr>
              <w:t>以上违法</w:t>
            </w:r>
            <w:r>
              <w:rPr>
                <w:rFonts w:hint="eastAsia" w:ascii="宋体" w:cs="宋体"/>
                <w:kern w:val="0"/>
                <w:sz w:val="18"/>
                <w:szCs w:val="18"/>
                <w:highlight w:val="none"/>
              </w:rPr>
              <w:t>行为的</w:t>
            </w:r>
          </w:p>
        </w:tc>
        <w:tc>
          <w:tcPr>
            <w:tcW w:w="1869" w:type="dxa"/>
            <w:tcBorders>
              <w:top w:val="single" w:color="auto" w:sz="4" w:space="0"/>
              <w:left w:val="single" w:color="auto" w:sz="4" w:space="0"/>
              <w:bottom w:val="single" w:color="auto" w:sz="4" w:space="0"/>
              <w:right w:val="single" w:color="auto" w:sz="4" w:space="0"/>
            </w:tcBorders>
            <w:vAlign w:val="center"/>
          </w:tcPr>
          <w:p w14:paraId="358397FB">
            <w:pPr>
              <w:widowControl/>
              <w:spacing w:line="320" w:lineRule="exact"/>
              <w:jc w:val="left"/>
              <w:rPr>
                <w:rFonts w:hint="eastAsia" w:ascii="楷体_GB2312" w:eastAsia="楷体_GB2312" w:cs="楷体_GB2312"/>
                <w:kern w:val="2"/>
                <w:sz w:val="21"/>
                <w:szCs w:val="21"/>
                <w:highlight w:val="none"/>
                <w:vertAlign w:val="baseline"/>
                <w:lang w:val="en-US" w:eastAsia="zh-CN" w:bidi="ar-SA"/>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1.6万</w:t>
            </w:r>
            <w:r>
              <w:rPr>
                <w:rFonts w:hint="eastAsia" w:ascii="Times New Roman" w:hAnsi="Times New Roman"/>
                <w:kern w:val="0"/>
                <w:sz w:val="18"/>
                <w:szCs w:val="18"/>
                <w:highlight w:val="none"/>
              </w:rPr>
              <w:t>元以上</w:t>
            </w:r>
            <w:r>
              <w:rPr>
                <w:rFonts w:hint="eastAsia" w:ascii="Times New Roman" w:hAnsi="Times New Roman"/>
                <w:kern w:val="0"/>
                <w:sz w:val="18"/>
                <w:szCs w:val="18"/>
                <w:highlight w:val="none"/>
                <w:lang w:val="en-US" w:eastAsia="zh-CN"/>
              </w:rPr>
              <w:t>2万</w:t>
            </w:r>
            <w:r>
              <w:rPr>
                <w:rFonts w:hint="eastAsia" w:ascii="Times New Roman" w:hAnsi="Times New Roman"/>
                <w:kern w:val="0"/>
                <w:sz w:val="18"/>
                <w:szCs w:val="18"/>
                <w:highlight w:val="none"/>
              </w:rPr>
              <w:t>元以下罚款</w:t>
            </w:r>
          </w:p>
        </w:tc>
        <w:tc>
          <w:tcPr>
            <w:tcW w:w="1333" w:type="dxa"/>
            <w:vMerge w:val="continue"/>
            <w:tcBorders>
              <w:top w:val="single" w:color="auto" w:sz="4" w:space="0"/>
              <w:left w:val="single" w:color="auto" w:sz="4" w:space="0"/>
              <w:bottom w:val="single" w:color="auto" w:sz="4" w:space="0"/>
              <w:right w:val="single" w:color="auto" w:sz="4" w:space="0"/>
            </w:tcBorders>
          </w:tcPr>
          <w:p w14:paraId="670DED6A"/>
        </w:tc>
        <w:tc>
          <w:tcPr>
            <w:tcW w:w="1096" w:type="dxa"/>
            <w:vMerge w:val="continue"/>
            <w:tcBorders>
              <w:top w:val="single" w:color="auto" w:sz="4" w:space="0"/>
              <w:left w:val="single" w:color="auto" w:sz="4" w:space="0"/>
              <w:bottom w:val="single" w:color="auto" w:sz="4" w:space="0"/>
              <w:right w:val="single" w:color="auto" w:sz="4" w:space="0"/>
            </w:tcBorders>
          </w:tcPr>
          <w:p w14:paraId="05C46C08"/>
        </w:tc>
      </w:tr>
    </w:tbl>
    <w:p w14:paraId="7167E55E">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475"/>
        <w:gridCol w:w="2454"/>
        <w:gridCol w:w="1425"/>
        <w:gridCol w:w="1884"/>
        <w:gridCol w:w="2383"/>
        <w:gridCol w:w="1529"/>
        <w:gridCol w:w="1373"/>
      </w:tblGrid>
      <w:tr w14:paraId="68F26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3" w:type="dxa"/>
            <w:tcBorders>
              <w:top w:val="single" w:color="auto" w:sz="4" w:space="0"/>
              <w:left w:val="single" w:color="auto" w:sz="4" w:space="0"/>
              <w:bottom w:val="single" w:color="auto" w:sz="4" w:space="0"/>
              <w:right w:val="single" w:color="auto" w:sz="4" w:space="0"/>
            </w:tcBorders>
            <w:vAlign w:val="center"/>
          </w:tcPr>
          <w:p w14:paraId="4E4B338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75" w:type="dxa"/>
            <w:tcBorders>
              <w:top w:val="single" w:color="auto" w:sz="4" w:space="0"/>
              <w:left w:val="single" w:color="auto" w:sz="4" w:space="0"/>
              <w:bottom w:val="single" w:color="auto" w:sz="4" w:space="0"/>
              <w:right w:val="single" w:color="auto" w:sz="4" w:space="0"/>
            </w:tcBorders>
            <w:vAlign w:val="center"/>
          </w:tcPr>
          <w:p w14:paraId="34990A9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54" w:type="dxa"/>
            <w:tcBorders>
              <w:top w:val="single" w:color="auto" w:sz="4" w:space="0"/>
              <w:left w:val="single" w:color="auto" w:sz="4" w:space="0"/>
              <w:bottom w:val="single" w:color="auto" w:sz="4" w:space="0"/>
              <w:right w:val="single" w:color="auto" w:sz="4" w:space="0"/>
            </w:tcBorders>
            <w:vAlign w:val="center"/>
          </w:tcPr>
          <w:p w14:paraId="2CC3956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25" w:type="dxa"/>
            <w:tcBorders>
              <w:top w:val="single" w:color="auto" w:sz="4" w:space="0"/>
              <w:left w:val="single" w:color="auto" w:sz="4" w:space="0"/>
              <w:bottom w:val="single" w:color="auto" w:sz="4" w:space="0"/>
              <w:right w:val="single" w:color="auto" w:sz="4" w:space="0"/>
            </w:tcBorders>
            <w:vAlign w:val="center"/>
          </w:tcPr>
          <w:p w14:paraId="79104EB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884" w:type="dxa"/>
            <w:tcBorders>
              <w:top w:val="single" w:color="auto" w:sz="4" w:space="0"/>
              <w:left w:val="single" w:color="auto" w:sz="4" w:space="0"/>
              <w:bottom w:val="single" w:color="auto" w:sz="4" w:space="0"/>
              <w:right w:val="single" w:color="auto" w:sz="4" w:space="0"/>
            </w:tcBorders>
            <w:vAlign w:val="center"/>
          </w:tcPr>
          <w:p w14:paraId="528A941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83" w:type="dxa"/>
            <w:tcBorders>
              <w:top w:val="single" w:color="auto" w:sz="4" w:space="0"/>
              <w:left w:val="single" w:color="auto" w:sz="4" w:space="0"/>
              <w:bottom w:val="single" w:color="auto" w:sz="4" w:space="0"/>
              <w:right w:val="single" w:color="auto" w:sz="4" w:space="0"/>
            </w:tcBorders>
            <w:vAlign w:val="center"/>
          </w:tcPr>
          <w:p w14:paraId="71F1EA1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29" w:type="dxa"/>
            <w:tcBorders>
              <w:top w:val="single" w:color="auto" w:sz="4" w:space="0"/>
              <w:left w:val="single" w:color="auto" w:sz="4" w:space="0"/>
              <w:bottom w:val="single" w:color="auto" w:sz="4" w:space="0"/>
              <w:right w:val="single" w:color="auto" w:sz="4" w:space="0"/>
            </w:tcBorders>
            <w:vAlign w:val="center"/>
          </w:tcPr>
          <w:p w14:paraId="22D9314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73" w:type="dxa"/>
            <w:tcBorders>
              <w:top w:val="single" w:color="auto" w:sz="4" w:space="0"/>
              <w:left w:val="single" w:color="auto" w:sz="4" w:space="0"/>
              <w:bottom w:val="single" w:color="auto" w:sz="4" w:space="0"/>
              <w:right w:val="single" w:color="auto" w:sz="4" w:space="0"/>
            </w:tcBorders>
            <w:vAlign w:val="center"/>
          </w:tcPr>
          <w:p w14:paraId="47B432D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39484EF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41631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95672DD">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79F15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993" w:type="dxa"/>
            <w:vMerge w:val="restart"/>
            <w:tcBorders>
              <w:top w:val="single" w:color="auto" w:sz="4" w:space="0"/>
              <w:left w:val="single" w:color="auto" w:sz="4" w:space="0"/>
              <w:bottom w:val="single" w:color="auto" w:sz="4" w:space="0"/>
              <w:right w:val="single" w:color="auto" w:sz="4" w:space="0"/>
            </w:tcBorders>
          </w:tcPr>
          <w:p w14:paraId="53C703BA">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2411038</w:t>
            </w:r>
          </w:p>
        </w:tc>
        <w:tc>
          <w:tcPr>
            <w:tcW w:w="1475" w:type="dxa"/>
            <w:vMerge w:val="restart"/>
            <w:tcBorders>
              <w:top w:val="single" w:color="auto" w:sz="4" w:space="0"/>
              <w:left w:val="single" w:color="auto" w:sz="4" w:space="0"/>
              <w:bottom w:val="single" w:color="auto" w:sz="4" w:space="0"/>
              <w:right w:val="single" w:color="auto" w:sz="4" w:space="0"/>
            </w:tcBorders>
          </w:tcPr>
          <w:p w14:paraId="4B1C97FE">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rPr>
              <w:t>在城市景观照明中过度照明等超能耗标准行为的</w:t>
            </w:r>
          </w:p>
        </w:tc>
        <w:tc>
          <w:tcPr>
            <w:tcW w:w="2454" w:type="dxa"/>
            <w:vMerge w:val="restart"/>
            <w:tcBorders>
              <w:top w:val="single" w:color="auto" w:sz="4" w:space="0"/>
              <w:left w:val="single" w:color="auto" w:sz="4" w:space="0"/>
              <w:bottom w:val="single" w:color="auto" w:sz="4" w:space="0"/>
              <w:right w:val="single" w:color="auto" w:sz="4" w:space="0"/>
            </w:tcBorders>
          </w:tcPr>
          <w:p w14:paraId="342096F0">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宋体" w:cs="宋体"/>
                <w:sz w:val="18"/>
                <w:szCs w:val="18"/>
                <w:highlight w:val="none"/>
              </w:rPr>
              <w:t>《城市照明管理规定》第三十一条 违反本规定，在城市景观照明中有过度照明等超能耗标准行为的，由城市照明主管部门责令限期改正；逾期未改正的，处以1000元以上3万元以下的罚款。</w:t>
            </w:r>
          </w:p>
        </w:tc>
        <w:tc>
          <w:tcPr>
            <w:tcW w:w="1425" w:type="dxa"/>
            <w:tcBorders>
              <w:top w:val="single" w:color="auto" w:sz="4" w:space="0"/>
              <w:left w:val="single" w:color="auto" w:sz="4" w:space="0"/>
              <w:bottom w:val="single" w:color="auto" w:sz="4" w:space="0"/>
              <w:right w:val="single" w:color="auto" w:sz="4" w:space="0"/>
            </w:tcBorders>
            <w:vAlign w:val="center"/>
          </w:tcPr>
          <w:p w14:paraId="2C0B90AB">
            <w:pPr>
              <w:jc w:val="center"/>
              <w:rPr>
                <w:rFonts w:ascii="楷体_GB2312" w:eastAsia="楷体_GB2312" w:cs="楷体_GB2312"/>
                <w:b/>
                <w:bCs/>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不予处罚</w:t>
            </w:r>
          </w:p>
        </w:tc>
        <w:tc>
          <w:tcPr>
            <w:tcW w:w="1884" w:type="dxa"/>
            <w:tcBorders>
              <w:top w:val="single" w:color="auto" w:sz="4" w:space="0"/>
              <w:left w:val="single" w:color="auto" w:sz="4" w:space="0"/>
              <w:bottom w:val="single" w:color="auto" w:sz="4" w:space="0"/>
              <w:right w:val="single" w:color="auto" w:sz="4" w:space="0"/>
            </w:tcBorders>
            <w:vAlign w:val="center"/>
          </w:tcPr>
          <w:p w14:paraId="1AF0D8C9">
            <w:pPr>
              <w:widowControl/>
              <w:spacing w:line="320" w:lineRule="exact"/>
              <w:jc w:val="left"/>
              <w:rPr>
                <w:rFonts w:hint="eastAsia" w:ascii="宋体" w:cs="宋体"/>
                <w:sz w:val="18"/>
                <w:szCs w:val="18"/>
                <w:highlight w:val="none"/>
                <w:lang w:val="en-US" w:eastAsia="zh-CN"/>
              </w:rPr>
            </w:pPr>
            <w:r>
              <w:rPr>
                <w:rFonts w:hint="eastAsia" w:ascii="宋体" w:cs="宋体"/>
                <w:sz w:val="18"/>
                <w:szCs w:val="18"/>
                <w:highlight w:val="none"/>
                <w:lang w:val="en-US" w:eastAsia="zh-CN"/>
              </w:rPr>
              <w:t>限期内改正的</w:t>
            </w:r>
          </w:p>
        </w:tc>
        <w:tc>
          <w:tcPr>
            <w:tcW w:w="2383" w:type="dxa"/>
            <w:tcBorders>
              <w:top w:val="single" w:color="auto" w:sz="4" w:space="0"/>
              <w:left w:val="single" w:color="auto" w:sz="4" w:space="0"/>
              <w:bottom w:val="single" w:color="auto" w:sz="4" w:space="0"/>
              <w:right w:val="single" w:color="auto" w:sz="4" w:space="0"/>
            </w:tcBorders>
            <w:vAlign w:val="center"/>
          </w:tcPr>
          <w:p w14:paraId="2AAF9992">
            <w:pPr>
              <w:widowControl/>
              <w:spacing w:line="320" w:lineRule="exact"/>
              <w:jc w:val="left"/>
              <w:rPr>
                <w:rFonts w:hint="eastAsia" w:ascii="宋体" w:cs="宋体"/>
                <w:sz w:val="18"/>
                <w:szCs w:val="18"/>
                <w:highlight w:val="none"/>
                <w:lang w:val="en-US" w:eastAsia="zh-CN"/>
              </w:rPr>
            </w:pPr>
            <w:r>
              <w:rPr>
                <w:rFonts w:hint="eastAsia" w:ascii="宋体" w:cs="宋体"/>
                <w:sz w:val="18"/>
                <w:szCs w:val="18"/>
                <w:highlight w:val="none"/>
                <w:lang w:val="en-US" w:eastAsia="zh-CN"/>
              </w:rPr>
              <w:t>不予行政处罚</w:t>
            </w:r>
          </w:p>
        </w:tc>
        <w:tc>
          <w:tcPr>
            <w:tcW w:w="1529" w:type="dxa"/>
            <w:vMerge w:val="restart"/>
            <w:tcBorders>
              <w:top w:val="single" w:color="auto" w:sz="4" w:space="0"/>
              <w:left w:val="single" w:color="auto" w:sz="4" w:space="0"/>
              <w:bottom w:val="single" w:color="auto" w:sz="4" w:space="0"/>
              <w:right w:val="single" w:color="auto" w:sz="4" w:space="0"/>
            </w:tcBorders>
          </w:tcPr>
          <w:p w14:paraId="1E748A85">
            <w:pPr>
              <w:rPr>
                <w:rFonts w:hint="eastAsia" w:ascii="仿宋_GB2312" w:eastAsia="仿宋_GB2312" w:cs="仿宋_GB2312"/>
                <w:b/>
                <w:bCs/>
                <w:sz w:val="21"/>
                <w:szCs w:val="21"/>
                <w:highlight w:val="none"/>
                <w:vertAlign w:val="baseline"/>
                <w:lang w:val="en-US" w:eastAsia="zh-CN"/>
              </w:rPr>
            </w:pPr>
          </w:p>
        </w:tc>
        <w:tc>
          <w:tcPr>
            <w:tcW w:w="1373" w:type="dxa"/>
            <w:vMerge w:val="restart"/>
            <w:tcBorders>
              <w:top w:val="single" w:color="auto" w:sz="4" w:space="0"/>
              <w:left w:val="single" w:color="auto" w:sz="4" w:space="0"/>
              <w:bottom w:val="single" w:color="auto" w:sz="4" w:space="0"/>
              <w:right w:val="single" w:color="auto" w:sz="4" w:space="0"/>
            </w:tcBorders>
          </w:tcPr>
          <w:p w14:paraId="2274678B">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0842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vMerge w:val="continue"/>
            <w:tcBorders>
              <w:top w:val="single" w:color="auto" w:sz="4" w:space="0"/>
              <w:left w:val="single" w:color="auto" w:sz="4" w:space="0"/>
              <w:bottom w:val="single" w:color="auto" w:sz="4" w:space="0"/>
              <w:right w:val="single" w:color="auto" w:sz="4" w:space="0"/>
            </w:tcBorders>
          </w:tcPr>
          <w:p w14:paraId="5C9E2312"/>
        </w:tc>
        <w:tc>
          <w:tcPr>
            <w:vMerge w:val="continue"/>
            <w:tcBorders>
              <w:top w:val="single" w:color="auto" w:sz="4" w:space="0"/>
              <w:left w:val="single" w:color="auto" w:sz="4" w:space="0"/>
              <w:bottom w:val="single" w:color="auto" w:sz="4" w:space="0"/>
              <w:right w:val="single" w:color="auto" w:sz="4" w:space="0"/>
            </w:tcBorders>
          </w:tcPr>
          <w:p w14:paraId="4FF39149"/>
        </w:tc>
        <w:tc>
          <w:tcPr>
            <w:vMerge w:val="continue"/>
            <w:tcBorders>
              <w:top w:val="single" w:color="auto" w:sz="4" w:space="0"/>
              <w:left w:val="single" w:color="auto" w:sz="4" w:space="0"/>
              <w:bottom w:val="single" w:color="auto" w:sz="4" w:space="0"/>
              <w:right w:val="single" w:color="auto" w:sz="4" w:space="0"/>
            </w:tcBorders>
          </w:tcPr>
          <w:p w14:paraId="4D137E9E"/>
        </w:tc>
        <w:tc>
          <w:tcPr>
            <w:tcBorders>
              <w:top w:val="single" w:color="auto" w:sz="4" w:space="0"/>
              <w:left w:val="single" w:color="auto" w:sz="4" w:space="0"/>
              <w:bottom w:val="single" w:color="auto" w:sz="4" w:space="0"/>
              <w:right w:val="single" w:color="auto" w:sz="4" w:space="0"/>
            </w:tcBorders>
            <w:vAlign w:val="center"/>
          </w:tcPr>
          <w:p w14:paraId="6E51BCF7">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25335855">
            <w:pPr>
              <w:widowControl/>
              <w:spacing w:line="320" w:lineRule="exact"/>
              <w:jc w:val="left"/>
              <w:rPr>
                <w:rFonts w:hint="eastAsia" w:ascii="宋体" w:cs="宋体"/>
                <w:sz w:val="18"/>
                <w:szCs w:val="18"/>
                <w:highlight w:val="none"/>
                <w:lang w:val="en-US" w:eastAsia="zh-CN"/>
              </w:rPr>
            </w:pPr>
            <w:r>
              <w:rPr>
                <w:rFonts w:hint="eastAsia" w:ascii="宋体" w:cs="宋体"/>
                <w:sz w:val="18"/>
                <w:szCs w:val="18"/>
                <w:highlight w:val="none"/>
              </w:rPr>
              <w:t>逾期</w:t>
            </w:r>
            <w:r>
              <w:rPr>
                <w:rFonts w:hint="eastAsia" w:ascii="宋体" w:cs="宋体"/>
                <w:sz w:val="18"/>
                <w:szCs w:val="18"/>
                <w:highlight w:val="none"/>
                <w:lang w:val="en-US" w:eastAsia="zh-CN"/>
              </w:rPr>
              <w:t>15日以下</w:t>
            </w:r>
            <w:r>
              <w:rPr>
                <w:rFonts w:hint="eastAsia" w:ascii="宋体" w:cs="宋体"/>
                <w:sz w:val="18"/>
                <w:szCs w:val="18"/>
                <w:highlight w:val="none"/>
              </w:rPr>
              <w:t>的</w:t>
            </w:r>
          </w:p>
        </w:tc>
        <w:tc>
          <w:tcPr>
            <w:tcBorders>
              <w:top w:val="single" w:color="auto" w:sz="4" w:space="0"/>
              <w:left w:val="single" w:color="auto" w:sz="4" w:space="0"/>
              <w:bottom w:val="single" w:color="auto" w:sz="4" w:space="0"/>
              <w:right w:val="single" w:color="auto" w:sz="4" w:space="0"/>
            </w:tcBorders>
            <w:vAlign w:val="center"/>
          </w:tcPr>
          <w:p w14:paraId="33FBBDED">
            <w:pPr>
              <w:widowControl/>
              <w:spacing w:line="320" w:lineRule="exact"/>
              <w:jc w:val="left"/>
              <w:rPr>
                <w:rFonts w:hint="eastAsia" w:ascii="宋体" w:cs="宋体"/>
                <w:sz w:val="18"/>
                <w:szCs w:val="18"/>
                <w:highlight w:val="none"/>
                <w:lang w:val="en-US" w:eastAsia="zh-CN"/>
              </w:rPr>
            </w:pPr>
            <w:r>
              <w:rPr>
                <w:rFonts w:hint="eastAsia" w:ascii="宋体" w:cs="宋体"/>
                <w:sz w:val="18"/>
                <w:szCs w:val="18"/>
                <w:highlight w:val="none"/>
              </w:rPr>
              <w:t>处1000元以上1万元以下罚款</w:t>
            </w:r>
          </w:p>
        </w:tc>
        <w:tc>
          <w:tcPr>
            <w:vMerge w:val="continue"/>
            <w:tcBorders>
              <w:top w:val="single" w:color="auto" w:sz="4" w:space="0"/>
              <w:left w:val="single" w:color="auto" w:sz="4" w:space="0"/>
              <w:bottom w:val="single" w:color="auto" w:sz="4" w:space="0"/>
              <w:right w:val="single" w:color="auto" w:sz="4" w:space="0"/>
            </w:tcBorders>
          </w:tcPr>
          <w:p w14:paraId="1270EE21"/>
        </w:tc>
        <w:tc>
          <w:tcPr>
            <w:vMerge w:val="continue"/>
            <w:tcBorders>
              <w:top w:val="single" w:color="auto" w:sz="4" w:space="0"/>
              <w:left w:val="single" w:color="auto" w:sz="4" w:space="0"/>
              <w:bottom w:val="single" w:color="auto" w:sz="4" w:space="0"/>
              <w:right w:val="single" w:color="auto" w:sz="4" w:space="0"/>
            </w:tcBorders>
          </w:tcPr>
          <w:p w14:paraId="7756317D"/>
        </w:tc>
      </w:tr>
      <w:tr w14:paraId="19D5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993" w:type="dxa"/>
            <w:vMerge w:val="continue"/>
            <w:tcBorders>
              <w:top w:val="single" w:color="auto" w:sz="4" w:space="0"/>
              <w:left w:val="single" w:color="auto" w:sz="4" w:space="0"/>
              <w:bottom w:val="single" w:color="auto" w:sz="4" w:space="0"/>
              <w:right w:val="single" w:color="auto" w:sz="4" w:space="0"/>
            </w:tcBorders>
          </w:tcPr>
          <w:p w14:paraId="40640CBD"/>
        </w:tc>
        <w:tc>
          <w:tcPr>
            <w:tcW w:w="1475" w:type="dxa"/>
            <w:vMerge w:val="continue"/>
            <w:tcBorders>
              <w:top w:val="single" w:color="auto" w:sz="4" w:space="0"/>
              <w:left w:val="single" w:color="auto" w:sz="4" w:space="0"/>
              <w:bottom w:val="single" w:color="auto" w:sz="4" w:space="0"/>
              <w:right w:val="single" w:color="auto" w:sz="4" w:space="0"/>
            </w:tcBorders>
          </w:tcPr>
          <w:p w14:paraId="7BC63551"/>
        </w:tc>
        <w:tc>
          <w:tcPr>
            <w:tcW w:w="2454" w:type="dxa"/>
            <w:vMerge w:val="continue"/>
            <w:tcBorders>
              <w:top w:val="single" w:color="auto" w:sz="4" w:space="0"/>
              <w:left w:val="single" w:color="auto" w:sz="4" w:space="0"/>
              <w:bottom w:val="single" w:color="auto" w:sz="4" w:space="0"/>
              <w:right w:val="single" w:color="auto" w:sz="4" w:space="0"/>
            </w:tcBorders>
          </w:tcPr>
          <w:p w14:paraId="41FDF111"/>
        </w:tc>
        <w:tc>
          <w:tcPr>
            <w:tcW w:w="1425" w:type="dxa"/>
            <w:vMerge w:val="restart"/>
            <w:tcBorders>
              <w:top w:val="single" w:color="auto" w:sz="4" w:space="0"/>
              <w:left w:val="single" w:color="auto" w:sz="4" w:space="0"/>
              <w:right w:val="single" w:color="auto" w:sz="4" w:space="0"/>
            </w:tcBorders>
            <w:vAlign w:val="center"/>
          </w:tcPr>
          <w:p w14:paraId="279B753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84" w:type="dxa"/>
            <w:tcBorders>
              <w:top w:val="single" w:color="auto" w:sz="4" w:space="0"/>
              <w:left w:val="single" w:color="auto" w:sz="4" w:space="0"/>
              <w:bottom w:val="single" w:color="auto" w:sz="4" w:space="0"/>
              <w:right w:val="single" w:color="auto" w:sz="4" w:space="0"/>
            </w:tcBorders>
            <w:vAlign w:val="center"/>
          </w:tcPr>
          <w:p w14:paraId="003DBC58">
            <w:pPr>
              <w:widowControl/>
              <w:spacing w:line="320" w:lineRule="exact"/>
              <w:jc w:val="left"/>
              <w:rPr>
                <w:rFonts w:hint="eastAsia" w:ascii="宋体" w:cs="宋体"/>
                <w:sz w:val="18"/>
                <w:szCs w:val="18"/>
                <w:highlight w:val="none"/>
              </w:rPr>
            </w:pPr>
            <w:r>
              <w:rPr>
                <w:rFonts w:hint="eastAsia" w:ascii="宋体" w:cs="宋体"/>
                <w:sz w:val="18"/>
                <w:szCs w:val="18"/>
                <w:highlight w:val="none"/>
              </w:rPr>
              <w:t>逾期</w:t>
            </w:r>
            <w:r>
              <w:rPr>
                <w:rFonts w:hint="eastAsia" w:ascii="宋体" w:cs="宋体"/>
                <w:sz w:val="18"/>
                <w:szCs w:val="18"/>
                <w:highlight w:val="none"/>
                <w:lang w:val="en-US" w:eastAsia="zh-CN"/>
              </w:rPr>
              <w:t>15日</w:t>
            </w:r>
            <w:r>
              <w:rPr>
                <w:rFonts w:hint="eastAsia" w:ascii="宋体" w:cs="宋体"/>
                <w:sz w:val="18"/>
                <w:szCs w:val="18"/>
                <w:highlight w:val="none"/>
              </w:rPr>
              <w:t>以上</w:t>
            </w:r>
            <w:r>
              <w:rPr>
                <w:rFonts w:hint="eastAsia" w:ascii="宋体" w:cs="宋体"/>
                <w:sz w:val="18"/>
                <w:szCs w:val="18"/>
                <w:highlight w:val="none"/>
                <w:lang w:val="en-US" w:eastAsia="zh-CN"/>
              </w:rPr>
              <w:t>30日</w:t>
            </w:r>
            <w:r>
              <w:rPr>
                <w:rFonts w:hint="eastAsia" w:ascii="宋体" w:cs="宋体"/>
                <w:sz w:val="18"/>
                <w:szCs w:val="18"/>
                <w:highlight w:val="none"/>
              </w:rPr>
              <w:t>以下的</w:t>
            </w:r>
          </w:p>
        </w:tc>
        <w:tc>
          <w:tcPr>
            <w:tcW w:w="2383" w:type="dxa"/>
            <w:tcBorders>
              <w:top w:val="single" w:color="auto" w:sz="4" w:space="0"/>
              <w:left w:val="single" w:color="auto" w:sz="4" w:space="0"/>
              <w:bottom w:val="single" w:color="auto" w:sz="4" w:space="0"/>
              <w:right w:val="single" w:color="auto" w:sz="4" w:space="0"/>
            </w:tcBorders>
            <w:vAlign w:val="center"/>
          </w:tcPr>
          <w:p w14:paraId="6AF68AC0">
            <w:pPr>
              <w:widowControl/>
              <w:spacing w:line="320" w:lineRule="exact"/>
              <w:jc w:val="left"/>
              <w:rPr>
                <w:rFonts w:hint="eastAsia" w:ascii="宋体" w:cs="宋体"/>
                <w:sz w:val="18"/>
                <w:szCs w:val="18"/>
                <w:highlight w:val="none"/>
                <w:lang w:eastAsia="zh-CN"/>
              </w:rPr>
            </w:pPr>
            <w:r>
              <w:rPr>
                <w:rFonts w:hint="eastAsia" w:ascii="宋体" w:cs="宋体"/>
                <w:sz w:val="18"/>
                <w:szCs w:val="18"/>
                <w:highlight w:val="none"/>
              </w:rPr>
              <w:t>处1万元以上2万元以下罚款</w:t>
            </w:r>
          </w:p>
        </w:tc>
        <w:tc>
          <w:tcPr>
            <w:tcW w:w="1529" w:type="dxa"/>
            <w:vMerge w:val="continue"/>
            <w:tcBorders>
              <w:top w:val="single" w:color="auto" w:sz="4" w:space="0"/>
              <w:left w:val="single" w:color="auto" w:sz="4" w:space="0"/>
              <w:bottom w:val="single" w:color="auto" w:sz="4" w:space="0"/>
              <w:right w:val="single" w:color="auto" w:sz="4" w:space="0"/>
            </w:tcBorders>
          </w:tcPr>
          <w:p w14:paraId="13F3E2CD"/>
        </w:tc>
        <w:tc>
          <w:tcPr>
            <w:tcW w:w="1373" w:type="dxa"/>
            <w:vMerge w:val="continue"/>
            <w:tcBorders>
              <w:top w:val="single" w:color="auto" w:sz="4" w:space="0"/>
              <w:left w:val="single" w:color="auto" w:sz="4" w:space="0"/>
              <w:bottom w:val="single" w:color="auto" w:sz="4" w:space="0"/>
              <w:right w:val="single" w:color="auto" w:sz="4" w:space="0"/>
            </w:tcBorders>
          </w:tcPr>
          <w:p w14:paraId="6C228947"/>
        </w:tc>
      </w:tr>
      <w:tr w14:paraId="361BE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6" w:hRule="atLeast"/>
        </w:trPr>
        <w:tc>
          <w:tcPr>
            <w:tcW w:w="993" w:type="dxa"/>
            <w:vMerge w:val="continue"/>
            <w:tcBorders>
              <w:top w:val="single" w:color="auto" w:sz="4" w:space="0"/>
              <w:left w:val="single" w:color="auto" w:sz="4" w:space="0"/>
              <w:bottom w:val="single" w:color="auto" w:sz="4" w:space="0"/>
              <w:right w:val="single" w:color="auto" w:sz="4" w:space="0"/>
            </w:tcBorders>
          </w:tcPr>
          <w:p w14:paraId="313EBB1A"/>
        </w:tc>
        <w:tc>
          <w:tcPr>
            <w:tcW w:w="1475" w:type="dxa"/>
            <w:vMerge w:val="continue"/>
            <w:tcBorders>
              <w:top w:val="single" w:color="auto" w:sz="4" w:space="0"/>
              <w:left w:val="single" w:color="auto" w:sz="4" w:space="0"/>
              <w:bottom w:val="single" w:color="auto" w:sz="4" w:space="0"/>
              <w:right w:val="single" w:color="auto" w:sz="4" w:space="0"/>
            </w:tcBorders>
          </w:tcPr>
          <w:p w14:paraId="6D3C1546"/>
        </w:tc>
        <w:tc>
          <w:tcPr>
            <w:tcW w:w="2454" w:type="dxa"/>
            <w:vMerge w:val="continue"/>
            <w:tcBorders>
              <w:top w:val="single" w:color="auto" w:sz="4" w:space="0"/>
              <w:left w:val="single" w:color="auto" w:sz="4" w:space="0"/>
              <w:bottom w:val="single" w:color="auto" w:sz="4" w:space="0"/>
              <w:right w:val="single" w:color="auto" w:sz="4" w:space="0"/>
            </w:tcBorders>
          </w:tcPr>
          <w:p w14:paraId="00017957"/>
        </w:tc>
        <w:tc>
          <w:tcPr>
            <w:tcW w:w="1425" w:type="dxa"/>
            <w:vMerge w:val="continue"/>
            <w:tcBorders>
              <w:left w:val="single" w:color="auto" w:sz="4" w:space="0"/>
              <w:bottom w:val="single" w:color="auto" w:sz="4" w:space="0"/>
              <w:right w:val="single" w:color="auto" w:sz="4" w:space="0"/>
            </w:tcBorders>
            <w:vAlign w:val="center"/>
          </w:tcPr>
          <w:p w14:paraId="5156968C">
            <w:pPr>
              <w:jc w:val="center"/>
              <w:rPr>
                <w:rFonts w:hint="eastAsia" w:ascii="楷体_GB2312" w:eastAsia="楷体_GB2312" w:cs="楷体_GB2312"/>
                <w:sz w:val="21"/>
                <w:szCs w:val="21"/>
                <w:highlight w:val="none"/>
                <w:vertAlign w:val="baseline"/>
                <w:lang w:val="en-US" w:eastAsia="zh-CN"/>
              </w:rPr>
            </w:pPr>
          </w:p>
        </w:tc>
        <w:tc>
          <w:tcPr>
            <w:tcW w:w="1884" w:type="dxa"/>
            <w:tcBorders>
              <w:top w:val="single" w:color="auto" w:sz="4" w:space="0"/>
              <w:left w:val="single" w:color="auto" w:sz="4" w:space="0"/>
              <w:bottom w:val="single" w:color="auto" w:sz="4" w:space="0"/>
              <w:right w:val="single" w:color="auto" w:sz="4" w:space="0"/>
            </w:tcBorders>
            <w:vAlign w:val="center"/>
          </w:tcPr>
          <w:p w14:paraId="4A741590">
            <w:pPr>
              <w:widowControl/>
              <w:spacing w:line="320" w:lineRule="exact"/>
              <w:jc w:val="left"/>
              <w:rPr>
                <w:rFonts w:hint="eastAsia" w:ascii="宋体" w:cs="宋体"/>
                <w:sz w:val="18"/>
                <w:szCs w:val="18"/>
                <w:highlight w:val="none"/>
              </w:rPr>
            </w:pPr>
            <w:r>
              <w:rPr>
                <w:rFonts w:hint="eastAsia" w:ascii="宋体" w:cs="宋体"/>
                <w:sz w:val="18"/>
                <w:szCs w:val="18"/>
                <w:highlight w:val="none"/>
              </w:rPr>
              <w:t>逾期</w:t>
            </w:r>
            <w:r>
              <w:rPr>
                <w:rFonts w:hint="eastAsia" w:ascii="宋体" w:cs="宋体"/>
                <w:sz w:val="18"/>
                <w:szCs w:val="18"/>
                <w:highlight w:val="none"/>
                <w:lang w:val="en-US" w:eastAsia="zh-CN"/>
              </w:rPr>
              <w:t>30日</w:t>
            </w:r>
            <w:r>
              <w:rPr>
                <w:rFonts w:hint="eastAsia" w:ascii="宋体" w:cs="宋体"/>
                <w:sz w:val="18"/>
                <w:szCs w:val="18"/>
                <w:highlight w:val="none"/>
              </w:rPr>
              <w:t>以上的</w:t>
            </w:r>
          </w:p>
        </w:tc>
        <w:tc>
          <w:tcPr>
            <w:tcW w:w="2383" w:type="dxa"/>
            <w:tcBorders>
              <w:top w:val="single" w:color="auto" w:sz="4" w:space="0"/>
              <w:left w:val="single" w:color="auto" w:sz="4" w:space="0"/>
              <w:bottom w:val="single" w:color="auto" w:sz="4" w:space="0"/>
              <w:right w:val="single" w:color="auto" w:sz="4" w:space="0"/>
            </w:tcBorders>
            <w:vAlign w:val="center"/>
          </w:tcPr>
          <w:p w14:paraId="7459A955">
            <w:pPr>
              <w:widowControl/>
              <w:spacing w:line="320" w:lineRule="exact"/>
              <w:jc w:val="left"/>
              <w:rPr>
                <w:rFonts w:hint="eastAsia" w:ascii="宋体" w:cs="宋体"/>
                <w:sz w:val="18"/>
                <w:szCs w:val="18"/>
                <w:highlight w:val="none"/>
              </w:rPr>
            </w:pPr>
            <w:r>
              <w:rPr>
                <w:rFonts w:hint="eastAsia" w:ascii="宋体" w:cs="宋体"/>
                <w:sz w:val="18"/>
                <w:szCs w:val="18"/>
                <w:highlight w:val="none"/>
              </w:rPr>
              <w:t>处2万元以上3万元以下罚款</w:t>
            </w:r>
          </w:p>
        </w:tc>
        <w:tc>
          <w:tcPr>
            <w:tcW w:w="1529" w:type="dxa"/>
            <w:vMerge w:val="continue"/>
            <w:tcBorders>
              <w:top w:val="single" w:color="auto" w:sz="4" w:space="0"/>
              <w:left w:val="single" w:color="auto" w:sz="4" w:space="0"/>
              <w:bottom w:val="single" w:color="auto" w:sz="4" w:space="0"/>
              <w:right w:val="single" w:color="auto" w:sz="4" w:space="0"/>
            </w:tcBorders>
          </w:tcPr>
          <w:p w14:paraId="6124A2F6"/>
        </w:tc>
        <w:tc>
          <w:tcPr>
            <w:tcW w:w="1373" w:type="dxa"/>
            <w:vMerge w:val="continue"/>
            <w:tcBorders>
              <w:top w:val="single" w:color="auto" w:sz="4" w:space="0"/>
              <w:left w:val="single" w:color="auto" w:sz="4" w:space="0"/>
              <w:bottom w:val="single" w:color="auto" w:sz="4" w:space="0"/>
              <w:right w:val="single" w:color="auto" w:sz="4" w:space="0"/>
            </w:tcBorders>
          </w:tcPr>
          <w:p w14:paraId="73EBC03F"/>
        </w:tc>
      </w:tr>
    </w:tbl>
    <w:p w14:paraId="484D03B5"/>
    <w:p w14:paraId="73190EA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338"/>
        <w:gridCol w:w="2314"/>
        <w:gridCol w:w="1288"/>
        <w:gridCol w:w="1629"/>
        <w:gridCol w:w="3491"/>
        <w:gridCol w:w="1267"/>
        <w:gridCol w:w="1096"/>
      </w:tblGrid>
      <w:tr w14:paraId="54A68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93" w:type="dxa"/>
            <w:tcBorders>
              <w:top w:val="single" w:color="auto" w:sz="4" w:space="0"/>
              <w:left w:val="single" w:color="auto" w:sz="4" w:space="0"/>
              <w:bottom w:val="single" w:color="auto" w:sz="4" w:space="0"/>
              <w:right w:val="single" w:color="auto" w:sz="4" w:space="0"/>
            </w:tcBorders>
            <w:vAlign w:val="center"/>
          </w:tcPr>
          <w:p w14:paraId="2EA6523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38" w:type="dxa"/>
            <w:tcBorders>
              <w:top w:val="single" w:color="auto" w:sz="4" w:space="0"/>
              <w:left w:val="single" w:color="auto" w:sz="4" w:space="0"/>
              <w:bottom w:val="single" w:color="auto" w:sz="4" w:space="0"/>
              <w:right w:val="single" w:color="auto" w:sz="4" w:space="0"/>
            </w:tcBorders>
            <w:vAlign w:val="center"/>
          </w:tcPr>
          <w:p w14:paraId="42735D5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314" w:type="dxa"/>
            <w:tcBorders>
              <w:top w:val="single" w:color="auto" w:sz="4" w:space="0"/>
              <w:left w:val="single" w:color="auto" w:sz="4" w:space="0"/>
              <w:bottom w:val="single" w:color="auto" w:sz="4" w:space="0"/>
              <w:right w:val="single" w:color="auto" w:sz="4" w:space="0"/>
            </w:tcBorders>
            <w:vAlign w:val="center"/>
          </w:tcPr>
          <w:p w14:paraId="587E51F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88" w:type="dxa"/>
            <w:tcBorders>
              <w:top w:val="single" w:color="auto" w:sz="4" w:space="0"/>
              <w:left w:val="single" w:color="auto" w:sz="4" w:space="0"/>
              <w:bottom w:val="single" w:color="auto" w:sz="4" w:space="0"/>
              <w:right w:val="single" w:color="auto" w:sz="4" w:space="0"/>
            </w:tcBorders>
            <w:vAlign w:val="center"/>
          </w:tcPr>
          <w:p w14:paraId="675C5FF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629" w:type="dxa"/>
            <w:tcBorders>
              <w:top w:val="single" w:color="auto" w:sz="4" w:space="0"/>
              <w:left w:val="single" w:color="auto" w:sz="4" w:space="0"/>
              <w:bottom w:val="single" w:color="auto" w:sz="4" w:space="0"/>
              <w:right w:val="single" w:color="auto" w:sz="4" w:space="0"/>
            </w:tcBorders>
            <w:vAlign w:val="center"/>
          </w:tcPr>
          <w:p w14:paraId="2263361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3491" w:type="dxa"/>
            <w:tcBorders>
              <w:top w:val="single" w:color="auto" w:sz="4" w:space="0"/>
              <w:left w:val="single" w:color="auto" w:sz="4" w:space="0"/>
              <w:bottom w:val="single" w:color="auto" w:sz="4" w:space="0"/>
              <w:right w:val="single" w:color="auto" w:sz="4" w:space="0"/>
            </w:tcBorders>
            <w:vAlign w:val="center"/>
          </w:tcPr>
          <w:p w14:paraId="5DD75C6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7" w:type="dxa"/>
            <w:tcBorders>
              <w:top w:val="single" w:color="auto" w:sz="4" w:space="0"/>
              <w:left w:val="single" w:color="auto" w:sz="4" w:space="0"/>
              <w:bottom w:val="single" w:color="auto" w:sz="4" w:space="0"/>
              <w:right w:val="single" w:color="auto" w:sz="4" w:space="0"/>
            </w:tcBorders>
            <w:vAlign w:val="center"/>
          </w:tcPr>
          <w:p w14:paraId="6941579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311CAF4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7330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C9BC67F">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1CF61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trPr>
        <w:tc>
          <w:tcPr>
            <w:tcW w:w="1093" w:type="dxa"/>
            <w:vMerge w:val="restart"/>
            <w:tcBorders>
              <w:top w:val="single" w:color="auto" w:sz="4" w:space="0"/>
              <w:left w:val="single" w:color="auto" w:sz="4" w:space="0"/>
              <w:bottom w:val="single" w:color="auto" w:sz="4" w:space="0"/>
              <w:right w:val="single" w:color="auto" w:sz="4" w:space="0"/>
            </w:tcBorders>
          </w:tcPr>
          <w:p w14:paraId="6BA7E194">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2411039</w:t>
            </w:r>
          </w:p>
        </w:tc>
        <w:tc>
          <w:tcPr>
            <w:tcW w:w="1338" w:type="dxa"/>
            <w:vMerge w:val="restart"/>
            <w:tcBorders>
              <w:top w:val="single" w:color="auto" w:sz="4" w:space="0"/>
              <w:left w:val="single" w:color="auto" w:sz="4" w:space="0"/>
              <w:bottom w:val="single" w:color="auto" w:sz="4" w:space="0"/>
              <w:right w:val="single" w:color="auto" w:sz="4" w:space="0"/>
            </w:tcBorders>
          </w:tcPr>
          <w:p w14:paraId="691A403D">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rPr>
              <w:t>单位和个人在城市照明设施上刻划、涂污的</w:t>
            </w:r>
          </w:p>
        </w:tc>
        <w:tc>
          <w:tcPr>
            <w:tcW w:w="2314" w:type="dxa"/>
            <w:vMerge w:val="restart"/>
            <w:tcBorders>
              <w:top w:val="single" w:color="auto" w:sz="4" w:space="0"/>
              <w:left w:val="single" w:color="auto" w:sz="4" w:space="0"/>
              <w:bottom w:val="single" w:color="auto" w:sz="4" w:space="0"/>
              <w:right w:val="single" w:color="auto" w:sz="4" w:space="0"/>
            </w:tcBorders>
          </w:tcPr>
          <w:p w14:paraId="6730868F">
            <w:pPr>
              <w:widowControl/>
              <w:spacing w:line="320" w:lineRule="exact"/>
              <w:jc w:val="left"/>
              <w:rPr>
                <w:rFonts w:hint="eastAsia" w:ascii="宋体" w:cs="宋体"/>
                <w:sz w:val="18"/>
                <w:szCs w:val="18"/>
                <w:highlight w:val="none"/>
              </w:rPr>
            </w:pPr>
            <w:r>
              <w:rPr>
                <w:rFonts w:hint="eastAsia" w:ascii="宋体" w:cs="宋体"/>
                <w:sz w:val="18"/>
                <w:szCs w:val="18"/>
                <w:highlight w:val="none"/>
              </w:rPr>
              <w:t>《城市照明管理规定》第二十八条第</w:t>
            </w:r>
            <w:r>
              <w:rPr>
                <w:rFonts w:hint="eastAsia" w:ascii="宋体" w:cs="宋体"/>
                <w:sz w:val="18"/>
                <w:szCs w:val="18"/>
                <w:highlight w:val="none"/>
                <w:lang w:eastAsia="zh-CN"/>
              </w:rPr>
              <w:t>（</w:t>
            </w:r>
            <w:r>
              <w:rPr>
                <w:rFonts w:hint="eastAsia" w:ascii="宋体" w:cs="宋体"/>
                <w:sz w:val="18"/>
                <w:szCs w:val="18"/>
                <w:highlight w:val="none"/>
                <w:lang w:val="en-US" w:eastAsia="zh-CN"/>
              </w:rPr>
              <w:t>一）</w:t>
            </w:r>
            <w:r>
              <w:rPr>
                <w:rFonts w:hint="eastAsia" w:ascii="宋体" w:cs="宋体"/>
                <w:sz w:val="18"/>
                <w:szCs w:val="18"/>
                <w:highlight w:val="none"/>
              </w:rPr>
              <w:t>项 任何单位和个人都应当保护城市照明设施，不得实施下列行为：</w:t>
            </w:r>
          </w:p>
          <w:p w14:paraId="23FD4603">
            <w:pPr>
              <w:widowControl/>
              <w:spacing w:line="320" w:lineRule="exact"/>
              <w:jc w:val="left"/>
              <w:rPr>
                <w:rFonts w:hint="eastAsia" w:ascii="宋体" w:cs="宋体"/>
                <w:sz w:val="18"/>
                <w:szCs w:val="18"/>
                <w:highlight w:val="none"/>
              </w:rPr>
            </w:pPr>
            <w:r>
              <w:rPr>
                <w:rFonts w:hint="eastAsia" w:ascii="宋体" w:cs="宋体"/>
                <w:sz w:val="18"/>
                <w:szCs w:val="18"/>
                <w:highlight w:val="none"/>
              </w:rPr>
              <w:t>（一）在城市照明设施上刻划、涂污；</w:t>
            </w:r>
          </w:p>
          <w:p w14:paraId="7C47F1E8">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宋体" w:cs="宋体"/>
                <w:sz w:val="18"/>
                <w:szCs w:val="18"/>
                <w:highlight w:val="none"/>
              </w:rPr>
              <w:t>第三十二条 违反本规定，有第二十八条规定行为之一的，由城市照明主管部门责令限期改正，对个人处以200元以上1000元以下的罚款；对单位处以1000元以上3万元以下的罚款；造成损失的，依法赔偿损失。 </w:t>
            </w:r>
          </w:p>
        </w:tc>
        <w:tc>
          <w:tcPr>
            <w:tcW w:w="1288" w:type="dxa"/>
            <w:tcBorders>
              <w:top w:val="single" w:color="auto" w:sz="4" w:space="0"/>
              <w:left w:val="single" w:color="auto" w:sz="4" w:space="0"/>
              <w:bottom w:val="single" w:color="auto" w:sz="4" w:space="0"/>
              <w:right w:val="single" w:color="auto" w:sz="4" w:space="0"/>
            </w:tcBorders>
            <w:vAlign w:val="center"/>
          </w:tcPr>
          <w:p w14:paraId="4D0EF2DF">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29" w:type="dxa"/>
            <w:tcBorders>
              <w:top w:val="single" w:color="auto" w:sz="4" w:space="0"/>
              <w:left w:val="single" w:color="auto" w:sz="4" w:space="0"/>
              <w:bottom w:val="single" w:color="auto" w:sz="4" w:space="0"/>
              <w:right w:val="single" w:color="auto" w:sz="4" w:space="0"/>
            </w:tcBorders>
            <w:vAlign w:val="center"/>
          </w:tcPr>
          <w:p w14:paraId="7D85F99C">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3491" w:type="dxa"/>
            <w:tcBorders>
              <w:top w:val="single" w:color="auto" w:sz="4" w:space="0"/>
              <w:left w:val="single" w:color="auto" w:sz="4" w:space="0"/>
              <w:bottom w:val="single" w:color="auto" w:sz="4" w:space="0"/>
              <w:right w:val="single" w:color="auto" w:sz="4" w:space="0"/>
            </w:tcBorders>
            <w:vAlign w:val="center"/>
          </w:tcPr>
          <w:p w14:paraId="0B71CF41">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w:t>
            </w:r>
            <w:r>
              <w:rPr>
                <w:rFonts w:ascii="Times New Roman" w:hAnsi="Times New Roman"/>
                <w:kern w:val="0"/>
                <w:sz w:val="18"/>
                <w:szCs w:val="18"/>
                <w:highlight w:val="none"/>
              </w:rPr>
              <w:t>1000</w:t>
            </w:r>
            <w:r>
              <w:rPr>
                <w:rFonts w:hint="eastAsia" w:ascii="Times New Roman" w:hAnsi="Times New Roman"/>
                <w:kern w:val="0"/>
                <w:sz w:val="18"/>
                <w:szCs w:val="18"/>
                <w:highlight w:val="none"/>
              </w:rPr>
              <w:t>元以上5000元以下罚款</w:t>
            </w:r>
          </w:p>
          <w:p w14:paraId="763E084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对个人：处</w:t>
            </w:r>
            <w:r>
              <w:rPr>
                <w:rFonts w:ascii="Times New Roman" w:hAnsi="Times New Roman"/>
                <w:kern w:val="0"/>
                <w:sz w:val="18"/>
                <w:szCs w:val="18"/>
                <w:highlight w:val="none"/>
              </w:rPr>
              <w:t>200</w:t>
            </w:r>
            <w:r>
              <w:rPr>
                <w:rFonts w:hint="eastAsia" w:ascii="Times New Roman" w:hAnsi="Times New Roman"/>
                <w:kern w:val="0"/>
                <w:sz w:val="18"/>
                <w:szCs w:val="18"/>
                <w:highlight w:val="none"/>
              </w:rPr>
              <w:t>元以上4</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267" w:type="dxa"/>
            <w:vMerge w:val="restart"/>
            <w:tcBorders>
              <w:top w:val="single" w:color="auto" w:sz="4" w:space="0"/>
              <w:left w:val="single" w:color="auto" w:sz="4" w:space="0"/>
              <w:bottom w:val="single" w:color="auto" w:sz="4" w:space="0"/>
              <w:right w:val="single" w:color="auto" w:sz="4" w:space="0"/>
            </w:tcBorders>
          </w:tcPr>
          <w:p w14:paraId="6D8E72B6">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4DCD8906">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341C1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trPr>
        <w:tc>
          <w:tcPr>
            <w:tcW w:w="1093" w:type="dxa"/>
            <w:vMerge w:val="continue"/>
            <w:tcBorders>
              <w:top w:val="single" w:color="auto" w:sz="4" w:space="0"/>
              <w:left w:val="single" w:color="auto" w:sz="4" w:space="0"/>
              <w:bottom w:val="single" w:color="auto" w:sz="4" w:space="0"/>
              <w:right w:val="single" w:color="auto" w:sz="4" w:space="0"/>
            </w:tcBorders>
          </w:tcPr>
          <w:p w14:paraId="6150F565"/>
        </w:tc>
        <w:tc>
          <w:tcPr>
            <w:tcW w:w="1338" w:type="dxa"/>
            <w:vMerge w:val="continue"/>
            <w:tcBorders>
              <w:top w:val="single" w:color="auto" w:sz="4" w:space="0"/>
              <w:left w:val="single" w:color="auto" w:sz="4" w:space="0"/>
              <w:bottom w:val="single" w:color="auto" w:sz="4" w:space="0"/>
              <w:right w:val="single" w:color="auto" w:sz="4" w:space="0"/>
            </w:tcBorders>
          </w:tcPr>
          <w:p w14:paraId="5F7881C1"/>
        </w:tc>
        <w:tc>
          <w:tcPr>
            <w:tcW w:w="2314" w:type="dxa"/>
            <w:vMerge w:val="continue"/>
            <w:tcBorders>
              <w:top w:val="single" w:color="auto" w:sz="4" w:space="0"/>
              <w:left w:val="single" w:color="auto" w:sz="4" w:space="0"/>
              <w:bottom w:val="single" w:color="auto" w:sz="4" w:space="0"/>
              <w:right w:val="single" w:color="auto" w:sz="4" w:space="0"/>
            </w:tcBorders>
          </w:tcPr>
          <w:p w14:paraId="1926F037"/>
        </w:tc>
        <w:tc>
          <w:tcPr>
            <w:tcW w:w="1288" w:type="dxa"/>
            <w:tcBorders>
              <w:top w:val="single" w:color="auto" w:sz="4" w:space="0"/>
              <w:left w:val="single" w:color="auto" w:sz="4" w:space="0"/>
              <w:bottom w:val="single" w:color="auto" w:sz="4" w:space="0"/>
              <w:right w:val="single" w:color="auto" w:sz="4" w:space="0"/>
            </w:tcBorders>
            <w:vAlign w:val="center"/>
          </w:tcPr>
          <w:p w14:paraId="31FABF4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29" w:type="dxa"/>
            <w:tcBorders>
              <w:top w:val="single" w:color="auto" w:sz="4" w:space="0"/>
              <w:left w:val="single" w:color="auto" w:sz="4" w:space="0"/>
              <w:bottom w:val="single" w:color="auto" w:sz="4" w:space="0"/>
              <w:right w:val="single" w:color="auto" w:sz="4" w:space="0"/>
            </w:tcBorders>
            <w:vAlign w:val="center"/>
          </w:tcPr>
          <w:p w14:paraId="170F7BC2">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3491" w:type="dxa"/>
            <w:tcBorders>
              <w:top w:val="single" w:color="auto" w:sz="4" w:space="0"/>
              <w:left w:val="single" w:color="auto" w:sz="4" w:space="0"/>
              <w:bottom w:val="single" w:color="auto" w:sz="4" w:space="0"/>
              <w:right w:val="single" w:color="auto" w:sz="4" w:space="0"/>
            </w:tcBorders>
            <w:vAlign w:val="center"/>
          </w:tcPr>
          <w:p w14:paraId="32A8097C">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对单位：处5</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p w14:paraId="4996FEC3">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对个人：处4</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元以上6</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267" w:type="dxa"/>
            <w:vMerge w:val="continue"/>
            <w:tcBorders>
              <w:top w:val="single" w:color="auto" w:sz="4" w:space="0"/>
              <w:left w:val="single" w:color="auto" w:sz="4" w:space="0"/>
              <w:bottom w:val="single" w:color="auto" w:sz="4" w:space="0"/>
              <w:right w:val="single" w:color="auto" w:sz="4" w:space="0"/>
            </w:tcBorders>
          </w:tcPr>
          <w:p w14:paraId="179C87A8"/>
        </w:tc>
        <w:tc>
          <w:tcPr>
            <w:tcW w:w="1096" w:type="dxa"/>
            <w:vMerge w:val="continue"/>
            <w:tcBorders>
              <w:top w:val="single" w:color="auto" w:sz="4" w:space="0"/>
              <w:left w:val="single" w:color="auto" w:sz="4" w:space="0"/>
              <w:bottom w:val="single" w:color="auto" w:sz="4" w:space="0"/>
              <w:right w:val="single" w:color="auto" w:sz="4" w:space="0"/>
            </w:tcBorders>
          </w:tcPr>
          <w:p w14:paraId="64E50B41"/>
        </w:tc>
      </w:tr>
      <w:tr w14:paraId="14E93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1093" w:type="dxa"/>
            <w:vMerge w:val="continue"/>
            <w:tcBorders>
              <w:top w:val="single" w:color="auto" w:sz="4" w:space="0"/>
              <w:left w:val="single" w:color="auto" w:sz="4" w:space="0"/>
              <w:bottom w:val="single" w:color="auto" w:sz="4" w:space="0"/>
              <w:right w:val="single" w:color="auto" w:sz="4" w:space="0"/>
            </w:tcBorders>
          </w:tcPr>
          <w:p w14:paraId="5B718892"/>
        </w:tc>
        <w:tc>
          <w:tcPr>
            <w:tcW w:w="1338" w:type="dxa"/>
            <w:vMerge w:val="continue"/>
            <w:tcBorders>
              <w:top w:val="single" w:color="auto" w:sz="4" w:space="0"/>
              <w:left w:val="single" w:color="auto" w:sz="4" w:space="0"/>
              <w:bottom w:val="single" w:color="auto" w:sz="4" w:space="0"/>
              <w:right w:val="single" w:color="auto" w:sz="4" w:space="0"/>
            </w:tcBorders>
          </w:tcPr>
          <w:p w14:paraId="3D59692D"/>
        </w:tc>
        <w:tc>
          <w:tcPr>
            <w:tcW w:w="2314" w:type="dxa"/>
            <w:vMerge w:val="continue"/>
            <w:tcBorders>
              <w:top w:val="single" w:color="auto" w:sz="4" w:space="0"/>
              <w:left w:val="single" w:color="auto" w:sz="4" w:space="0"/>
              <w:bottom w:val="single" w:color="auto" w:sz="4" w:space="0"/>
              <w:right w:val="single" w:color="auto" w:sz="4" w:space="0"/>
            </w:tcBorders>
          </w:tcPr>
          <w:p w14:paraId="625AB4E7"/>
        </w:tc>
        <w:tc>
          <w:tcPr>
            <w:tcW w:w="1288" w:type="dxa"/>
            <w:vMerge w:val="restart"/>
            <w:tcBorders>
              <w:top w:val="single" w:color="auto" w:sz="4" w:space="0"/>
              <w:left w:val="single" w:color="auto" w:sz="4" w:space="0"/>
              <w:right w:val="single" w:color="auto" w:sz="4" w:space="0"/>
            </w:tcBorders>
            <w:vAlign w:val="center"/>
          </w:tcPr>
          <w:p w14:paraId="02C7155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29" w:type="dxa"/>
            <w:tcBorders>
              <w:top w:val="single" w:color="auto" w:sz="4" w:space="0"/>
              <w:left w:val="single" w:color="auto" w:sz="4" w:space="0"/>
              <w:bottom w:val="single" w:color="auto" w:sz="4" w:space="0"/>
              <w:right w:val="single" w:color="auto" w:sz="4" w:space="0"/>
            </w:tcBorders>
            <w:vAlign w:val="center"/>
          </w:tcPr>
          <w:p w14:paraId="3288A2F4">
            <w:pPr>
              <w:widowControl/>
              <w:spacing w:line="320" w:lineRule="exact"/>
              <w:jc w:val="left"/>
              <w:rPr>
                <w:rFonts w:hint="eastAsia" w:ascii="宋体" w:cs="宋体"/>
                <w:sz w:val="18"/>
                <w:szCs w:val="18"/>
                <w:highlight w:val="none"/>
              </w:rPr>
            </w:pPr>
            <w:r>
              <w:rPr>
                <w:rFonts w:hint="eastAsia" w:ascii="Times New Roman" w:hAnsi="Times New Roman"/>
                <w:color w:val="000000"/>
                <w:kern w:val="0"/>
                <w:sz w:val="18"/>
                <w:szCs w:val="18"/>
                <w:highlight w:val="none"/>
              </w:rPr>
              <w:t>造成一般危害后果的</w:t>
            </w:r>
          </w:p>
        </w:tc>
        <w:tc>
          <w:tcPr>
            <w:tcW w:w="3491" w:type="dxa"/>
            <w:tcBorders>
              <w:top w:val="single" w:color="auto" w:sz="4" w:space="0"/>
              <w:left w:val="single" w:color="auto" w:sz="4" w:space="0"/>
              <w:bottom w:val="single" w:color="auto" w:sz="4" w:space="0"/>
              <w:right w:val="single" w:color="auto" w:sz="4" w:space="0"/>
            </w:tcBorders>
            <w:vAlign w:val="center"/>
          </w:tcPr>
          <w:p w14:paraId="65C5E615">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万元以上2万元以下罚款</w:t>
            </w:r>
          </w:p>
          <w:p w14:paraId="728417EF">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对个人：处6</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元以上8</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267" w:type="dxa"/>
            <w:vMerge w:val="continue"/>
            <w:tcBorders>
              <w:top w:val="single" w:color="auto" w:sz="4" w:space="0"/>
              <w:left w:val="single" w:color="auto" w:sz="4" w:space="0"/>
              <w:bottom w:val="single" w:color="auto" w:sz="4" w:space="0"/>
              <w:right w:val="single" w:color="auto" w:sz="4" w:space="0"/>
            </w:tcBorders>
          </w:tcPr>
          <w:p w14:paraId="7A306EE1"/>
        </w:tc>
        <w:tc>
          <w:tcPr>
            <w:tcW w:w="1096" w:type="dxa"/>
            <w:vMerge w:val="continue"/>
            <w:tcBorders>
              <w:top w:val="single" w:color="auto" w:sz="4" w:space="0"/>
              <w:left w:val="single" w:color="auto" w:sz="4" w:space="0"/>
              <w:bottom w:val="single" w:color="auto" w:sz="4" w:space="0"/>
              <w:right w:val="single" w:color="auto" w:sz="4" w:space="0"/>
            </w:tcBorders>
          </w:tcPr>
          <w:p w14:paraId="0BEBD1D6"/>
        </w:tc>
      </w:tr>
      <w:tr w14:paraId="011E1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1093" w:type="dxa"/>
            <w:vMerge w:val="continue"/>
            <w:tcBorders>
              <w:top w:val="single" w:color="auto" w:sz="4" w:space="0"/>
              <w:left w:val="single" w:color="auto" w:sz="4" w:space="0"/>
              <w:bottom w:val="single" w:color="auto" w:sz="4" w:space="0"/>
              <w:right w:val="single" w:color="auto" w:sz="4" w:space="0"/>
            </w:tcBorders>
          </w:tcPr>
          <w:p w14:paraId="23A34B65"/>
        </w:tc>
        <w:tc>
          <w:tcPr>
            <w:tcW w:w="1338" w:type="dxa"/>
            <w:vMerge w:val="continue"/>
            <w:tcBorders>
              <w:top w:val="single" w:color="auto" w:sz="4" w:space="0"/>
              <w:left w:val="single" w:color="auto" w:sz="4" w:space="0"/>
              <w:bottom w:val="single" w:color="auto" w:sz="4" w:space="0"/>
              <w:right w:val="single" w:color="auto" w:sz="4" w:space="0"/>
            </w:tcBorders>
          </w:tcPr>
          <w:p w14:paraId="6B851712"/>
        </w:tc>
        <w:tc>
          <w:tcPr>
            <w:tcW w:w="2314" w:type="dxa"/>
            <w:vMerge w:val="continue"/>
            <w:tcBorders>
              <w:top w:val="single" w:color="auto" w:sz="4" w:space="0"/>
              <w:left w:val="single" w:color="auto" w:sz="4" w:space="0"/>
              <w:bottom w:val="single" w:color="auto" w:sz="4" w:space="0"/>
              <w:right w:val="single" w:color="auto" w:sz="4" w:space="0"/>
            </w:tcBorders>
          </w:tcPr>
          <w:p w14:paraId="742A2493"/>
        </w:tc>
        <w:tc>
          <w:tcPr>
            <w:tcW w:w="1288" w:type="dxa"/>
            <w:vMerge w:val="continue"/>
            <w:tcBorders>
              <w:left w:val="single" w:color="auto" w:sz="4" w:space="0"/>
              <w:bottom w:val="single" w:color="auto" w:sz="4" w:space="0"/>
              <w:right w:val="single" w:color="auto" w:sz="4" w:space="0"/>
            </w:tcBorders>
            <w:vAlign w:val="center"/>
          </w:tcPr>
          <w:p w14:paraId="2B24A657">
            <w:pPr>
              <w:jc w:val="center"/>
              <w:rPr>
                <w:rFonts w:hint="eastAsia" w:ascii="楷体_GB2312" w:eastAsia="楷体_GB2312" w:cs="楷体_GB2312"/>
                <w:sz w:val="21"/>
                <w:szCs w:val="21"/>
                <w:highlight w:val="none"/>
                <w:vertAlign w:val="baseline"/>
                <w:lang w:val="en-US" w:eastAsia="zh-CN"/>
              </w:rPr>
            </w:pPr>
          </w:p>
        </w:tc>
        <w:tc>
          <w:tcPr>
            <w:tcW w:w="1629" w:type="dxa"/>
            <w:tcBorders>
              <w:top w:val="single" w:color="auto" w:sz="4" w:space="0"/>
              <w:left w:val="single" w:color="auto" w:sz="4" w:space="0"/>
              <w:bottom w:val="single" w:color="auto" w:sz="4" w:space="0"/>
              <w:right w:val="single" w:color="auto" w:sz="4" w:space="0"/>
            </w:tcBorders>
            <w:vAlign w:val="center"/>
          </w:tcPr>
          <w:p w14:paraId="326B4123">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造成严重危害后果的</w:t>
            </w:r>
          </w:p>
        </w:tc>
        <w:tc>
          <w:tcPr>
            <w:tcW w:w="3491" w:type="dxa"/>
            <w:tcBorders>
              <w:top w:val="single" w:color="auto" w:sz="4" w:space="0"/>
              <w:left w:val="single" w:color="auto" w:sz="4" w:space="0"/>
              <w:bottom w:val="single" w:color="auto" w:sz="4" w:space="0"/>
              <w:right w:val="single" w:color="auto" w:sz="4" w:space="0"/>
            </w:tcBorders>
            <w:vAlign w:val="center"/>
          </w:tcPr>
          <w:p w14:paraId="32E73FA4">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对单位：处2万元以上3万元以下罚款</w:t>
            </w:r>
          </w:p>
          <w:p w14:paraId="4987120E">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对个人：处8</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元以上10</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267" w:type="dxa"/>
            <w:vMerge w:val="continue"/>
            <w:tcBorders>
              <w:top w:val="single" w:color="auto" w:sz="4" w:space="0"/>
              <w:left w:val="single" w:color="auto" w:sz="4" w:space="0"/>
              <w:bottom w:val="single" w:color="auto" w:sz="4" w:space="0"/>
              <w:right w:val="single" w:color="auto" w:sz="4" w:space="0"/>
            </w:tcBorders>
          </w:tcPr>
          <w:p w14:paraId="3A8EF264"/>
        </w:tc>
        <w:tc>
          <w:tcPr>
            <w:tcW w:w="1096" w:type="dxa"/>
            <w:vMerge w:val="continue"/>
            <w:tcBorders>
              <w:top w:val="single" w:color="auto" w:sz="4" w:space="0"/>
              <w:left w:val="single" w:color="auto" w:sz="4" w:space="0"/>
              <w:bottom w:val="single" w:color="auto" w:sz="4" w:space="0"/>
              <w:right w:val="single" w:color="auto" w:sz="4" w:space="0"/>
            </w:tcBorders>
          </w:tcPr>
          <w:p w14:paraId="2E628A8C"/>
        </w:tc>
      </w:tr>
    </w:tbl>
    <w:p w14:paraId="2C4191FA"/>
    <w:p w14:paraId="641D488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512"/>
        <w:gridCol w:w="2875"/>
        <w:gridCol w:w="1375"/>
        <w:gridCol w:w="1583"/>
        <w:gridCol w:w="2820"/>
        <w:gridCol w:w="1199"/>
        <w:gridCol w:w="1096"/>
      </w:tblGrid>
      <w:tr w14:paraId="05288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56" w:type="dxa"/>
            <w:tcBorders>
              <w:top w:val="single" w:color="auto" w:sz="4" w:space="0"/>
              <w:left w:val="single" w:color="auto" w:sz="4" w:space="0"/>
              <w:bottom w:val="single" w:color="auto" w:sz="4" w:space="0"/>
              <w:right w:val="single" w:color="auto" w:sz="4" w:space="0"/>
            </w:tcBorders>
            <w:vAlign w:val="center"/>
          </w:tcPr>
          <w:p w14:paraId="1F69EB8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12" w:type="dxa"/>
            <w:tcBorders>
              <w:top w:val="single" w:color="auto" w:sz="4" w:space="0"/>
              <w:left w:val="single" w:color="auto" w:sz="4" w:space="0"/>
              <w:bottom w:val="single" w:color="auto" w:sz="4" w:space="0"/>
              <w:right w:val="single" w:color="auto" w:sz="4" w:space="0"/>
            </w:tcBorders>
            <w:vAlign w:val="center"/>
          </w:tcPr>
          <w:p w14:paraId="46E9A6A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875" w:type="dxa"/>
            <w:tcBorders>
              <w:top w:val="single" w:color="auto" w:sz="4" w:space="0"/>
              <w:left w:val="single" w:color="auto" w:sz="4" w:space="0"/>
              <w:bottom w:val="single" w:color="auto" w:sz="4" w:space="0"/>
              <w:right w:val="single" w:color="auto" w:sz="4" w:space="0"/>
            </w:tcBorders>
            <w:vAlign w:val="center"/>
          </w:tcPr>
          <w:p w14:paraId="315F1BB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75" w:type="dxa"/>
            <w:tcBorders>
              <w:top w:val="single" w:color="auto" w:sz="4" w:space="0"/>
              <w:left w:val="single" w:color="auto" w:sz="4" w:space="0"/>
              <w:bottom w:val="single" w:color="auto" w:sz="4" w:space="0"/>
              <w:right w:val="single" w:color="auto" w:sz="4" w:space="0"/>
            </w:tcBorders>
            <w:vAlign w:val="center"/>
          </w:tcPr>
          <w:p w14:paraId="5742A77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583" w:type="dxa"/>
            <w:tcBorders>
              <w:top w:val="single" w:color="auto" w:sz="4" w:space="0"/>
              <w:left w:val="single" w:color="auto" w:sz="4" w:space="0"/>
              <w:bottom w:val="single" w:color="auto" w:sz="4" w:space="0"/>
              <w:right w:val="single" w:color="auto" w:sz="4" w:space="0"/>
            </w:tcBorders>
            <w:vAlign w:val="center"/>
          </w:tcPr>
          <w:p w14:paraId="68408E3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820" w:type="dxa"/>
            <w:tcBorders>
              <w:top w:val="single" w:color="auto" w:sz="4" w:space="0"/>
              <w:left w:val="single" w:color="auto" w:sz="4" w:space="0"/>
              <w:bottom w:val="single" w:color="auto" w:sz="4" w:space="0"/>
              <w:right w:val="single" w:color="auto" w:sz="4" w:space="0"/>
            </w:tcBorders>
            <w:vAlign w:val="center"/>
          </w:tcPr>
          <w:p w14:paraId="20E623F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99" w:type="dxa"/>
            <w:tcBorders>
              <w:top w:val="single" w:color="auto" w:sz="4" w:space="0"/>
              <w:left w:val="single" w:color="auto" w:sz="4" w:space="0"/>
              <w:bottom w:val="single" w:color="auto" w:sz="4" w:space="0"/>
              <w:right w:val="single" w:color="auto" w:sz="4" w:space="0"/>
            </w:tcBorders>
            <w:vAlign w:val="center"/>
          </w:tcPr>
          <w:p w14:paraId="0241277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7E4D1EF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42529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D62A3C2">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0E0EB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1056" w:type="dxa"/>
            <w:vMerge w:val="restart"/>
            <w:tcBorders>
              <w:top w:val="single" w:color="auto" w:sz="4" w:space="0"/>
              <w:left w:val="single" w:color="auto" w:sz="4" w:space="0"/>
              <w:bottom w:val="single" w:color="auto" w:sz="4" w:space="0"/>
              <w:right w:val="single" w:color="auto" w:sz="4" w:space="0"/>
            </w:tcBorders>
          </w:tcPr>
          <w:p w14:paraId="00EDF123">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2411040</w:t>
            </w:r>
          </w:p>
        </w:tc>
        <w:tc>
          <w:tcPr>
            <w:tcW w:w="1512" w:type="dxa"/>
            <w:vMerge w:val="restart"/>
            <w:tcBorders>
              <w:top w:val="single" w:color="auto" w:sz="4" w:space="0"/>
              <w:left w:val="single" w:color="auto" w:sz="4" w:space="0"/>
              <w:bottom w:val="single" w:color="auto" w:sz="4" w:space="0"/>
              <w:right w:val="single" w:color="auto" w:sz="4" w:space="0"/>
            </w:tcBorders>
          </w:tcPr>
          <w:p w14:paraId="37B6F41A">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rPr>
              <w:t>单位和个人</w:t>
            </w:r>
            <w:r>
              <w:rPr>
                <w:rFonts w:hint="eastAsia" w:ascii="宋体" w:cs="宋体"/>
                <w:spacing w:val="-6"/>
                <w:kern w:val="0"/>
                <w:sz w:val="18"/>
                <w:szCs w:val="18"/>
                <w:highlight w:val="none"/>
              </w:rPr>
              <w:t>在城市照明设施安全距离内，擅自植树、挖坑取土或者设置其他物体，或者倾倒含酸、碱、盐等腐蚀物或者具有腐蚀性的废渣、废液的</w:t>
            </w:r>
          </w:p>
        </w:tc>
        <w:tc>
          <w:tcPr>
            <w:tcW w:w="2875" w:type="dxa"/>
            <w:vMerge w:val="restart"/>
            <w:tcBorders>
              <w:top w:val="single" w:color="auto" w:sz="4" w:space="0"/>
              <w:left w:val="single" w:color="auto" w:sz="4" w:space="0"/>
              <w:bottom w:val="single" w:color="auto" w:sz="4" w:space="0"/>
              <w:right w:val="single" w:color="auto" w:sz="4" w:space="0"/>
            </w:tcBorders>
          </w:tcPr>
          <w:p w14:paraId="53880A9C">
            <w:pPr>
              <w:widowControl/>
              <w:spacing w:line="320" w:lineRule="exact"/>
              <w:jc w:val="left"/>
              <w:rPr>
                <w:rFonts w:hint="eastAsia" w:ascii="宋体" w:cs="宋体"/>
                <w:sz w:val="18"/>
                <w:szCs w:val="18"/>
                <w:highlight w:val="none"/>
              </w:rPr>
            </w:pPr>
            <w:r>
              <w:rPr>
                <w:rFonts w:hint="eastAsia" w:ascii="宋体" w:cs="宋体"/>
                <w:sz w:val="18"/>
                <w:szCs w:val="18"/>
                <w:highlight w:val="none"/>
              </w:rPr>
              <w:t>《城市照明管理规定》第二十八条第</w:t>
            </w:r>
            <w:r>
              <w:rPr>
                <w:rFonts w:hint="eastAsia" w:ascii="宋体" w:cs="宋体"/>
                <w:sz w:val="18"/>
                <w:szCs w:val="18"/>
                <w:highlight w:val="none"/>
                <w:lang w:eastAsia="zh-CN"/>
              </w:rPr>
              <w:t>（</w:t>
            </w:r>
            <w:r>
              <w:rPr>
                <w:rFonts w:hint="eastAsia" w:ascii="宋体" w:cs="宋体"/>
                <w:sz w:val="18"/>
                <w:szCs w:val="18"/>
                <w:highlight w:val="none"/>
                <w:lang w:val="en-US" w:eastAsia="zh-CN"/>
              </w:rPr>
              <w:t>二）</w:t>
            </w:r>
            <w:r>
              <w:rPr>
                <w:rFonts w:hint="eastAsia" w:ascii="宋体" w:cs="宋体"/>
                <w:sz w:val="18"/>
                <w:szCs w:val="18"/>
                <w:highlight w:val="none"/>
              </w:rPr>
              <w:t>项 任何单位和个人都应当保护城市照明设施，不得实施下列行为：</w:t>
            </w:r>
          </w:p>
          <w:p w14:paraId="5C7CDF90">
            <w:pPr>
              <w:widowControl/>
              <w:spacing w:line="320" w:lineRule="exact"/>
              <w:jc w:val="left"/>
              <w:rPr>
                <w:rFonts w:hint="eastAsia" w:ascii="宋体" w:cs="宋体"/>
                <w:kern w:val="0"/>
                <w:sz w:val="18"/>
                <w:szCs w:val="18"/>
                <w:highlight w:val="none"/>
              </w:rPr>
            </w:pPr>
            <w:r>
              <w:rPr>
                <w:rFonts w:hint="eastAsia" w:ascii="宋体" w:cs="宋体"/>
                <w:kern w:val="0"/>
                <w:sz w:val="18"/>
                <w:szCs w:val="18"/>
                <w:highlight w:val="none"/>
              </w:rPr>
              <w:t>（二）在城市照明设施安全距离内，擅自植树、挖坑取土或者设置其他物体，或者倾倒含酸、碱、盐等腐蚀物或者具有腐蚀性的废渣、废液；</w:t>
            </w:r>
          </w:p>
          <w:p w14:paraId="159F2B42">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宋体" w:cs="宋体"/>
                <w:kern w:val="0"/>
                <w:sz w:val="18"/>
                <w:szCs w:val="18"/>
                <w:highlight w:val="none"/>
              </w:rPr>
              <w:t>第三十二条 违反本规定，有第二十八条规定行为之一的，由城市照明主管部门责令限期改正，对个人处以200元以上1000元以下的罚款；对单位处以1000元以上3万元以下的罚款；造成损失的，依法赔偿损失。</w:t>
            </w:r>
          </w:p>
        </w:tc>
        <w:tc>
          <w:tcPr>
            <w:tcW w:w="1375" w:type="dxa"/>
            <w:tcBorders>
              <w:top w:val="single" w:color="auto" w:sz="4" w:space="0"/>
              <w:left w:val="single" w:color="auto" w:sz="4" w:space="0"/>
              <w:bottom w:val="single" w:color="auto" w:sz="4" w:space="0"/>
              <w:right w:val="single" w:color="auto" w:sz="4" w:space="0"/>
            </w:tcBorders>
            <w:vAlign w:val="center"/>
          </w:tcPr>
          <w:p w14:paraId="0911696B">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83" w:type="dxa"/>
            <w:tcBorders>
              <w:top w:val="single" w:color="auto" w:sz="4" w:space="0"/>
              <w:left w:val="single" w:color="auto" w:sz="4" w:space="0"/>
              <w:bottom w:val="single" w:color="auto" w:sz="4" w:space="0"/>
              <w:right w:val="single" w:color="auto" w:sz="4" w:space="0"/>
            </w:tcBorders>
            <w:vAlign w:val="center"/>
          </w:tcPr>
          <w:p w14:paraId="5093916C">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820" w:type="dxa"/>
            <w:tcBorders>
              <w:top w:val="single" w:color="auto" w:sz="4" w:space="0"/>
              <w:left w:val="single" w:color="auto" w:sz="4" w:space="0"/>
              <w:bottom w:val="single" w:color="auto" w:sz="4" w:space="0"/>
              <w:right w:val="single" w:color="auto" w:sz="4" w:space="0"/>
            </w:tcBorders>
            <w:vAlign w:val="center"/>
          </w:tcPr>
          <w:p w14:paraId="5D8E23B8">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w:t>
            </w:r>
            <w:r>
              <w:rPr>
                <w:rFonts w:ascii="Times New Roman" w:hAnsi="Times New Roman"/>
                <w:kern w:val="0"/>
                <w:sz w:val="18"/>
                <w:szCs w:val="18"/>
                <w:highlight w:val="none"/>
              </w:rPr>
              <w:t>1000</w:t>
            </w:r>
            <w:r>
              <w:rPr>
                <w:rFonts w:hint="eastAsia" w:ascii="Times New Roman" w:hAnsi="Times New Roman"/>
                <w:kern w:val="0"/>
                <w:sz w:val="18"/>
                <w:szCs w:val="18"/>
                <w:highlight w:val="none"/>
              </w:rPr>
              <w:t>元以上5000元以下罚款</w:t>
            </w:r>
          </w:p>
          <w:p w14:paraId="030402A3">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对个人：处</w:t>
            </w:r>
            <w:r>
              <w:rPr>
                <w:rFonts w:ascii="Times New Roman" w:hAnsi="Times New Roman"/>
                <w:kern w:val="0"/>
                <w:sz w:val="18"/>
                <w:szCs w:val="18"/>
                <w:highlight w:val="none"/>
              </w:rPr>
              <w:t>200</w:t>
            </w:r>
            <w:r>
              <w:rPr>
                <w:rFonts w:hint="eastAsia" w:ascii="Times New Roman" w:hAnsi="Times New Roman"/>
                <w:kern w:val="0"/>
                <w:sz w:val="18"/>
                <w:szCs w:val="18"/>
                <w:highlight w:val="none"/>
              </w:rPr>
              <w:t>元以上4</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199" w:type="dxa"/>
            <w:vMerge w:val="restart"/>
            <w:tcBorders>
              <w:top w:val="single" w:color="auto" w:sz="4" w:space="0"/>
              <w:left w:val="single" w:color="auto" w:sz="4" w:space="0"/>
              <w:bottom w:val="single" w:color="auto" w:sz="4" w:space="0"/>
              <w:right w:val="single" w:color="auto" w:sz="4" w:space="0"/>
            </w:tcBorders>
          </w:tcPr>
          <w:p w14:paraId="4647C8C3">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6D0E2C05">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449BF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trPr>
        <w:tc>
          <w:tcPr>
            <w:tcW w:w="1056" w:type="dxa"/>
            <w:vMerge w:val="continue"/>
            <w:tcBorders>
              <w:top w:val="single" w:color="auto" w:sz="4" w:space="0"/>
              <w:left w:val="single" w:color="auto" w:sz="4" w:space="0"/>
              <w:bottom w:val="single" w:color="auto" w:sz="4" w:space="0"/>
              <w:right w:val="single" w:color="auto" w:sz="4" w:space="0"/>
            </w:tcBorders>
          </w:tcPr>
          <w:p w14:paraId="008850D7"/>
        </w:tc>
        <w:tc>
          <w:tcPr>
            <w:tcW w:w="1512" w:type="dxa"/>
            <w:vMerge w:val="continue"/>
            <w:tcBorders>
              <w:top w:val="single" w:color="auto" w:sz="4" w:space="0"/>
              <w:left w:val="single" w:color="auto" w:sz="4" w:space="0"/>
              <w:bottom w:val="single" w:color="auto" w:sz="4" w:space="0"/>
              <w:right w:val="single" w:color="auto" w:sz="4" w:space="0"/>
            </w:tcBorders>
          </w:tcPr>
          <w:p w14:paraId="07A3A031"/>
        </w:tc>
        <w:tc>
          <w:tcPr>
            <w:tcW w:w="2875" w:type="dxa"/>
            <w:vMerge w:val="continue"/>
            <w:tcBorders>
              <w:top w:val="single" w:color="auto" w:sz="4" w:space="0"/>
              <w:left w:val="single" w:color="auto" w:sz="4" w:space="0"/>
              <w:bottom w:val="single" w:color="auto" w:sz="4" w:space="0"/>
              <w:right w:val="single" w:color="auto" w:sz="4" w:space="0"/>
            </w:tcBorders>
          </w:tcPr>
          <w:p w14:paraId="2769CA86"/>
        </w:tc>
        <w:tc>
          <w:tcPr>
            <w:tcW w:w="1375" w:type="dxa"/>
            <w:tcBorders>
              <w:top w:val="single" w:color="auto" w:sz="4" w:space="0"/>
              <w:left w:val="single" w:color="auto" w:sz="4" w:space="0"/>
              <w:bottom w:val="single" w:color="auto" w:sz="4" w:space="0"/>
              <w:right w:val="single" w:color="auto" w:sz="4" w:space="0"/>
            </w:tcBorders>
            <w:vAlign w:val="center"/>
          </w:tcPr>
          <w:p w14:paraId="3726D71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83" w:type="dxa"/>
            <w:tcBorders>
              <w:top w:val="single" w:color="auto" w:sz="4" w:space="0"/>
              <w:left w:val="single" w:color="auto" w:sz="4" w:space="0"/>
              <w:bottom w:val="single" w:color="auto" w:sz="4" w:space="0"/>
              <w:right w:val="single" w:color="auto" w:sz="4" w:space="0"/>
            </w:tcBorders>
            <w:vAlign w:val="center"/>
          </w:tcPr>
          <w:p w14:paraId="0768B904">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造成轻微危害后果的</w:t>
            </w:r>
          </w:p>
        </w:tc>
        <w:tc>
          <w:tcPr>
            <w:tcW w:w="2820" w:type="dxa"/>
            <w:tcBorders>
              <w:top w:val="single" w:color="auto" w:sz="4" w:space="0"/>
              <w:left w:val="single" w:color="auto" w:sz="4" w:space="0"/>
              <w:bottom w:val="single" w:color="auto" w:sz="4" w:space="0"/>
              <w:right w:val="single" w:color="auto" w:sz="4" w:space="0"/>
            </w:tcBorders>
            <w:vAlign w:val="center"/>
          </w:tcPr>
          <w:p w14:paraId="28511981">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对单位：处5</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p w14:paraId="5EBDADA6">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对个人：处4</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元以上6</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199" w:type="dxa"/>
            <w:vMerge w:val="continue"/>
            <w:tcBorders>
              <w:top w:val="single" w:color="auto" w:sz="4" w:space="0"/>
              <w:left w:val="single" w:color="auto" w:sz="4" w:space="0"/>
              <w:bottom w:val="single" w:color="auto" w:sz="4" w:space="0"/>
              <w:right w:val="single" w:color="auto" w:sz="4" w:space="0"/>
            </w:tcBorders>
          </w:tcPr>
          <w:p w14:paraId="47C97314"/>
        </w:tc>
        <w:tc>
          <w:tcPr>
            <w:tcW w:w="1096" w:type="dxa"/>
            <w:vMerge w:val="continue"/>
            <w:tcBorders>
              <w:top w:val="single" w:color="auto" w:sz="4" w:space="0"/>
              <w:left w:val="single" w:color="auto" w:sz="4" w:space="0"/>
              <w:bottom w:val="single" w:color="auto" w:sz="4" w:space="0"/>
              <w:right w:val="single" w:color="auto" w:sz="4" w:space="0"/>
            </w:tcBorders>
          </w:tcPr>
          <w:p w14:paraId="640B31AB"/>
        </w:tc>
      </w:tr>
      <w:tr w14:paraId="4B1CF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1056" w:type="dxa"/>
            <w:vMerge w:val="continue"/>
            <w:tcBorders>
              <w:top w:val="single" w:color="auto" w:sz="4" w:space="0"/>
              <w:left w:val="single" w:color="auto" w:sz="4" w:space="0"/>
              <w:bottom w:val="single" w:color="auto" w:sz="4" w:space="0"/>
              <w:right w:val="single" w:color="auto" w:sz="4" w:space="0"/>
            </w:tcBorders>
          </w:tcPr>
          <w:p w14:paraId="4C788FF2"/>
        </w:tc>
        <w:tc>
          <w:tcPr>
            <w:tcW w:w="1512" w:type="dxa"/>
            <w:vMerge w:val="continue"/>
            <w:tcBorders>
              <w:top w:val="single" w:color="auto" w:sz="4" w:space="0"/>
              <w:left w:val="single" w:color="auto" w:sz="4" w:space="0"/>
              <w:bottom w:val="single" w:color="auto" w:sz="4" w:space="0"/>
              <w:right w:val="single" w:color="auto" w:sz="4" w:space="0"/>
            </w:tcBorders>
          </w:tcPr>
          <w:p w14:paraId="5E7E3517"/>
        </w:tc>
        <w:tc>
          <w:tcPr>
            <w:tcW w:w="2875" w:type="dxa"/>
            <w:vMerge w:val="continue"/>
            <w:tcBorders>
              <w:top w:val="single" w:color="auto" w:sz="4" w:space="0"/>
              <w:left w:val="single" w:color="auto" w:sz="4" w:space="0"/>
              <w:bottom w:val="single" w:color="auto" w:sz="4" w:space="0"/>
              <w:right w:val="single" w:color="auto" w:sz="4" w:space="0"/>
            </w:tcBorders>
          </w:tcPr>
          <w:p w14:paraId="605552C4"/>
        </w:tc>
        <w:tc>
          <w:tcPr>
            <w:tcW w:w="1375" w:type="dxa"/>
            <w:vMerge w:val="restart"/>
            <w:tcBorders>
              <w:top w:val="single" w:color="auto" w:sz="4" w:space="0"/>
              <w:left w:val="single" w:color="auto" w:sz="4" w:space="0"/>
              <w:right w:val="single" w:color="auto" w:sz="4" w:space="0"/>
            </w:tcBorders>
            <w:vAlign w:val="center"/>
          </w:tcPr>
          <w:p w14:paraId="72804DE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83" w:type="dxa"/>
            <w:tcBorders>
              <w:top w:val="single" w:color="auto" w:sz="4" w:space="0"/>
              <w:left w:val="single" w:color="auto" w:sz="4" w:space="0"/>
              <w:bottom w:val="single" w:color="auto" w:sz="4" w:space="0"/>
              <w:right w:val="single" w:color="auto" w:sz="4" w:space="0"/>
            </w:tcBorders>
            <w:vAlign w:val="center"/>
          </w:tcPr>
          <w:p w14:paraId="15513475">
            <w:pPr>
              <w:widowControl/>
              <w:spacing w:line="320" w:lineRule="exact"/>
              <w:jc w:val="left"/>
              <w:rPr>
                <w:rFonts w:hint="eastAsia" w:ascii="宋体" w:cs="宋体"/>
                <w:kern w:val="0"/>
                <w:sz w:val="18"/>
                <w:szCs w:val="18"/>
                <w:highlight w:val="none"/>
              </w:rPr>
            </w:pPr>
            <w:r>
              <w:rPr>
                <w:rFonts w:hint="eastAsia" w:ascii="Times New Roman" w:hAnsi="Times New Roman"/>
                <w:color w:val="000000"/>
                <w:kern w:val="0"/>
                <w:sz w:val="18"/>
                <w:szCs w:val="18"/>
                <w:highlight w:val="none"/>
              </w:rPr>
              <w:t>造成一般危害后果的</w:t>
            </w:r>
          </w:p>
        </w:tc>
        <w:tc>
          <w:tcPr>
            <w:tcW w:w="2820" w:type="dxa"/>
            <w:tcBorders>
              <w:top w:val="single" w:color="auto" w:sz="4" w:space="0"/>
              <w:left w:val="single" w:color="auto" w:sz="4" w:space="0"/>
              <w:bottom w:val="single" w:color="auto" w:sz="4" w:space="0"/>
              <w:right w:val="single" w:color="auto" w:sz="4" w:space="0"/>
            </w:tcBorders>
            <w:vAlign w:val="center"/>
          </w:tcPr>
          <w:p w14:paraId="2FD034D3">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万元以上2万元以下罚款</w:t>
            </w:r>
          </w:p>
          <w:p w14:paraId="0A4F23F1">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对个人：处6</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元以上8</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199" w:type="dxa"/>
            <w:vMerge w:val="continue"/>
            <w:tcBorders>
              <w:top w:val="single" w:color="auto" w:sz="4" w:space="0"/>
              <w:left w:val="single" w:color="auto" w:sz="4" w:space="0"/>
              <w:bottom w:val="single" w:color="auto" w:sz="4" w:space="0"/>
              <w:right w:val="single" w:color="auto" w:sz="4" w:space="0"/>
            </w:tcBorders>
          </w:tcPr>
          <w:p w14:paraId="11D5D6DF"/>
        </w:tc>
        <w:tc>
          <w:tcPr>
            <w:tcW w:w="1096" w:type="dxa"/>
            <w:vMerge w:val="continue"/>
            <w:tcBorders>
              <w:top w:val="single" w:color="auto" w:sz="4" w:space="0"/>
              <w:left w:val="single" w:color="auto" w:sz="4" w:space="0"/>
              <w:bottom w:val="single" w:color="auto" w:sz="4" w:space="0"/>
              <w:right w:val="single" w:color="auto" w:sz="4" w:space="0"/>
            </w:tcBorders>
          </w:tcPr>
          <w:p w14:paraId="6A75974D"/>
        </w:tc>
      </w:tr>
      <w:tr w14:paraId="0A373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2" w:hRule="atLeast"/>
        </w:trPr>
        <w:tc>
          <w:tcPr>
            <w:tcW w:w="1056" w:type="dxa"/>
            <w:vMerge w:val="continue"/>
            <w:tcBorders>
              <w:top w:val="single" w:color="auto" w:sz="4" w:space="0"/>
              <w:left w:val="single" w:color="auto" w:sz="4" w:space="0"/>
              <w:bottom w:val="single" w:color="auto" w:sz="4" w:space="0"/>
              <w:right w:val="single" w:color="auto" w:sz="4" w:space="0"/>
            </w:tcBorders>
          </w:tcPr>
          <w:p w14:paraId="1B88321B"/>
        </w:tc>
        <w:tc>
          <w:tcPr>
            <w:tcW w:w="1512" w:type="dxa"/>
            <w:vMerge w:val="continue"/>
            <w:tcBorders>
              <w:top w:val="single" w:color="auto" w:sz="4" w:space="0"/>
              <w:left w:val="single" w:color="auto" w:sz="4" w:space="0"/>
              <w:bottom w:val="single" w:color="auto" w:sz="4" w:space="0"/>
              <w:right w:val="single" w:color="auto" w:sz="4" w:space="0"/>
            </w:tcBorders>
          </w:tcPr>
          <w:p w14:paraId="32260ABE"/>
        </w:tc>
        <w:tc>
          <w:tcPr>
            <w:tcW w:w="2875" w:type="dxa"/>
            <w:vMerge w:val="continue"/>
            <w:tcBorders>
              <w:top w:val="single" w:color="auto" w:sz="4" w:space="0"/>
              <w:left w:val="single" w:color="auto" w:sz="4" w:space="0"/>
              <w:bottom w:val="single" w:color="auto" w:sz="4" w:space="0"/>
              <w:right w:val="single" w:color="auto" w:sz="4" w:space="0"/>
            </w:tcBorders>
          </w:tcPr>
          <w:p w14:paraId="6B56BA1E"/>
        </w:tc>
        <w:tc>
          <w:tcPr>
            <w:tcW w:w="1375" w:type="dxa"/>
            <w:vMerge w:val="continue"/>
            <w:tcBorders>
              <w:left w:val="single" w:color="auto" w:sz="4" w:space="0"/>
              <w:bottom w:val="single" w:color="auto" w:sz="4" w:space="0"/>
              <w:right w:val="single" w:color="auto" w:sz="4" w:space="0"/>
            </w:tcBorders>
            <w:vAlign w:val="center"/>
          </w:tcPr>
          <w:p w14:paraId="52ECEB5C">
            <w:pPr>
              <w:jc w:val="center"/>
              <w:rPr>
                <w:rFonts w:hint="eastAsia" w:ascii="楷体_GB2312" w:eastAsia="楷体_GB2312" w:cs="楷体_GB2312"/>
                <w:sz w:val="21"/>
                <w:szCs w:val="21"/>
                <w:highlight w:val="none"/>
                <w:vertAlign w:val="baseline"/>
                <w:lang w:val="en-US" w:eastAsia="zh-CN"/>
              </w:rPr>
            </w:pPr>
          </w:p>
        </w:tc>
        <w:tc>
          <w:tcPr>
            <w:tcW w:w="1583" w:type="dxa"/>
            <w:tcBorders>
              <w:top w:val="single" w:color="auto" w:sz="4" w:space="0"/>
              <w:left w:val="single" w:color="auto" w:sz="4" w:space="0"/>
              <w:bottom w:val="single" w:color="auto" w:sz="4" w:space="0"/>
              <w:right w:val="single" w:color="auto" w:sz="4" w:space="0"/>
            </w:tcBorders>
            <w:vAlign w:val="center"/>
          </w:tcPr>
          <w:p w14:paraId="28C26381">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造成严重危害后果的</w:t>
            </w:r>
          </w:p>
        </w:tc>
        <w:tc>
          <w:tcPr>
            <w:tcW w:w="2820" w:type="dxa"/>
            <w:tcBorders>
              <w:top w:val="single" w:color="auto" w:sz="4" w:space="0"/>
              <w:left w:val="single" w:color="auto" w:sz="4" w:space="0"/>
              <w:bottom w:val="single" w:color="auto" w:sz="4" w:space="0"/>
              <w:right w:val="single" w:color="auto" w:sz="4" w:space="0"/>
            </w:tcBorders>
            <w:vAlign w:val="center"/>
          </w:tcPr>
          <w:p w14:paraId="29C9F0BA">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对单位：处2万元以上3万元以下罚款</w:t>
            </w:r>
          </w:p>
          <w:p w14:paraId="096AC2C8">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对个人：处8</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元以上10</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199" w:type="dxa"/>
            <w:vMerge w:val="continue"/>
            <w:tcBorders>
              <w:top w:val="single" w:color="auto" w:sz="4" w:space="0"/>
              <w:left w:val="single" w:color="auto" w:sz="4" w:space="0"/>
              <w:bottom w:val="single" w:color="auto" w:sz="4" w:space="0"/>
              <w:right w:val="single" w:color="auto" w:sz="4" w:space="0"/>
            </w:tcBorders>
          </w:tcPr>
          <w:p w14:paraId="220BB2C2"/>
        </w:tc>
        <w:tc>
          <w:tcPr>
            <w:tcW w:w="1096" w:type="dxa"/>
            <w:vMerge w:val="continue"/>
            <w:tcBorders>
              <w:top w:val="single" w:color="auto" w:sz="4" w:space="0"/>
              <w:left w:val="single" w:color="auto" w:sz="4" w:space="0"/>
              <w:bottom w:val="single" w:color="auto" w:sz="4" w:space="0"/>
              <w:right w:val="single" w:color="auto" w:sz="4" w:space="0"/>
            </w:tcBorders>
          </w:tcPr>
          <w:p w14:paraId="2B5938C4"/>
        </w:tc>
      </w:tr>
    </w:tbl>
    <w:p w14:paraId="4518BBE6">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512"/>
        <w:gridCol w:w="2500"/>
        <w:gridCol w:w="1478"/>
        <w:gridCol w:w="1722"/>
        <w:gridCol w:w="2662"/>
        <w:gridCol w:w="1465"/>
        <w:gridCol w:w="1096"/>
      </w:tblGrid>
      <w:tr w14:paraId="35F40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1" w:type="dxa"/>
            <w:tcBorders>
              <w:top w:val="single" w:color="auto" w:sz="4" w:space="0"/>
              <w:left w:val="single" w:color="auto" w:sz="4" w:space="0"/>
              <w:bottom w:val="single" w:color="auto" w:sz="4" w:space="0"/>
              <w:right w:val="single" w:color="auto" w:sz="4" w:space="0"/>
            </w:tcBorders>
            <w:vAlign w:val="center"/>
          </w:tcPr>
          <w:p w14:paraId="545C4E2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12" w:type="dxa"/>
            <w:tcBorders>
              <w:top w:val="single" w:color="auto" w:sz="4" w:space="0"/>
              <w:left w:val="single" w:color="auto" w:sz="4" w:space="0"/>
              <w:bottom w:val="single" w:color="auto" w:sz="4" w:space="0"/>
              <w:right w:val="single" w:color="auto" w:sz="4" w:space="0"/>
            </w:tcBorders>
            <w:vAlign w:val="center"/>
          </w:tcPr>
          <w:p w14:paraId="21348C1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500" w:type="dxa"/>
            <w:tcBorders>
              <w:top w:val="single" w:color="auto" w:sz="4" w:space="0"/>
              <w:left w:val="single" w:color="auto" w:sz="4" w:space="0"/>
              <w:bottom w:val="single" w:color="auto" w:sz="4" w:space="0"/>
              <w:right w:val="single" w:color="auto" w:sz="4" w:space="0"/>
            </w:tcBorders>
            <w:vAlign w:val="center"/>
          </w:tcPr>
          <w:p w14:paraId="67E550D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78" w:type="dxa"/>
            <w:tcBorders>
              <w:top w:val="single" w:color="auto" w:sz="4" w:space="0"/>
              <w:left w:val="single" w:color="auto" w:sz="4" w:space="0"/>
              <w:bottom w:val="single" w:color="auto" w:sz="4" w:space="0"/>
              <w:right w:val="single" w:color="auto" w:sz="4" w:space="0"/>
            </w:tcBorders>
            <w:vAlign w:val="center"/>
          </w:tcPr>
          <w:p w14:paraId="15F209F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22" w:type="dxa"/>
            <w:tcBorders>
              <w:top w:val="single" w:color="auto" w:sz="4" w:space="0"/>
              <w:left w:val="single" w:color="auto" w:sz="4" w:space="0"/>
              <w:bottom w:val="single" w:color="auto" w:sz="4" w:space="0"/>
              <w:right w:val="single" w:color="auto" w:sz="4" w:space="0"/>
            </w:tcBorders>
            <w:vAlign w:val="center"/>
          </w:tcPr>
          <w:p w14:paraId="6AA6CE7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662" w:type="dxa"/>
            <w:tcBorders>
              <w:top w:val="single" w:color="auto" w:sz="4" w:space="0"/>
              <w:left w:val="single" w:color="auto" w:sz="4" w:space="0"/>
              <w:bottom w:val="single" w:color="auto" w:sz="4" w:space="0"/>
              <w:right w:val="single" w:color="auto" w:sz="4" w:space="0"/>
            </w:tcBorders>
            <w:vAlign w:val="center"/>
          </w:tcPr>
          <w:p w14:paraId="501C624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65" w:type="dxa"/>
            <w:tcBorders>
              <w:top w:val="single" w:color="auto" w:sz="4" w:space="0"/>
              <w:left w:val="single" w:color="auto" w:sz="4" w:space="0"/>
              <w:bottom w:val="single" w:color="auto" w:sz="4" w:space="0"/>
              <w:right w:val="single" w:color="auto" w:sz="4" w:space="0"/>
            </w:tcBorders>
            <w:vAlign w:val="center"/>
          </w:tcPr>
          <w:p w14:paraId="643F8CF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118D724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41F68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EF40BDF">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42498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trPr>
        <w:tc>
          <w:tcPr>
            <w:tcW w:w="1081" w:type="dxa"/>
            <w:vMerge w:val="restart"/>
            <w:tcBorders>
              <w:top w:val="single" w:color="auto" w:sz="4" w:space="0"/>
              <w:left w:val="single" w:color="auto" w:sz="4" w:space="0"/>
              <w:bottom w:val="single" w:color="auto" w:sz="4" w:space="0"/>
              <w:right w:val="single" w:color="auto" w:sz="4" w:space="0"/>
            </w:tcBorders>
          </w:tcPr>
          <w:p w14:paraId="2E462FD4">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2411041</w:t>
            </w:r>
          </w:p>
        </w:tc>
        <w:tc>
          <w:tcPr>
            <w:tcW w:w="1512" w:type="dxa"/>
            <w:vMerge w:val="restart"/>
            <w:tcBorders>
              <w:top w:val="single" w:color="auto" w:sz="4" w:space="0"/>
              <w:left w:val="single" w:color="auto" w:sz="4" w:space="0"/>
              <w:bottom w:val="single" w:color="auto" w:sz="4" w:space="0"/>
              <w:right w:val="single" w:color="auto" w:sz="4" w:space="0"/>
            </w:tcBorders>
          </w:tcPr>
          <w:p w14:paraId="5BD81AB0">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rPr>
              <w:t>单位和个人擅自在城市照明设施上张贴、悬挂、设置宣传品、广告的</w:t>
            </w:r>
          </w:p>
        </w:tc>
        <w:tc>
          <w:tcPr>
            <w:tcW w:w="2500" w:type="dxa"/>
            <w:vMerge w:val="restart"/>
            <w:tcBorders>
              <w:top w:val="single" w:color="auto" w:sz="4" w:space="0"/>
              <w:left w:val="single" w:color="auto" w:sz="4" w:space="0"/>
              <w:bottom w:val="single" w:color="auto" w:sz="4" w:space="0"/>
              <w:right w:val="single" w:color="auto" w:sz="4" w:space="0"/>
            </w:tcBorders>
          </w:tcPr>
          <w:p w14:paraId="5EF9626F">
            <w:pPr>
              <w:widowControl/>
              <w:spacing w:line="320" w:lineRule="exact"/>
              <w:jc w:val="left"/>
              <w:rPr>
                <w:rFonts w:hint="eastAsia" w:ascii="宋体" w:cs="宋体"/>
                <w:sz w:val="18"/>
                <w:szCs w:val="18"/>
                <w:highlight w:val="none"/>
              </w:rPr>
            </w:pPr>
            <w:r>
              <w:rPr>
                <w:rFonts w:hint="eastAsia" w:ascii="宋体" w:cs="宋体"/>
                <w:sz w:val="18"/>
                <w:szCs w:val="18"/>
                <w:highlight w:val="none"/>
              </w:rPr>
              <w:t>《城市照明管理规定》第二十八条第</w:t>
            </w:r>
            <w:r>
              <w:rPr>
                <w:rFonts w:hint="eastAsia" w:ascii="宋体" w:cs="宋体"/>
                <w:sz w:val="18"/>
                <w:szCs w:val="18"/>
                <w:highlight w:val="none"/>
                <w:lang w:eastAsia="zh-CN"/>
              </w:rPr>
              <w:t>（</w:t>
            </w:r>
            <w:r>
              <w:rPr>
                <w:rFonts w:hint="eastAsia" w:ascii="宋体" w:cs="宋体"/>
                <w:sz w:val="18"/>
                <w:szCs w:val="18"/>
                <w:highlight w:val="none"/>
                <w:lang w:val="en-US" w:eastAsia="zh-CN"/>
              </w:rPr>
              <w:t>三）</w:t>
            </w:r>
            <w:r>
              <w:rPr>
                <w:rFonts w:hint="eastAsia" w:ascii="宋体" w:cs="宋体"/>
                <w:sz w:val="18"/>
                <w:szCs w:val="18"/>
                <w:highlight w:val="none"/>
              </w:rPr>
              <w:t>项 任何单位和个人都应当保护城市照明设施，不得实施下列行为：</w:t>
            </w:r>
          </w:p>
          <w:p w14:paraId="686AABD7">
            <w:pPr>
              <w:widowControl/>
              <w:numPr>
                <w:ilvl w:val="0"/>
                <w:numId w:val="2"/>
              </w:numPr>
              <w:spacing w:line="320" w:lineRule="exact"/>
              <w:jc w:val="left"/>
              <w:rPr>
                <w:rFonts w:hint="eastAsia" w:ascii="宋体" w:cs="宋体"/>
                <w:sz w:val="18"/>
                <w:szCs w:val="18"/>
                <w:highlight w:val="none"/>
              </w:rPr>
            </w:pPr>
            <w:r>
              <w:rPr>
                <w:rFonts w:hint="eastAsia" w:ascii="宋体" w:cs="宋体"/>
                <w:sz w:val="18"/>
                <w:szCs w:val="18"/>
                <w:highlight w:val="none"/>
              </w:rPr>
              <w:t>擅自在城市照明设施上张贴、悬挂、设置宣传品、广告；</w:t>
            </w:r>
          </w:p>
          <w:p w14:paraId="72267CA2">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宋体" w:cs="宋体"/>
                <w:kern w:val="0"/>
                <w:sz w:val="18"/>
                <w:szCs w:val="18"/>
                <w:highlight w:val="none"/>
              </w:rPr>
              <w:t>第三十二条 违反本规定，有第二十八条规定行为之一的，由城市照明主管部门责令限期改正，对个人处以200元以上1000元以下的罚款；对单位处以1000元以上3万元以下的罚款；造成损失的，依法赔偿损失。</w:t>
            </w:r>
          </w:p>
        </w:tc>
        <w:tc>
          <w:tcPr>
            <w:tcW w:w="1478" w:type="dxa"/>
            <w:tcBorders>
              <w:top w:val="single" w:color="auto" w:sz="4" w:space="0"/>
              <w:left w:val="single" w:color="auto" w:sz="4" w:space="0"/>
              <w:bottom w:val="single" w:color="auto" w:sz="4" w:space="0"/>
              <w:right w:val="single" w:color="auto" w:sz="4" w:space="0"/>
            </w:tcBorders>
            <w:vAlign w:val="center"/>
          </w:tcPr>
          <w:p w14:paraId="068761B8">
            <w:pPr>
              <w:jc w:val="center"/>
              <w:rPr>
                <w:rFonts w:ascii="楷体_GB2312" w:eastAsia="楷体_GB2312" w:cs="楷体_GB2312"/>
                <w:b/>
                <w:bCs/>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从轻处罚</w:t>
            </w:r>
          </w:p>
        </w:tc>
        <w:tc>
          <w:tcPr>
            <w:tcW w:w="1722" w:type="dxa"/>
            <w:tcBorders>
              <w:top w:val="single" w:color="auto" w:sz="4" w:space="0"/>
              <w:left w:val="single" w:color="auto" w:sz="4" w:space="0"/>
              <w:bottom w:val="single" w:color="auto" w:sz="4" w:space="0"/>
              <w:right w:val="single" w:color="auto" w:sz="4" w:space="0"/>
            </w:tcBorders>
            <w:vAlign w:val="center"/>
          </w:tcPr>
          <w:p w14:paraId="64071107">
            <w:pPr>
              <w:widowControl/>
              <w:spacing w:line="320" w:lineRule="exact"/>
              <w:jc w:val="left"/>
              <w:rPr>
                <w:rFonts w:hint="eastAsia" w:ascii="宋体" w:eastAsia="宋体" w:cs="宋体"/>
                <w:kern w:val="0"/>
                <w:sz w:val="18"/>
                <w:szCs w:val="18"/>
                <w:highlight w:val="none"/>
                <w:lang w:val="en-US" w:eastAsia="zh-CN" w:bidi="ar-SA"/>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662" w:type="dxa"/>
            <w:tcBorders>
              <w:top w:val="single" w:color="auto" w:sz="4" w:space="0"/>
              <w:left w:val="single" w:color="auto" w:sz="4" w:space="0"/>
              <w:bottom w:val="single" w:color="auto" w:sz="4" w:space="0"/>
              <w:right w:val="single" w:color="auto" w:sz="4" w:space="0"/>
            </w:tcBorders>
            <w:vAlign w:val="center"/>
          </w:tcPr>
          <w:p w14:paraId="30A466E8">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w:t>
            </w:r>
            <w:r>
              <w:rPr>
                <w:rFonts w:ascii="Times New Roman" w:hAnsi="Times New Roman"/>
                <w:kern w:val="0"/>
                <w:sz w:val="18"/>
                <w:szCs w:val="18"/>
                <w:highlight w:val="none"/>
              </w:rPr>
              <w:t>1000</w:t>
            </w:r>
            <w:r>
              <w:rPr>
                <w:rFonts w:hint="eastAsia" w:ascii="Times New Roman" w:hAnsi="Times New Roman"/>
                <w:kern w:val="0"/>
                <w:sz w:val="18"/>
                <w:szCs w:val="18"/>
                <w:highlight w:val="none"/>
              </w:rPr>
              <w:t>元以上5000元以下罚款</w:t>
            </w:r>
          </w:p>
          <w:p w14:paraId="5A737F61">
            <w:pPr>
              <w:widowControl/>
              <w:spacing w:line="320" w:lineRule="exact"/>
              <w:jc w:val="left"/>
              <w:rPr>
                <w:rFonts w:hint="eastAsia" w:ascii="宋体" w:eastAsia="宋体" w:cs="宋体"/>
                <w:kern w:val="0"/>
                <w:sz w:val="18"/>
                <w:szCs w:val="18"/>
                <w:highlight w:val="none"/>
                <w:lang w:val="en-US" w:eastAsia="zh-CN" w:bidi="ar-SA"/>
              </w:rPr>
            </w:pPr>
            <w:r>
              <w:rPr>
                <w:rFonts w:hint="eastAsia" w:ascii="Times New Roman" w:hAnsi="Times New Roman"/>
                <w:kern w:val="0"/>
                <w:sz w:val="18"/>
                <w:szCs w:val="18"/>
                <w:highlight w:val="none"/>
              </w:rPr>
              <w:t>对个人：处</w:t>
            </w:r>
            <w:r>
              <w:rPr>
                <w:rFonts w:ascii="Times New Roman" w:hAnsi="Times New Roman"/>
                <w:kern w:val="0"/>
                <w:sz w:val="18"/>
                <w:szCs w:val="18"/>
                <w:highlight w:val="none"/>
              </w:rPr>
              <w:t>200</w:t>
            </w:r>
            <w:r>
              <w:rPr>
                <w:rFonts w:hint="eastAsia" w:ascii="Times New Roman" w:hAnsi="Times New Roman"/>
                <w:kern w:val="0"/>
                <w:sz w:val="18"/>
                <w:szCs w:val="18"/>
                <w:highlight w:val="none"/>
              </w:rPr>
              <w:t>元以上4</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465" w:type="dxa"/>
            <w:vMerge w:val="restart"/>
            <w:tcBorders>
              <w:top w:val="single" w:color="auto" w:sz="4" w:space="0"/>
              <w:left w:val="single" w:color="auto" w:sz="4" w:space="0"/>
              <w:bottom w:val="single" w:color="auto" w:sz="4" w:space="0"/>
              <w:right w:val="single" w:color="auto" w:sz="4" w:space="0"/>
            </w:tcBorders>
          </w:tcPr>
          <w:p w14:paraId="3F2EF6A0">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7883D994">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490E0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trPr>
        <w:tc>
          <w:tcPr>
            <w:tcW w:w="1081" w:type="dxa"/>
            <w:vMerge w:val="continue"/>
            <w:tcBorders>
              <w:top w:val="single" w:color="auto" w:sz="4" w:space="0"/>
              <w:left w:val="single" w:color="auto" w:sz="4" w:space="0"/>
              <w:bottom w:val="single" w:color="auto" w:sz="4" w:space="0"/>
              <w:right w:val="single" w:color="auto" w:sz="4" w:space="0"/>
            </w:tcBorders>
          </w:tcPr>
          <w:p w14:paraId="2D611885"/>
        </w:tc>
        <w:tc>
          <w:tcPr>
            <w:tcW w:w="1512" w:type="dxa"/>
            <w:vMerge w:val="continue"/>
            <w:tcBorders>
              <w:top w:val="single" w:color="auto" w:sz="4" w:space="0"/>
              <w:left w:val="single" w:color="auto" w:sz="4" w:space="0"/>
              <w:bottom w:val="single" w:color="auto" w:sz="4" w:space="0"/>
              <w:right w:val="single" w:color="auto" w:sz="4" w:space="0"/>
            </w:tcBorders>
          </w:tcPr>
          <w:p w14:paraId="04B3814F"/>
        </w:tc>
        <w:tc>
          <w:tcPr>
            <w:tcW w:w="2500" w:type="dxa"/>
            <w:vMerge w:val="continue"/>
            <w:tcBorders>
              <w:top w:val="single" w:color="auto" w:sz="4" w:space="0"/>
              <w:left w:val="single" w:color="auto" w:sz="4" w:space="0"/>
              <w:bottom w:val="single" w:color="auto" w:sz="4" w:space="0"/>
              <w:right w:val="single" w:color="auto" w:sz="4" w:space="0"/>
            </w:tcBorders>
          </w:tcPr>
          <w:p w14:paraId="355BAE61"/>
        </w:tc>
        <w:tc>
          <w:tcPr>
            <w:tcW w:w="1478" w:type="dxa"/>
            <w:tcBorders>
              <w:top w:val="single" w:color="auto" w:sz="4" w:space="0"/>
              <w:left w:val="single" w:color="auto" w:sz="4" w:space="0"/>
              <w:bottom w:val="single" w:color="auto" w:sz="4" w:space="0"/>
              <w:right w:val="single" w:color="auto" w:sz="4" w:space="0"/>
            </w:tcBorders>
            <w:vAlign w:val="center"/>
          </w:tcPr>
          <w:p w14:paraId="00937B0C">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一般处罚</w:t>
            </w:r>
          </w:p>
        </w:tc>
        <w:tc>
          <w:tcPr>
            <w:tcW w:w="1722" w:type="dxa"/>
            <w:tcBorders>
              <w:top w:val="single" w:color="auto" w:sz="4" w:space="0"/>
              <w:left w:val="single" w:color="auto" w:sz="4" w:space="0"/>
              <w:bottom w:val="single" w:color="auto" w:sz="4" w:space="0"/>
              <w:right w:val="single" w:color="auto" w:sz="4" w:space="0"/>
            </w:tcBorders>
            <w:vAlign w:val="center"/>
          </w:tcPr>
          <w:p w14:paraId="045DD864">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color w:val="000000"/>
                <w:kern w:val="0"/>
                <w:sz w:val="18"/>
                <w:szCs w:val="18"/>
                <w:highlight w:val="none"/>
              </w:rPr>
              <w:t>造成轻微危害后果的</w:t>
            </w:r>
          </w:p>
        </w:tc>
        <w:tc>
          <w:tcPr>
            <w:tcW w:w="2662" w:type="dxa"/>
            <w:tcBorders>
              <w:top w:val="single" w:color="auto" w:sz="4" w:space="0"/>
              <w:left w:val="single" w:color="auto" w:sz="4" w:space="0"/>
              <w:bottom w:val="single" w:color="auto" w:sz="4" w:space="0"/>
              <w:right w:val="single" w:color="auto" w:sz="4" w:space="0"/>
            </w:tcBorders>
            <w:vAlign w:val="center"/>
          </w:tcPr>
          <w:p w14:paraId="40A70F21">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对单位：处5</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p w14:paraId="496F112A">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rPr>
              <w:t>对个人：处4</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元以上6</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465" w:type="dxa"/>
            <w:vMerge w:val="continue"/>
            <w:tcBorders>
              <w:top w:val="single" w:color="auto" w:sz="4" w:space="0"/>
              <w:left w:val="single" w:color="auto" w:sz="4" w:space="0"/>
              <w:bottom w:val="single" w:color="auto" w:sz="4" w:space="0"/>
              <w:right w:val="single" w:color="auto" w:sz="4" w:space="0"/>
            </w:tcBorders>
          </w:tcPr>
          <w:p w14:paraId="550D9ECA"/>
        </w:tc>
        <w:tc>
          <w:tcPr>
            <w:tcW w:w="1096" w:type="dxa"/>
            <w:vMerge w:val="continue"/>
            <w:tcBorders>
              <w:top w:val="single" w:color="auto" w:sz="4" w:space="0"/>
              <w:left w:val="single" w:color="auto" w:sz="4" w:space="0"/>
              <w:bottom w:val="single" w:color="auto" w:sz="4" w:space="0"/>
              <w:right w:val="single" w:color="auto" w:sz="4" w:space="0"/>
            </w:tcBorders>
          </w:tcPr>
          <w:p w14:paraId="4F24B16F"/>
        </w:tc>
      </w:tr>
      <w:tr w14:paraId="28B0A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trPr>
        <w:tc>
          <w:tcPr>
            <w:tcW w:w="1081" w:type="dxa"/>
            <w:vMerge w:val="continue"/>
            <w:tcBorders>
              <w:top w:val="single" w:color="auto" w:sz="4" w:space="0"/>
              <w:left w:val="single" w:color="auto" w:sz="4" w:space="0"/>
              <w:bottom w:val="single" w:color="auto" w:sz="4" w:space="0"/>
              <w:right w:val="single" w:color="auto" w:sz="4" w:space="0"/>
            </w:tcBorders>
          </w:tcPr>
          <w:p w14:paraId="62BED740"/>
        </w:tc>
        <w:tc>
          <w:tcPr>
            <w:tcW w:w="1512" w:type="dxa"/>
            <w:vMerge w:val="continue"/>
            <w:tcBorders>
              <w:top w:val="single" w:color="auto" w:sz="4" w:space="0"/>
              <w:left w:val="single" w:color="auto" w:sz="4" w:space="0"/>
              <w:bottom w:val="single" w:color="auto" w:sz="4" w:space="0"/>
              <w:right w:val="single" w:color="auto" w:sz="4" w:space="0"/>
            </w:tcBorders>
          </w:tcPr>
          <w:p w14:paraId="656B8F29"/>
        </w:tc>
        <w:tc>
          <w:tcPr>
            <w:tcW w:w="2500" w:type="dxa"/>
            <w:vMerge w:val="continue"/>
            <w:tcBorders>
              <w:top w:val="single" w:color="auto" w:sz="4" w:space="0"/>
              <w:left w:val="single" w:color="auto" w:sz="4" w:space="0"/>
              <w:bottom w:val="single" w:color="auto" w:sz="4" w:space="0"/>
              <w:right w:val="single" w:color="auto" w:sz="4" w:space="0"/>
            </w:tcBorders>
          </w:tcPr>
          <w:p w14:paraId="6217BAAE"/>
        </w:tc>
        <w:tc>
          <w:tcPr>
            <w:tcW w:w="1478" w:type="dxa"/>
            <w:vMerge w:val="restart"/>
            <w:tcBorders>
              <w:top w:val="single" w:color="auto" w:sz="4" w:space="0"/>
              <w:left w:val="single" w:color="auto" w:sz="4" w:space="0"/>
              <w:right w:val="single" w:color="auto" w:sz="4" w:space="0"/>
            </w:tcBorders>
            <w:vAlign w:val="center"/>
          </w:tcPr>
          <w:p w14:paraId="146C76BE">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从重处罚</w:t>
            </w:r>
          </w:p>
        </w:tc>
        <w:tc>
          <w:tcPr>
            <w:tcW w:w="1722" w:type="dxa"/>
            <w:tcBorders>
              <w:top w:val="single" w:color="auto" w:sz="4" w:space="0"/>
              <w:left w:val="single" w:color="auto" w:sz="4" w:space="0"/>
              <w:bottom w:val="single" w:color="auto" w:sz="4" w:space="0"/>
              <w:right w:val="single" w:color="auto" w:sz="4" w:space="0"/>
            </w:tcBorders>
            <w:vAlign w:val="center"/>
          </w:tcPr>
          <w:p w14:paraId="34222DAC">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color w:val="000000"/>
                <w:kern w:val="0"/>
                <w:sz w:val="18"/>
                <w:szCs w:val="18"/>
                <w:highlight w:val="none"/>
              </w:rPr>
              <w:t>造成一般危害后果的</w:t>
            </w:r>
          </w:p>
        </w:tc>
        <w:tc>
          <w:tcPr>
            <w:tcW w:w="2662" w:type="dxa"/>
            <w:tcBorders>
              <w:top w:val="single" w:color="auto" w:sz="4" w:space="0"/>
              <w:left w:val="single" w:color="auto" w:sz="4" w:space="0"/>
              <w:bottom w:val="single" w:color="auto" w:sz="4" w:space="0"/>
              <w:right w:val="single" w:color="auto" w:sz="4" w:space="0"/>
            </w:tcBorders>
            <w:vAlign w:val="center"/>
          </w:tcPr>
          <w:p w14:paraId="79B28CB4">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万元以上2万元以下罚款</w:t>
            </w:r>
          </w:p>
          <w:p w14:paraId="20C0A91A">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rPr>
              <w:t>对个人：处6</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元以上8</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465" w:type="dxa"/>
            <w:vMerge w:val="continue"/>
            <w:tcBorders>
              <w:top w:val="single" w:color="auto" w:sz="4" w:space="0"/>
              <w:left w:val="single" w:color="auto" w:sz="4" w:space="0"/>
              <w:bottom w:val="single" w:color="auto" w:sz="4" w:space="0"/>
              <w:right w:val="single" w:color="auto" w:sz="4" w:space="0"/>
            </w:tcBorders>
          </w:tcPr>
          <w:p w14:paraId="362B7086"/>
        </w:tc>
        <w:tc>
          <w:tcPr>
            <w:tcW w:w="1096" w:type="dxa"/>
            <w:vMerge w:val="continue"/>
            <w:tcBorders>
              <w:top w:val="single" w:color="auto" w:sz="4" w:space="0"/>
              <w:left w:val="single" w:color="auto" w:sz="4" w:space="0"/>
              <w:bottom w:val="single" w:color="auto" w:sz="4" w:space="0"/>
              <w:right w:val="single" w:color="auto" w:sz="4" w:space="0"/>
            </w:tcBorders>
          </w:tcPr>
          <w:p w14:paraId="6CBC6380"/>
        </w:tc>
      </w:tr>
      <w:tr w14:paraId="65FC5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3" w:hRule="atLeast"/>
        </w:trPr>
        <w:tc>
          <w:tcPr>
            <w:tcW w:w="1081" w:type="dxa"/>
            <w:vMerge w:val="continue"/>
            <w:tcBorders>
              <w:top w:val="single" w:color="auto" w:sz="4" w:space="0"/>
              <w:left w:val="single" w:color="auto" w:sz="4" w:space="0"/>
              <w:bottom w:val="single" w:color="auto" w:sz="4" w:space="0"/>
              <w:right w:val="single" w:color="auto" w:sz="4" w:space="0"/>
            </w:tcBorders>
          </w:tcPr>
          <w:p w14:paraId="01E22600"/>
        </w:tc>
        <w:tc>
          <w:tcPr>
            <w:tcW w:w="1512" w:type="dxa"/>
            <w:vMerge w:val="continue"/>
            <w:tcBorders>
              <w:top w:val="single" w:color="auto" w:sz="4" w:space="0"/>
              <w:left w:val="single" w:color="auto" w:sz="4" w:space="0"/>
              <w:bottom w:val="single" w:color="auto" w:sz="4" w:space="0"/>
              <w:right w:val="single" w:color="auto" w:sz="4" w:space="0"/>
            </w:tcBorders>
          </w:tcPr>
          <w:p w14:paraId="32A4E645"/>
        </w:tc>
        <w:tc>
          <w:tcPr>
            <w:tcW w:w="2500" w:type="dxa"/>
            <w:vMerge w:val="continue"/>
            <w:tcBorders>
              <w:top w:val="single" w:color="auto" w:sz="4" w:space="0"/>
              <w:left w:val="single" w:color="auto" w:sz="4" w:space="0"/>
              <w:bottom w:val="single" w:color="auto" w:sz="4" w:space="0"/>
              <w:right w:val="single" w:color="auto" w:sz="4" w:space="0"/>
            </w:tcBorders>
          </w:tcPr>
          <w:p w14:paraId="4851E182"/>
        </w:tc>
        <w:tc>
          <w:tcPr>
            <w:tcW w:w="1478" w:type="dxa"/>
            <w:vMerge w:val="continue"/>
            <w:tcBorders>
              <w:left w:val="single" w:color="auto" w:sz="4" w:space="0"/>
              <w:bottom w:val="single" w:color="auto" w:sz="4" w:space="0"/>
              <w:right w:val="single" w:color="auto" w:sz="4" w:space="0"/>
            </w:tcBorders>
            <w:vAlign w:val="center"/>
          </w:tcPr>
          <w:p w14:paraId="09388B7C">
            <w:pPr>
              <w:jc w:val="center"/>
              <w:rPr>
                <w:rFonts w:hint="eastAsia" w:ascii="楷体_GB2312" w:eastAsia="楷体_GB2312" w:cs="楷体_GB2312"/>
                <w:kern w:val="2"/>
                <w:sz w:val="21"/>
                <w:szCs w:val="21"/>
                <w:highlight w:val="none"/>
                <w:vertAlign w:val="baseline"/>
                <w:lang w:val="en-US" w:eastAsia="zh-CN" w:bidi="ar-SA"/>
              </w:rPr>
            </w:pPr>
          </w:p>
        </w:tc>
        <w:tc>
          <w:tcPr>
            <w:tcW w:w="1722" w:type="dxa"/>
            <w:tcBorders>
              <w:top w:val="single" w:color="auto" w:sz="4" w:space="0"/>
              <w:left w:val="single" w:color="auto" w:sz="4" w:space="0"/>
              <w:bottom w:val="single" w:color="auto" w:sz="4" w:space="0"/>
              <w:right w:val="single" w:color="auto" w:sz="4" w:space="0"/>
            </w:tcBorders>
            <w:vAlign w:val="center"/>
          </w:tcPr>
          <w:p w14:paraId="5CBF923F">
            <w:pPr>
              <w:widowControl/>
              <w:spacing w:line="320" w:lineRule="exact"/>
              <w:jc w:val="left"/>
              <w:rPr>
                <w:rFonts w:hint="eastAsia" w:ascii="宋体" w:eastAsia="宋体" w:cs="宋体"/>
                <w:kern w:val="0"/>
                <w:sz w:val="18"/>
                <w:szCs w:val="18"/>
                <w:highlight w:val="none"/>
                <w:lang w:val="en-US" w:eastAsia="zh-CN" w:bidi="ar-SA"/>
              </w:rPr>
            </w:pPr>
            <w:r>
              <w:rPr>
                <w:rFonts w:hint="eastAsia" w:ascii="Times New Roman" w:hAnsi="Times New Roman"/>
                <w:color w:val="000000"/>
                <w:kern w:val="0"/>
                <w:sz w:val="18"/>
                <w:szCs w:val="18"/>
                <w:highlight w:val="none"/>
              </w:rPr>
              <w:t>造成严重危害后果的</w:t>
            </w:r>
          </w:p>
        </w:tc>
        <w:tc>
          <w:tcPr>
            <w:tcW w:w="2662" w:type="dxa"/>
            <w:tcBorders>
              <w:top w:val="single" w:color="auto" w:sz="4" w:space="0"/>
              <w:left w:val="single" w:color="auto" w:sz="4" w:space="0"/>
              <w:bottom w:val="single" w:color="auto" w:sz="4" w:space="0"/>
              <w:right w:val="single" w:color="auto" w:sz="4" w:space="0"/>
            </w:tcBorders>
            <w:vAlign w:val="center"/>
          </w:tcPr>
          <w:p w14:paraId="56523836">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对单位：处2万元以上3万元以下罚款</w:t>
            </w:r>
          </w:p>
          <w:p w14:paraId="6DCAFA1C">
            <w:pPr>
              <w:widowControl/>
              <w:spacing w:line="320" w:lineRule="exact"/>
              <w:jc w:val="left"/>
              <w:rPr>
                <w:rFonts w:hint="eastAsia" w:ascii="宋体" w:eastAsia="宋体" w:cs="宋体"/>
                <w:kern w:val="0"/>
                <w:sz w:val="18"/>
                <w:szCs w:val="18"/>
                <w:highlight w:val="none"/>
                <w:lang w:val="en-US" w:eastAsia="zh-CN" w:bidi="ar-SA"/>
              </w:rPr>
            </w:pPr>
            <w:r>
              <w:rPr>
                <w:rFonts w:hint="eastAsia" w:ascii="Times New Roman" w:hAnsi="Times New Roman"/>
                <w:kern w:val="0"/>
                <w:sz w:val="18"/>
                <w:szCs w:val="18"/>
                <w:highlight w:val="none"/>
              </w:rPr>
              <w:t>对个人：处8</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元以上10</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465" w:type="dxa"/>
            <w:vMerge w:val="continue"/>
            <w:tcBorders>
              <w:top w:val="single" w:color="auto" w:sz="4" w:space="0"/>
              <w:left w:val="single" w:color="auto" w:sz="4" w:space="0"/>
              <w:bottom w:val="single" w:color="auto" w:sz="4" w:space="0"/>
              <w:right w:val="single" w:color="auto" w:sz="4" w:space="0"/>
            </w:tcBorders>
          </w:tcPr>
          <w:p w14:paraId="6A77EE51"/>
        </w:tc>
        <w:tc>
          <w:tcPr>
            <w:tcW w:w="1096" w:type="dxa"/>
            <w:vMerge w:val="continue"/>
            <w:tcBorders>
              <w:top w:val="single" w:color="auto" w:sz="4" w:space="0"/>
              <w:left w:val="single" w:color="auto" w:sz="4" w:space="0"/>
              <w:bottom w:val="single" w:color="auto" w:sz="4" w:space="0"/>
              <w:right w:val="single" w:color="auto" w:sz="4" w:space="0"/>
            </w:tcBorders>
          </w:tcPr>
          <w:p w14:paraId="0E043BE8"/>
        </w:tc>
      </w:tr>
    </w:tbl>
    <w:p w14:paraId="60BDF59E">
      <w:pPr>
        <w:pStyle w:val="8"/>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1387"/>
        <w:gridCol w:w="2413"/>
        <w:gridCol w:w="1263"/>
        <w:gridCol w:w="1892"/>
        <w:gridCol w:w="2643"/>
        <w:gridCol w:w="1481"/>
        <w:gridCol w:w="1281"/>
      </w:tblGrid>
      <w:tr w14:paraId="6CE79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56" w:type="dxa"/>
            <w:tcBorders>
              <w:top w:val="single" w:color="auto" w:sz="4" w:space="0"/>
              <w:left w:val="single" w:color="auto" w:sz="4" w:space="0"/>
              <w:bottom w:val="single" w:color="auto" w:sz="4" w:space="0"/>
              <w:right w:val="single" w:color="auto" w:sz="4" w:space="0"/>
            </w:tcBorders>
            <w:vAlign w:val="center"/>
          </w:tcPr>
          <w:p w14:paraId="60B209C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87" w:type="dxa"/>
            <w:tcBorders>
              <w:top w:val="single" w:color="auto" w:sz="4" w:space="0"/>
              <w:left w:val="single" w:color="auto" w:sz="4" w:space="0"/>
              <w:bottom w:val="single" w:color="auto" w:sz="4" w:space="0"/>
              <w:right w:val="single" w:color="auto" w:sz="4" w:space="0"/>
            </w:tcBorders>
            <w:vAlign w:val="center"/>
          </w:tcPr>
          <w:p w14:paraId="4897243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13" w:type="dxa"/>
            <w:tcBorders>
              <w:top w:val="single" w:color="auto" w:sz="4" w:space="0"/>
              <w:left w:val="single" w:color="auto" w:sz="4" w:space="0"/>
              <w:bottom w:val="single" w:color="auto" w:sz="4" w:space="0"/>
              <w:right w:val="single" w:color="auto" w:sz="4" w:space="0"/>
            </w:tcBorders>
            <w:vAlign w:val="center"/>
          </w:tcPr>
          <w:p w14:paraId="20873F0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63" w:type="dxa"/>
            <w:tcBorders>
              <w:top w:val="single" w:color="auto" w:sz="4" w:space="0"/>
              <w:left w:val="single" w:color="auto" w:sz="4" w:space="0"/>
              <w:bottom w:val="single" w:color="auto" w:sz="4" w:space="0"/>
              <w:right w:val="single" w:color="auto" w:sz="4" w:space="0"/>
            </w:tcBorders>
            <w:vAlign w:val="center"/>
          </w:tcPr>
          <w:p w14:paraId="00E1EE2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892" w:type="dxa"/>
            <w:tcBorders>
              <w:top w:val="single" w:color="auto" w:sz="4" w:space="0"/>
              <w:left w:val="single" w:color="auto" w:sz="4" w:space="0"/>
              <w:bottom w:val="single" w:color="auto" w:sz="4" w:space="0"/>
              <w:right w:val="single" w:color="auto" w:sz="4" w:space="0"/>
            </w:tcBorders>
            <w:vAlign w:val="center"/>
          </w:tcPr>
          <w:p w14:paraId="3AA9090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643" w:type="dxa"/>
            <w:tcBorders>
              <w:top w:val="single" w:color="auto" w:sz="4" w:space="0"/>
              <w:left w:val="single" w:color="auto" w:sz="4" w:space="0"/>
              <w:bottom w:val="single" w:color="auto" w:sz="4" w:space="0"/>
              <w:right w:val="single" w:color="auto" w:sz="4" w:space="0"/>
            </w:tcBorders>
            <w:vAlign w:val="center"/>
          </w:tcPr>
          <w:p w14:paraId="50B455C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81" w:type="dxa"/>
            <w:tcBorders>
              <w:top w:val="single" w:color="auto" w:sz="4" w:space="0"/>
              <w:left w:val="single" w:color="auto" w:sz="4" w:space="0"/>
              <w:bottom w:val="single" w:color="auto" w:sz="4" w:space="0"/>
              <w:right w:val="single" w:color="auto" w:sz="4" w:space="0"/>
            </w:tcBorders>
            <w:vAlign w:val="center"/>
          </w:tcPr>
          <w:p w14:paraId="74D5C67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81" w:type="dxa"/>
            <w:tcBorders>
              <w:top w:val="single" w:color="auto" w:sz="4" w:space="0"/>
              <w:left w:val="single" w:color="auto" w:sz="4" w:space="0"/>
              <w:bottom w:val="single" w:color="auto" w:sz="4" w:space="0"/>
              <w:right w:val="single" w:color="auto" w:sz="4" w:space="0"/>
            </w:tcBorders>
            <w:vAlign w:val="center"/>
          </w:tcPr>
          <w:p w14:paraId="7A0070E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7266EFE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2630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964B669">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40DB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trPr>
        <w:tc>
          <w:tcPr>
            <w:tcW w:w="1156" w:type="dxa"/>
            <w:vMerge w:val="restart"/>
            <w:tcBorders>
              <w:top w:val="single" w:color="auto" w:sz="4" w:space="0"/>
              <w:left w:val="single" w:color="auto" w:sz="4" w:space="0"/>
              <w:bottom w:val="single" w:color="auto" w:sz="4" w:space="0"/>
              <w:right w:val="single" w:color="auto" w:sz="4" w:space="0"/>
            </w:tcBorders>
          </w:tcPr>
          <w:p w14:paraId="676C7DD0">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2411042</w:t>
            </w:r>
          </w:p>
        </w:tc>
        <w:tc>
          <w:tcPr>
            <w:tcW w:w="1387" w:type="dxa"/>
            <w:vMerge w:val="restart"/>
            <w:tcBorders>
              <w:top w:val="single" w:color="auto" w:sz="4" w:space="0"/>
              <w:left w:val="single" w:color="auto" w:sz="4" w:space="0"/>
              <w:bottom w:val="single" w:color="auto" w:sz="4" w:space="0"/>
              <w:right w:val="single" w:color="auto" w:sz="4" w:space="0"/>
            </w:tcBorders>
          </w:tcPr>
          <w:p w14:paraId="5AD974B1">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rPr>
              <w:t>单位和个人擅自在城市照明设施上架设线缆、安置其它设施或者接用电源的</w:t>
            </w:r>
          </w:p>
        </w:tc>
        <w:tc>
          <w:tcPr>
            <w:tcW w:w="2413" w:type="dxa"/>
            <w:vMerge w:val="restart"/>
            <w:tcBorders>
              <w:top w:val="single" w:color="auto" w:sz="4" w:space="0"/>
              <w:left w:val="single" w:color="auto" w:sz="4" w:space="0"/>
              <w:bottom w:val="single" w:color="auto" w:sz="4" w:space="0"/>
              <w:right w:val="single" w:color="auto" w:sz="4" w:space="0"/>
            </w:tcBorders>
          </w:tcPr>
          <w:p w14:paraId="66342FE1">
            <w:pPr>
              <w:widowControl/>
              <w:spacing w:line="320" w:lineRule="exact"/>
              <w:jc w:val="left"/>
              <w:rPr>
                <w:rFonts w:hint="eastAsia" w:ascii="宋体" w:cs="宋体"/>
                <w:sz w:val="18"/>
                <w:szCs w:val="18"/>
                <w:highlight w:val="none"/>
              </w:rPr>
            </w:pPr>
            <w:r>
              <w:rPr>
                <w:rFonts w:hint="eastAsia" w:ascii="宋体" w:cs="宋体"/>
                <w:sz w:val="18"/>
                <w:szCs w:val="18"/>
                <w:highlight w:val="none"/>
              </w:rPr>
              <w:t>《城市照明管理规定》第二十八条第</w:t>
            </w:r>
            <w:r>
              <w:rPr>
                <w:rFonts w:hint="eastAsia" w:ascii="宋体" w:cs="宋体"/>
                <w:sz w:val="18"/>
                <w:szCs w:val="18"/>
                <w:highlight w:val="none"/>
                <w:lang w:eastAsia="zh-CN"/>
              </w:rPr>
              <w:t>（</w:t>
            </w:r>
            <w:r>
              <w:rPr>
                <w:rFonts w:hint="eastAsia" w:ascii="宋体" w:cs="宋体"/>
                <w:sz w:val="18"/>
                <w:szCs w:val="18"/>
                <w:highlight w:val="none"/>
                <w:lang w:val="en-US" w:eastAsia="zh-CN"/>
              </w:rPr>
              <w:t>四）</w:t>
            </w:r>
            <w:r>
              <w:rPr>
                <w:rFonts w:hint="eastAsia" w:ascii="宋体" w:cs="宋体"/>
                <w:sz w:val="18"/>
                <w:szCs w:val="18"/>
                <w:highlight w:val="none"/>
              </w:rPr>
              <w:t>项 任何单位和个人都应当保护城市照明设施，不得实施下列行为：</w:t>
            </w:r>
          </w:p>
          <w:p w14:paraId="59C2D47E">
            <w:pPr>
              <w:widowControl/>
              <w:spacing w:line="320" w:lineRule="exact"/>
              <w:jc w:val="left"/>
              <w:rPr>
                <w:rFonts w:hint="eastAsia" w:ascii="宋体" w:cs="宋体"/>
                <w:sz w:val="18"/>
                <w:szCs w:val="18"/>
                <w:highlight w:val="none"/>
              </w:rPr>
            </w:pPr>
            <w:r>
              <w:rPr>
                <w:rFonts w:hint="eastAsia" w:ascii="宋体" w:cs="宋体"/>
                <w:sz w:val="18"/>
                <w:szCs w:val="18"/>
                <w:highlight w:val="none"/>
              </w:rPr>
              <w:t>（四）擅自在城市照明设施上架设线缆、安置其它设施或者接用电源；</w:t>
            </w:r>
          </w:p>
          <w:p w14:paraId="7B3D99C6">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宋体" w:cs="宋体"/>
                <w:kern w:val="0"/>
                <w:sz w:val="18"/>
                <w:szCs w:val="18"/>
                <w:highlight w:val="none"/>
              </w:rPr>
              <w:t>第三十二条 违反本规定，有第二十八条规定行为之一的，由城市照明主管部门责令限期改正，对个人处以200元以上1000元以下的罚款；对单位处以1000元以上3万元以下的罚款；造成损失的，依法赔偿损失。</w:t>
            </w:r>
          </w:p>
        </w:tc>
        <w:tc>
          <w:tcPr>
            <w:tcW w:w="1263" w:type="dxa"/>
            <w:tcBorders>
              <w:top w:val="single" w:color="auto" w:sz="4" w:space="0"/>
              <w:left w:val="single" w:color="auto" w:sz="4" w:space="0"/>
              <w:bottom w:val="single" w:color="auto" w:sz="4" w:space="0"/>
              <w:right w:val="single" w:color="auto" w:sz="4" w:space="0"/>
            </w:tcBorders>
            <w:vAlign w:val="center"/>
          </w:tcPr>
          <w:p w14:paraId="7F3EB315">
            <w:pPr>
              <w:jc w:val="center"/>
              <w:rPr>
                <w:rFonts w:ascii="楷体_GB2312" w:eastAsia="楷体_GB2312" w:cs="楷体_GB2312"/>
                <w:b/>
                <w:bCs/>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从轻处罚</w:t>
            </w:r>
          </w:p>
        </w:tc>
        <w:tc>
          <w:tcPr>
            <w:tcW w:w="1892" w:type="dxa"/>
            <w:tcBorders>
              <w:top w:val="single" w:color="auto" w:sz="4" w:space="0"/>
              <w:left w:val="single" w:color="auto" w:sz="4" w:space="0"/>
              <w:bottom w:val="single" w:color="auto" w:sz="4" w:space="0"/>
              <w:right w:val="single" w:color="auto" w:sz="4" w:space="0"/>
            </w:tcBorders>
            <w:vAlign w:val="center"/>
          </w:tcPr>
          <w:p w14:paraId="411FC585">
            <w:pPr>
              <w:widowControl/>
              <w:spacing w:line="320" w:lineRule="exact"/>
              <w:jc w:val="left"/>
              <w:rPr>
                <w:rFonts w:hint="eastAsia" w:ascii="宋体" w:eastAsia="宋体" w:cs="宋体"/>
                <w:kern w:val="0"/>
                <w:sz w:val="18"/>
                <w:szCs w:val="18"/>
                <w:highlight w:val="none"/>
                <w:lang w:val="en-US" w:eastAsia="zh-CN" w:bidi="ar-SA"/>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643" w:type="dxa"/>
            <w:tcBorders>
              <w:top w:val="single" w:color="auto" w:sz="4" w:space="0"/>
              <w:left w:val="single" w:color="auto" w:sz="4" w:space="0"/>
              <w:bottom w:val="single" w:color="auto" w:sz="4" w:space="0"/>
              <w:right w:val="single" w:color="auto" w:sz="4" w:space="0"/>
            </w:tcBorders>
            <w:vAlign w:val="center"/>
          </w:tcPr>
          <w:p w14:paraId="1102AF54">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w:t>
            </w:r>
            <w:r>
              <w:rPr>
                <w:rFonts w:ascii="Times New Roman" w:hAnsi="Times New Roman"/>
                <w:kern w:val="0"/>
                <w:sz w:val="18"/>
                <w:szCs w:val="18"/>
                <w:highlight w:val="none"/>
              </w:rPr>
              <w:t>1000</w:t>
            </w:r>
            <w:r>
              <w:rPr>
                <w:rFonts w:hint="eastAsia" w:ascii="Times New Roman" w:hAnsi="Times New Roman"/>
                <w:kern w:val="0"/>
                <w:sz w:val="18"/>
                <w:szCs w:val="18"/>
                <w:highlight w:val="none"/>
              </w:rPr>
              <w:t>元以上5000元以下罚款</w:t>
            </w:r>
          </w:p>
          <w:p w14:paraId="7834F756">
            <w:pPr>
              <w:widowControl/>
              <w:spacing w:line="320" w:lineRule="exact"/>
              <w:jc w:val="left"/>
              <w:rPr>
                <w:rFonts w:hint="eastAsia" w:ascii="宋体" w:eastAsia="宋体" w:cs="宋体"/>
                <w:kern w:val="0"/>
                <w:sz w:val="18"/>
                <w:szCs w:val="18"/>
                <w:highlight w:val="none"/>
                <w:lang w:val="en-US" w:eastAsia="zh-CN" w:bidi="ar-SA"/>
              </w:rPr>
            </w:pPr>
            <w:r>
              <w:rPr>
                <w:rFonts w:hint="eastAsia" w:ascii="Times New Roman" w:hAnsi="Times New Roman"/>
                <w:kern w:val="0"/>
                <w:sz w:val="18"/>
                <w:szCs w:val="18"/>
                <w:highlight w:val="none"/>
              </w:rPr>
              <w:t>对个人：处</w:t>
            </w:r>
            <w:r>
              <w:rPr>
                <w:rFonts w:ascii="Times New Roman" w:hAnsi="Times New Roman"/>
                <w:kern w:val="0"/>
                <w:sz w:val="18"/>
                <w:szCs w:val="18"/>
                <w:highlight w:val="none"/>
              </w:rPr>
              <w:t>200</w:t>
            </w:r>
            <w:r>
              <w:rPr>
                <w:rFonts w:hint="eastAsia" w:ascii="Times New Roman" w:hAnsi="Times New Roman"/>
                <w:kern w:val="0"/>
                <w:sz w:val="18"/>
                <w:szCs w:val="18"/>
                <w:highlight w:val="none"/>
              </w:rPr>
              <w:t>元以上4</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481" w:type="dxa"/>
            <w:vMerge w:val="restart"/>
            <w:tcBorders>
              <w:top w:val="single" w:color="auto" w:sz="4" w:space="0"/>
              <w:left w:val="single" w:color="auto" w:sz="4" w:space="0"/>
              <w:bottom w:val="single" w:color="auto" w:sz="4" w:space="0"/>
              <w:right w:val="single" w:color="auto" w:sz="4" w:space="0"/>
            </w:tcBorders>
          </w:tcPr>
          <w:p w14:paraId="442471BF">
            <w:pPr>
              <w:rPr>
                <w:rFonts w:hint="eastAsia" w:ascii="仿宋_GB2312" w:eastAsia="仿宋_GB2312" w:cs="仿宋_GB2312"/>
                <w:b/>
                <w:bCs/>
                <w:sz w:val="21"/>
                <w:szCs w:val="21"/>
                <w:highlight w:val="none"/>
                <w:vertAlign w:val="baseline"/>
                <w:lang w:val="en-US" w:eastAsia="zh-CN"/>
              </w:rPr>
            </w:pPr>
          </w:p>
        </w:tc>
        <w:tc>
          <w:tcPr>
            <w:tcW w:w="1281" w:type="dxa"/>
            <w:vMerge w:val="restart"/>
            <w:tcBorders>
              <w:top w:val="single" w:color="auto" w:sz="4" w:space="0"/>
              <w:left w:val="single" w:color="auto" w:sz="4" w:space="0"/>
              <w:bottom w:val="single" w:color="auto" w:sz="4" w:space="0"/>
              <w:right w:val="single" w:color="auto" w:sz="4" w:space="0"/>
            </w:tcBorders>
          </w:tcPr>
          <w:p w14:paraId="6456F7DE">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5200E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trPr>
        <w:tc>
          <w:tcPr>
            <w:tcW w:w="1156" w:type="dxa"/>
            <w:vMerge w:val="continue"/>
            <w:tcBorders>
              <w:top w:val="single" w:color="auto" w:sz="4" w:space="0"/>
              <w:left w:val="single" w:color="auto" w:sz="4" w:space="0"/>
              <w:bottom w:val="single" w:color="auto" w:sz="4" w:space="0"/>
              <w:right w:val="single" w:color="auto" w:sz="4" w:space="0"/>
            </w:tcBorders>
          </w:tcPr>
          <w:p w14:paraId="5DAED1FD"/>
        </w:tc>
        <w:tc>
          <w:tcPr>
            <w:tcW w:w="1387" w:type="dxa"/>
            <w:vMerge w:val="continue"/>
            <w:tcBorders>
              <w:top w:val="single" w:color="auto" w:sz="4" w:space="0"/>
              <w:left w:val="single" w:color="auto" w:sz="4" w:space="0"/>
              <w:bottom w:val="single" w:color="auto" w:sz="4" w:space="0"/>
              <w:right w:val="single" w:color="auto" w:sz="4" w:space="0"/>
            </w:tcBorders>
          </w:tcPr>
          <w:p w14:paraId="0FF48594"/>
        </w:tc>
        <w:tc>
          <w:tcPr>
            <w:tcW w:w="2413" w:type="dxa"/>
            <w:vMerge w:val="continue"/>
            <w:tcBorders>
              <w:top w:val="single" w:color="auto" w:sz="4" w:space="0"/>
              <w:left w:val="single" w:color="auto" w:sz="4" w:space="0"/>
              <w:bottom w:val="single" w:color="auto" w:sz="4" w:space="0"/>
              <w:right w:val="single" w:color="auto" w:sz="4" w:space="0"/>
            </w:tcBorders>
          </w:tcPr>
          <w:p w14:paraId="3BC473F1"/>
        </w:tc>
        <w:tc>
          <w:tcPr>
            <w:tcW w:w="1263" w:type="dxa"/>
            <w:tcBorders>
              <w:top w:val="single" w:color="auto" w:sz="4" w:space="0"/>
              <w:left w:val="single" w:color="auto" w:sz="4" w:space="0"/>
              <w:bottom w:val="single" w:color="auto" w:sz="4" w:space="0"/>
              <w:right w:val="single" w:color="auto" w:sz="4" w:space="0"/>
            </w:tcBorders>
            <w:vAlign w:val="center"/>
          </w:tcPr>
          <w:p w14:paraId="7D0C6529">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一般处罚</w:t>
            </w:r>
          </w:p>
        </w:tc>
        <w:tc>
          <w:tcPr>
            <w:tcW w:w="1892" w:type="dxa"/>
            <w:tcBorders>
              <w:top w:val="single" w:color="auto" w:sz="4" w:space="0"/>
              <w:left w:val="single" w:color="auto" w:sz="4" w:space="0"/>
              <w:bottom w:val="single" w:color="auto" w:sz="4" w:space="0"/>
              <w:right w:val="single" w:color="auto" w:sz="4" w:space="0"/>
            </w:tcBorders>
            <w:vAlign w:val="center"/>
          </w:tcPr>
          <w:p w14:paraId="6E0AD6BE">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color w:val="000000"/>
                <w:kern w:val="0"/>
                <w:sz w:val="18"/>
                <w:szCs w:val="18"/>
                <w:highlight w:val="none"/>
              </w:rPr>
              <w:t>造成轻微危害后果的</w:t>
            </w:r>
          </w:p>
        </w:tc>
        <w:tc>
          <w:tcPr>
            <w:tcW w:w="2643" w:type="dxa"/>
            <w:tcBorders>
              <w:top w:val="single" w:color="auto" w:sz="4" w:space="0"/>
              <w:left w:val="single" w:color="auto" w:sz="4" w:space="0"/>
              <w:bottom w:val="single" w:color="auto" w:sz="4" w:space="0"/>
              <w:right w:val="single" w:color="auto" w:sz="4" w:space="0"/>
            </w:tcBorders>
            <w:vAlign w:val="center"/>
          </w:tcPr>
          <w:p w14:paraId="6B457317">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对单位：处5</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p w14:paraId="45BBE2A9">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rPr>
              <w:t>对个人：处4</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元以上6</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481" w:type="dxa"/>
            <w:vMerge w:val="continue"/>
            <w:tcBorders>
              <w:top w:val="single" w:color="auto" w:sz="4" w:space="0"/>
              <w:left w:val="single" w:color="auto" w:sz="4" w:space="0"/>
              <w:bottom w:val="single" w:color="auto" w:sz="4" w:space="0"/>
              <w:right w:val="single" w:color="auto" w:sz="4" w:space="0"/>
            </w:tcBorders>
          </w:tcPr>
          <w:p w14:paraId="083177D0"/>
        </w:tc>
        <w:tc>
          <w:tcPr>
            <w:tcW w:w="1281" w:type="dxa"/>
            <w:vMerge w:val="continue"/>
            <w:tcBorders>
              <w:top w:val="single" w:color="auto" w:sz="4" w:space="0"/>
              <w:left w:val="single" w:color="auto" w:sz="4" w:space="0"/>
              <w:bottom w:val="single" w:color="auto" w:sz="4" w:space="0"/>
              <w:right w:val="single" w:color="auto" w:sz="4" w:space="0"/>
            </w:tcBorders>
          </w:tcPr>
          <w:p w14:paraId="154A3362"/>
        </w:tc>
      </w:tr>
      <w:tr w14:paraId="5E93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156" w:type="dxa"/>
            <w:vMerge w:val="continue"/>
            <w:tcBorders>
              <w:top w:val="single" w:color="auto" w:sz="4" w:space="0"/>
              <w:left w:val="single" w:color="auto" w:sz="4" w:space="0"/>
              <w:bottom w:val="single" w:color="auto" w:sz="4" w:space="0"/>
              <w:right w:val="single" w:color="auto" w:sz="4" w:space="0"/>
            </w:tcBorders>
          </w:tcPr>
          <w:p w14:paraId="49D3D5C8"/>
        </w:tc>
        <w:tc>
          <w:tcPr>
            <w:tcW w:w="1387" w:type="dxa"/>
            <w:vMerge w:val="continue"/>
            <w:tcBorders>
              <w:top w:val="single" w:color="auto" w:sz="4" w:space="0"/>
              <w:left w:val="single" w:color="auto" w:sz="4" w:space="0"/>
              <w:bottom w:val="single" w:color="auto" w:sz="4" w:space="0"/>
              <w:right w:val="single" w:color="auto" w:sz="4" w:space="0"/>
            </w:tcBorders>
          </w:tcPr>
          <w:p w14:paraId="24D6D046"/>
        </w:tc>
        <w:tc>
          <w:tcPr>
            <w:tcW w:w="2413" w:type="dxa"/>
            <w:vMerge w:val="continue"/>
            <w:tcBorders>
              <w:top w:val="single" w:color="auto" w:sz="4" w:space="0"/>
              <w:left w:val="single" w:color="auto" w:sz="4" w:space="0"/>
              <w:bottom w:val="single" w:color="auto" w:sz="4" w:space="0"/>
              <w:right w:val="single" w:color="auto" w:sz="4" w:space="0"/>
            </w:tcBorders>
          </w:tcPr>
          <w:p w14:paraId="3254ABEC"/>
        </w:tc>
        <w:tc>
          <w:tcPr>
            <w:tcW w:w="1263" w:type="dxa"/>
            <w:vMerge w:val="restart"/>
            <w:tcBorders>
              <w:top w:val="single" w:color="auto" w:sz="4" w:space="0"/>
              <w:left w:val="single" w:color="auto" w:sz="4" w:space="0"/>
              <w:right w:val="single" w:color="auto" w:sz="4" w:space="0"/>
            </w:tcBorders>
            <w:vAlign w:val="center"/>
          </w:tcPr>
          <w:p w14:paraId="16C8266E">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从重处罚</w:t>
            </w:r>
          </w:p>
        </w:tc>
        <w:tc>
          <w:tcPr>
            <w:tcW w:w="1892" w:type="dxa"/>
            <w:tcBorders>
              <w:top w:val="single" w:color="auto" w:sz="4" w:space="0"/>
              <w:left w:val="single" w:color="auto" w:sz="4" w:space="0"/>
              <w:bottom w:val="single" w:color="auto" w:sz="4" w:space="0"/>
              <w:right w:val="single" w:color="auto" w:sz="4" w:space="0"/>
            </w:tcBorders>
            <w:vAlign w:val="center"/>
          </w:tcPr>
          <w:p w14:paraId="3837E49E">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color w:val="000000"/>
                <w:kern w:val="0"/>
                <w:sz w:val="18"/>
                <w:szCs w:val="18"/>
                <w:highlight w:val="none"/>
              </w:rPr>
              <w:t>造成一般危害后果的</w:t>
            </w:r>
          </w:p>
        </w:tc>
        <w:tc>
          <w:tcPr>
            <w:tcW w:w="2643" w:type="dxa"/>
            <w:tcBorders>
              <w:top w:val="single" w:color="auto" w:sz="4" w:space="0"/>
              <w:left w:val="single" w:color="auto" w:sz="4" w:space="0"/>
              <w:bottom w:val="single" w:color="auto" w:sz="4" w:space="0"/>
              <w:right w:val="single" w:color="auto" w:sz="4" w:space="0"/>
            </w:tcBorders>
            <w:vAlign w:val="center"/>
          </w:tcPr>
          <w:p w14:paraId="0357233F">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万元以上2万元以下罚款</w:t>
            </w:r>
          </w:p>
          <w:p w14:paraId="4BE36077">
            <w:pPr>
              <w:widowControl/>
              <w:spacing w:line="320" w:lineRule="exact"/>
              <w:jc w:val="left"/>
              <w:rPr>
                <w:rFonts w:hint="eastAsia" w:ascii="Times New Roman" w:hAnsi="Times New Roman" w:eastAsia="宋体" w:cs="Arial"/>
                <w:kern w:val="0"/>
                <w:sz w:val="18"/>
                <w:szCs w:val="18"/>
                <w:highlight w:val="none"/>
                <w:lang w:val="en-US" w:eastAsia="zh-CN" w:bidi="ar-SA"/>
              </w:rPr>
            </w:pPr>
            <w:r>
              <w:rPr>
                <w:rFonts w:hint="eastAsia" w:ascii="Times New Roman" w:hAnsi="Times New Roman"/>
                <w:kern w:val="0"/>
                <w:sz w:val="18"/>
                <w:szCs w:val="18"/>
                <w:highlight w:val="none"/>
              </w:rPr>
              <w:t>对个人：处6</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元以上8</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481" w:type="dxa"/>
            <w:vMerge w:val="continue"/>
            <w:tcBorders>
              <w:top w:val="single" w:color="auto" w:sz="4" w:space="0"/>
              <w:left w:val="single" w:color="auto" w:sz="4" w:space="0"/>
              <w:bottom w:val="single" w:color="auto" w:sz="4" w:space="0"/>
              <w:right w:val="single" w:color="auto" w:sz="4" w:space="0"/>
            </w:tcBorders>
          </w:tcPr>
          <w:p w14:paraId="19048257"/>
        </w:tc>
        <w:tc>
          <w:tcPr>
            <w:tcW w:w="1281" w:type="dxa"/>
            <w:vMerge w:val="continue"/>
            <w:tcBorders>
              <w:top w:val="single" w:color="auto" w:sz="4" w:space="0"/>
              <w:left w:val="single" w:color="auto" w:sz="4" w:space="0"/>
              <w:bottom w:val="single" w:color="auto" w:sz="4" w:space="0"/>
              <w:right w:val="single" w:color="auto" w:sz="4" w:space="0"/>
            </w:tcBorders>
          </w:tcPr>
          <w:p w14:paraId="769DE40E"/>
        </w:tc>
      </w:tr>
      <w:tr w14:paraId="5D85D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trPr>
        <w:tc>
          <w:tcPr>
            <w:tcW w:w="1156" w:type="dxa"/>
            <w:vMerge w:val="continue"/>
            <w:tcBorders>
              <w:top w:val="single" w:color="auto" w:sz="4" w:space="0"/>
              <w:left w:val="single" w:color="auto" w:sz="4" w:space="0"/>
              <w:bottom w:val="single" w:color="auto" w:sz="4" w:space="0"/>
              <w:right w:val="single" w:color="auto" w:sz="4" w:space="0"/>
            </w:tcBorders>
          </w:tcPr>
          <w:p w14:paraId="25D72BFE"/>
        </w:tc>
        <w:tc>
          <w:tcPr>
            <w:tcW w:w="1387" w:type="dxa"/>
            <w:vMerge w:val="continue"/>
            <w:tcBorders>
              <w:top w:val="single" w:color="auto" w:sz="4" w:space="0"/>
              <w:left w:val="single" w:color="auto" w:sz="4" w:space="0"/>
              <w:bottom w:val="single" w:color="auto" w:sz="4" w:space="0"/>
              <w:right w:val="single" w:color="auto" w:sz="4" w:space="0"/>
            </w:tcBorders>
          </w:tcPr>
          <w:p w14:paraId="30F419A4"/>
        </w:tc>
        <w:tc>
          <w:tcPr>
            <w:tcW w:w="2413" w:type="dxa"/>
            <w:vMerge w:val="continue"/>
            <w:tcBorders>
              <w:top w:val="single" w:color="auto" w:sz="4" w:space="0"/>
              <w:left w:val="single" w:color="auto" w:sz="4" w:space="0"/>
              <w:bottom w:val="single" w:color="auto" w:sz="4" w:space="0"/>
              <w:right w:val="single" w:color="auto" w:sz="4" w:space="0"/>
            </w:tcBorders>
          </w:tcPr>
          <w:p w14:paraId="0B732C1B"/>
        </w:tc>
        <w:tc>
          <w:tcPr>
            <w:tcW w:w="1263" w:type="dxa"/>
            <w:vMerge w:val="continue"/>
            <w:tcBorders>
              <w:left w:val="single" w:color="auto" w:sz="4" w:space="0"/>
              <w:bottom w:val="single" w:color="auto" w:sz="4" w:space="0"/>
              <w:right w:val="single" w:color="auto" w:sz="4" w:space="0"/>
            </w:tcBorders>
            <w:vAlign w:val="center"/>
          </w:tcPr>
          <w:p w14:paraId="6AA86620">
            <w:pPr>
              <w:jc w:val="center"/>
              <w:rPr>
                <w:rFonts w:hint="eastAsia" w:ascii="楷体_GB2312" w:eastAsia="楷体_GB2312" w:cs="楷体_GB2312"/>
                <w:kern w:val="2"/>
                <w:sz w:val="21"/>
                <w:szCs w:val="21"/>
                <w:highlight w:val="none"/>
                <w:vertAlign w:val="baseline"/>
                <w:lang w:val="en-US" w:eastAsia="zh-CN" w:bidi="ar-SA"/>
              </w:rPr>
            </w:pPr>
          </w:p>
        </w:tc>
        <w:tc>
          <w:tcPr>
            <w:tcW w:w="1892" w:type="dxa"/>
            <w:tcBorders>
              <w:top w:val="single" w:color="auto" w:sz="4" w:space="0"/>
              <w:left w:val="single" w:color="auto" w:sz="4" w:space="0"/>
              <w:bottom w:val="single" w:color="auto" w:sz="4" w:space="0"/>
              <w:right w:val="single" w:color="auto" w:sz="4" w:space="0"/>
            </w:tcBorders>
            <w:vAlign w:val="center"/>
          </w:tcPr>
          <w:p w14:paraId="26C8939D">
            <w:pPr>
              <w:widowControl/>
              <w:spacing w:line="320" w:lineRule="exact"/>
              <w:jc w:val="left"/>
              <w:rPr>
                <w:rFonts w:hint="eastAsia" w:ascii="宋体" w:eastAsia="宋体" w:cs="宋体"/>
                <w:kern w:val="0"/>
                <w:sz w:val="18"/>
                <w:szCs w:val="18"/>
                <w:highlight w:val="none"/>
                <w:lang w:val="en-US" w:eastAsia="zh-CN" w:bidi="ar-SA"/>
              </w:rPr>
            </w:pPr>
            <w:r>
              <w:rPr>
                <w:rFonts w:hint="eastAsia" w:ascii="Times New Roman" w:hAnsi="Times New Roman"/>
                <w:color w:val="000000"/>
                <w:kern w:val="0"/>
                <w:sz w:val="18"/>
                <w:szCs w:val="18"/>
                <w:highlight w:val="none"/>
              </w:rPr>
              <w:t>造成严重危害后果的</w:t>
            </w:r>
          </w:p>
        </w:tc>
        <w:tc>
          <w:tcPr>
            <w:tcW w:w="2643" w:type="dxa"/>
            <w:tcBorders>
              <w:top w:val="single" w:color="auto" w:sz="4" w:space="0"/>
              <w:left w:val="single" w:color="auto" w:sz="4" w:space="0"/>
              <w:bottom w:val="single" w:color="auto" w:sz="4" w:space="0"/>
              <w:right w:val="single" w:color="auto" w:sz="4" w:space="0"/>
            </w:tcBorders>
            <w:vAlign w:val="center"/>
          </w:tcPr>
          <w:p w14:paraId="236B21DE">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对单位：处2万元以上3万元以下罚款</w:t>
            </w:r>
          </w:p>
          <w:p w14:paraId="6EBFA387">
            <w:pPr>
              <w:widowControl/>
              <w:spacing w:line="320" w:lineRule="exact"/>
              <w:jc w:val="left"/>
              <w:rPr>
                <w:rFonts w:hint="eastAsia" w:ascii="宋体" w:eastAsia="宋体" w:cs="宋体"/>
                <w:kern w:val="0"/>
                <w:sz w:val="18"/>
                <w:szCs w:val="18"/>
                <w:highlight w:val="none"/>
                <w:lang w:val="en-US" w:eastAsia="zh-CN" w:bidi="ar-SA"/>
              </w:rPr>
            </w:pPr>
            <w:r>
              <w:rPr>
                <w:rFonts w:hint="eastAsia" w:ascii="Times New Roman" w:hAnsi="Times New Roman"/>
                <w:kern w:val="0"/>
                <w:sz w:val="18"/>
                <w:szCs w:val="18"/>
                <w:highlight w:val="none"/>
              </w:rPr>
              <w:t>对个人：处8</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元以上10</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481" w:type="dxa"/>
            <w:vMerge w:val="continue"/>
            <w:tcBorders>
              <w:top w:val="single" w:color="auto" w:sz="4" w:space="0"/>
              <w:left w:val="single" w:color="auto" w:sz="4" w:space="0"/>
              <w:bottom w:val="single" w:color="auto" w:sz="4" w:space="0"/>
              <w:right w:val="single" w:color="auto" w:sz="4" w:space="0"/>
            </w:tcBorders>
          </w:tcPr>
          <w:p w14:paraId="3E371C9E"/>
        </w:tc>
        <w:tc>
          <w:tcPr>
            <w:tcW w:w="1281" w:type="dxa"/>
            <w:vMerge w:val="continue"/>
            <w:tcBorders>
              <w:top w:val="single" w:color="auto" w:sz="4" w:space="0"/>
              <w:left w:val="single" w:color="auto" w:sz="4" w:space="0"/>
              <w:bottom w:val="single" w:color="auto" w:sz="4" w:space="0"/>
              <w:right w:val="single" w:color="auto" w:sz="4" w:space="0"/>
            </w:tcBorders>
          </w:tcPr>
          <w:p w14:paraId="7943C4E6"/>
        </w:tc>
      </w:tr>
    </w:tbl>
    <w:p w14:paraId="1C9A612F"/>
    <w:p w14:paraId="3077475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375"/>
        <w:gridCol w:w="2465"/>
        <w:gridCol w:w="1562"/>
        <w:gridCol w:w="1725"/>
        <w:gridCol w:w="2780"/>
        <w:gridCol w:w="1470"/>
        <w:gridCol w:w="1096"/>
      </w:tblGrid>
      <w:tr w14:paraId="48A91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3" w:type="dxa"/>
            <w:tcBorders>
              <w:top w:val="single" w:color="auto" w:sz="4" w:space="0"/>
              <w:left w:val="single" w:color="auto" w:sz="4" w:space="0"/>
              <w:bottom w:val="single" w:color="auto" w:sz="4" w:space="0"/>
              <w:right w:val="single" w:color="auto" w:sz="4" w:space="0"/>
            </w:tcBorders>
            <w:vAlign w:val="center"/>
          </w:tcPr>
          <w:p w14:paraId="4671384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75" w:type="dxa"/>
            <w:tcBorders>
              <w:top w:val="single" w:color="auto" w:sz="4" w:space="0"/>
              <w:left w:val="single" w:color="auto" w:sz="4" w:space="0"/>
              <w:bottom w:val="single" w:color="auto" w:sz="4" w:space="0"/>
              <w:right w:val="single" w:color="auto" w:sz="4" w:space="0"/>
            </w:tcBorders>
            <w:vAlign w:val="center"/>
          </w:tcPr>
          <w:p w14:paraId="79DA220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65" w:type="dxa"/>
            <w:tcBorders>
              <w:top w:val="single" w:color="auto" w:sz="4" w:space="0"/>
              <w:left w:val="single" w:color="auto" w:sz="4" w:space="0"/>
              <w:bottom w:val="single" w:color="auto" w:sz="4" w:space="0"/>
              <w:right w:val="single" w:color="auto" w:sz="4" w:space="0"/>
            </w:tcBorders>
            <w:vAlign w:val="center"/>
          </w:tcPr>
          <w:p w14:paraId="3E6E589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62" w:type="dxa"/>
            <w:tcBorders>
              <w:top w:val="single" w:color="auto" w:sz="4" w:space="0"/>
              <w:left w:val="single" w:color="auto" w:sz="4" w:space="0"/>
              <w:bottom w:val="single" w:color="auto" w:sz="4" w:space="0"/>
              <w:right w:val="single" w:color="auto" w:sz="4" w:space="0"/>
            </w:tcBorders>
            <w:vAlign w:val="center"/>
          </w:tcPr>
          <w:p w14:paraId="0ABFF3A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25" w:type="dxa"/>
            <w:tcBorders>
              <w:top w:val="single" w:color="auto" w:sz="4" w:space="0"/>
              <w:left w:val="single" w:color="auto" w:sz="4" w:space="0"/>
              <w:bottom w:val="single" w:color="auto" w:sz="4" w:space="0"/>
              <w:right w:val="single" w:color="auto" w:sz="4" w:space="0"/>
            </w:tcBorders>
            <w:vAlign w:val="center"/>
          </w:tcPr>
          <w:p w14:paraId="12182BC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780" w:type="dxa"/>
            <w:tcBorders>
              <w:top w:val="single" w:color="auto" w:sz="4" w:space="0"/>
              <w:left w:val="single" w:color="auto" w:sz="4" w:space="0"/>
              <w:bottom w:val="single" w:color="auto" w:sz="4" w:space="0"/>
              <w:right w:val="single" w:color="auto" w:sz="4" w:space="0"/>
            </w:tcBorders>
            <w:vAlign w:val="center"/>
          </w:tcPr>
          <w:p w14:paraId="4DB61E8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70" w:type="dxa"/>
            <w:tcBorders>
              <w:top w:val="single" w:color="auto" w:sz="4" w:space="0"/>
              <w:left w:val="single" w:color="auto" w:sz="4" w:space="0"/>
              <w:bottom w:val="single" w:color="auto" w:sz="4" w:space="0"/>
              <w:right w:val="single" w:color="auto" w:sz="4" w:space="0"/>
            </w:tcBorders>
            <w:vAlign w:val="center"/>
          </w:tcPr>
          <w:p w14:paraId="461D857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96" w:type="dxa"/>
            <w:tcBorders>
              <w:top w:val="single" w:color="auto" w:sz="4" w:space="0"/>
              <w:left w:val="single" w:color="auto" w:sz="4" w:space="0"/>
              <w:bottom w:val="single" w:color="auto" w:sz="4" w:space="0"/>
              <w:right w:val="single" w:color="auto" w:sz="4" w:space="0"/>
            </w:tcBorders>
            <w:vAlign w:val="center"/>
          </w:tcPr>
          <w:p w14:paraId="322AD1C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0DAE7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09D1A73">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类别：道路桥梁与照明类</w:t>
            </w:r>
          </w:p>
        </w:tc>
      </w:tr>
      <w:tr w14:paraId="05CFF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043" w:type="dxa"/>
            <w:vMerge w:val="restart"/>
            <w:tcBorders>
              <w:top w:val="single" w:color="auto" w:sz="4" w:space="0"/>
              <w:left w:val="single" w:color="auto" w:sz="4" w:space="0"/>
              <w:bottom w:val="single" w:color="auto" w:sz="4" w:space="0"/>
              <w:right w:val="single" w:color="auto" w:sz="4" w:space="0"/>
            </w:tcBorders>
          </w:tcPr>
          <w:p w14:paraId="21A958CC">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2411043</w:t>
            </w:r>
          </w:p>
        </w:tc>
        <w:tc>
          <w:tcPr>
            <w:tcW w:w="1375" w:type="dxa"/>
            <w:vMerge w:val="restart"/>
            <w:tcBorders>
              <w:top w:val="single" w:color="auto" w:sz="4" w:space="0"/>
              <w:left w:val="single" w:color="auto" w:sz="4" w:space="0"/>
              <w:bottom w:val="single" w:color="auto" w:sz="4" w:space="0"/>
              <w:right w:val="single" w:color="auto" w:sz="4" w:space="0"/>
            </w:tcBorders>
          </w:tcPr>
          <w:p w14:paraId="69E73582">
            <w:pPr>
              <w:widowControl/>
              <w:spacing w:line="320" w:lineRule="exact"/>
              <w:jc w:val="left"/>
              <w:rPr>
                <w:rFonts w:hint="eastAsia" w:ascii="宋体" w:eastAsia="宋体" w:cs="宋体"/>
                <w:kern w:val="0"/>
                <w:sz w:val="18"/>
                <w:szCs w:val="18"/>
                <w:highlight w:val="none"/>
                <w:lang w:val="en-US" w:eastAsia="zh-CN"/>
              </w:rPr>
            </w:pPr>
            <w:r>
              <w:rPr>
                <w:rFonts w:hint="eastAsia" w:ascii="宋体" w:cs="宋体"/>
                <w:sz w:val="18"/>
                <w:szCs w:val="18"/>
                <w:highlight w:val="none"/>
              </w:rPr>
              <w:t>单位和个人擅自拆除、迁移、利用城市道路照明设施的</w:t>
            </w:r>
          </w:p>
        </w:tc>
        <w:tc>
          <w:tcPr>
            <w:tcW w:w="2465" w:type="dxa"/>
            <w:vMerge w:val="restart"/>
            <w:tcBorders>
              <w:top w:val="single" w:color="auto" w:sz="4" w:space="0"/>
              <w:left w:val="single" w:color="auto" w:sz="4" w:space="0"/>
              <w:bottom w:val="single" w:color="auto" w:sz="4" w:space="0"/>
              <w:right w:val="single" w:color="auto" w:sz="4" w:space="0"/>
            </w:tcBorders>
          </w:tcPr>
          <w:p w14:paraId="743AF96C">
            <w:pPr>
              <w:widowControl/>
              <w:spacing w:line="320" w:lineRule="exact"/>
              <w:jc w:val="left"/>
              <w:rPr>
                <w:rFonts w:hint="eastAsia" w:ascii="宋体" w:cs="宋体"/>
                <w:sz w:val="18"/>
                <w:szCs w:val="18"/>
                <w:highlight w:val="none"/>
              </w:rPr>
            </w:pPr>
            <w:r>
              <w:rPr>
                <w:rFonts w:hint="eastAsia" w:ascii="宋体" w:cs="宋体"/>
                <w:sz w:val="18"/>
                <w:szCs w:val="18"/>
                <w:highlight w:val="none"/>
              </w:rPr>
              <w:t>《城市照明管理规定》第二十八条第</w:t>
            </w:r>
            <w:r>
              <w:rPr>
                <w:rFonts w:hint="eastAsia" w:ascii="宋体" w:cs="宋体"/>
                <w:sz w:val="18"/>
                <w:szCs w:val="18"/>
                <w:highlight w:val="none"/>
                <w:lang w:eastAsia="zh-CN"/>
              </w:rPr>
              <w:t>（</w:t>
            </w:r>
            <w:r>
              <w:rPr>
                <w:rFonts w:hint="eastAsia" w:ascii="宋体" w:cs="宋体"/>
                <w:sz w:val="18"/>
                <w:szCs w:val="18"/>
                <w:highlight w:val="none"/>
              </w:rPr>
              <w:t>五</w:t>
            </w:r>
            <w:r>
              <w:rPr>
                <w:rFonts w:hint="eastAsia" w:ascii="宋体" w:cs="宋体"/>
                <w:sz w:val="18"/>
                <w:szCs w:val="18"/>
                <w:highlight w:val="none"/>
                <w:lang w:eastAsia="zh-CN"/>
              </w:rPr>
              <w:t>）</w:t>
            </w:r>
            <w:r>
              <w:rPr>
                <w:rFonts w:hint="eastAsia" w:ascii="宋体" w:cs="宋体"/>
                <w:sz w:val="18"/>
                <w:szCs w:val="18"/>
                <w:highlight w:val="none"/>
              </w:rPr>
              <w:t>项 任何单位和个人都应当保护城市照明设施，不得实施下列行为：</w:t>
            </w:r>
          </w:p>
          <w:p w14:paraId="014FF172">
            <w:pPr>
              <w:widowControl/>
              <w:numPr>
                <w:ilvl w:val="0"/>
                <w:numId w:val="3"/>
              </w:numPr>
              <w:spacing w:line="320" w:lineRule="exact"/>
              <w:jc w:val="left"/>
              <w:rPr>
                <w:rFonts w:hint="eastAsia" w:ascii="宋体" w:cs="宋体"/>
                <w:sz w:val="18"/>
                <w:szCs w:val="18"/>
                <w:highlight w:val="none"/>
              </w:rPr>
            </w:pPr>
            <w:r>
              <w:rPr>
                <w:rFonts w:hint="eastAsia" w:ascii="宋体" w:cs="宋体"/>
                <w:sz w:val="18"/>
                <w:szCs w:val="18"/>
                <w:highlight w:val="none"/>
              </w:rPr>
              <w:t>擅自迁移、拆除、利用城市照明设施；</w:t>
            </w:r>
          </w:p>
          <w:p w14:paraId="390B9D57">
            <w:pPr>
              <w:widowControl/>
              <w:spacing w:line="320" w:lineRule="exact"/>
              <w:jc w:val="left"/>
              <w:rPr>
                <w:rFonts w:hint="eastAsia" w:ascii="宋体" w:hAnsi="宋体" w:eastAsia="微软雅黑" w:cs="宋体"/>
                <w:kern w:val="0"/>
                <w:sz w:val="18"/>
                <w:szCs w:val="18"/>
                <w:highlight w:val="none"/>
                <w:lang w:val="en-US" w:eastAsia="zh-CN"/>
              </w:rPr>
            </w:pPr>
            <w:r>
              <w:rPr>
                <w:rFonts w:hint="eastAsia" w:ascii="宋体" w:cs="宋体"/>
                <w:kern w:val="0"/>
                <w:sz w:val="18"/>
                <w:szCs w:val="18"/>
                <w:highlight w:val="none"/>
              </w:rPr>
              <w:t>第三十二条 违反本规定，有第二十八条规定行为之一的，由城市照明主管部门责令限期改正，对个人处以200元以上1000元以下的罚款；对单位处以1000元以上3万元以下的罚款；造成损失的，依法赔偿损失。</w:t>
            </w:r>
          </w:p>
        </w:tc>
        <w:tc>
          <w:tcPr>
            <w:tcW w:w="1562" w:type="dxa"/>
            <w:tcBorders>
              <w:top w:val="single" w:color="auto" w:sz="4" w:space="0"/>
              <w:left w:val="single" w:color="auto" w:sz="4" w:space="0"/>
              <w:bottom w:val="single" w:color="auto" w:sz="4" w:space="0"/>
              <w:right w:val="single" w:color="auto" w:sz="4" w:space="0"/>
            </w:tcBorders>
            <w:vAlign w:val="center"/>
          </w:tcPr>
          <w:p w14:paraId="3B8014E1">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25" w:type="dxa"/>
            <w:tcBorders>
              <w:top w:val="single" w:color="auto" w:sz="4" w:space="0"/>
              <w:left w:val="single" w:color="auto" w:sz="4" w:space="0"/>
              <w:bottom w:val="single" w:color="auto" w:sz="4" w:space="0"/>
              <w:right w:val="single" w:color="auto" w:sz="4" w:space="0"/>
            </w:tcBorders>
            <w:vAlign w:val="center"/>
          </w:tcPr>
          <w:p w14:paraId="07A9195D">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780" w:type="dxa"/>
            <w:tcBorders>
              <w:top w:val="single" w:color="auto" w:sz="4" w:space="0"/>
              <w:left w:val="single" w:color="auto" w:sz="4" w:space="0"/>
              <w:bottom w:val="single" w:color="auto" w:sz="4" w:space="0"/>
              <w:right w:val="single" w:color="auto" w:sz="4" w:space="0"/>
            </w:tcBorders>
            <w:vAlign w:val="center"/>
          </w:tcPr>
          <w:p w14:paraId="5CB53125">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w:t>
            </w:r>
            <w:r>
              <w:rPr>
                <w:rFonts w:ascii="Times New Roman" w:hAnsi="Times New Roman"/>
                <w:kern w:val="0"/>
                <w:sz w:val="18"/>
                <w:szCs w:val="18"/>
                <w:highlight w:val="none"/>
              </w:rPr>
              <w:t>1000</w:t>
            </w:r>
            <w:r>
              <w:rPr>
                <w:rFonts w:hint="eastAsia" w:ascii="Times New Roman" w:hAnsi="Times New Roman"/>
                <w:kern w:val="0"/>
                <w:sz w:val="18"/>
                <w:szCs w:val="18"/>
                <w:highlight w:val="none"/>
              </w:rPr>
              <w:t>元以上5000元以下罚款</w:t>
            </w:r>
          </w:p>
          <w:p w14:paraId="0D3FECF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对个人：处</w:t>
            </w:r>
            <w:r>
              <w:rPr>
                <w:rFonts w:ascii="Times New Roman" w:hAnsi="Times New Roman"/>
                <w:kern w:val="0"/>
                <w:sz w:val="18"/>
                <w:szCs w:val="18"/>
                <w:highlight w:val="none"/>
              </w:rPr>
              <w:t>200</w:t>
            </w:r>
            <w:r>
              <w:rPr>
                <w:rFonts w:hint="eastAsia" w:ascii="Times New Roman" w:hAnsi="Times New Roman"/>
                <w:kern w:val="0"/>
                <w:sz w:val="18"/>
                <w:szCs w:val="18"/>
                <w:highlight w:val="none"/>
              </w:rPr>
              <w:t>元以上4</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470" w:type="dxa"/>
            <w:vMerge w:val="restart"/>
            <w:tcBorders>
              <w:top w:val="single" w:color="auto" w:sz="4" w:space="0"/>
              <w:left w:val="single" w:color="auto" w:sz="4" w:space="0"/>
              <w:bottom w:val="single" w:color="auto" w:sz="4" w:space="0"/>
              <w:right w:val="single" w:color="auto" w:sz="4" w:space="0"/>
            </w:tcBorders>
          </w:tcPr>
          <w:p w14:paraId="33D88461">
            <w:pPr>
              <w:rPr>
                <w:rFonts w:hint="eastAsia" w:ascii="仿宋_GB2312" w:eastAsia="仿宋_GB2312" w:cs="仿宋_GB2312"/>
                <w:b/>
                <w:bCs/>
                <w:sz w:val="21"/>
                <w:szCs w:val="21"/>
                <w:highlight w:val="none"/>
                <w:vertAlign w:val="baseline"/>
                <w:lang w:val="en-US" w:eastAsia="zh-CN"/>
              </w:rPr>
            </w:pPr>
          </w:p>
        </w:tc>
        <w:tc>
          <w:tcPr>
            <w:tcW w:w="1096" w:type="dxa"/>
            <w:vMerge w:val="restart"/>
            <w:tcBorders>
              <w:top w:val="single" w:color="auto" w:sz="4" w:space="0"/>
              <w:left w:val="single" w:color="auto" w:sz="4" w:space="0"/>
              <w:bottom w:val="single" w:color="auto" w:sz="4" w:space="0"/>
              <w:right w:val="single" w:color="auto" w:sz="4" w:space="0"/>
            </w:tcBorders>
          </w:tcPr>
          <w:p w14:paraId="0C401371">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b w:val="0"/>
                <w:bCs w:val="0"/>
                <w:sz w:val="21"/>
                <w:szCs w:val="21"/>
                <w:highlight w:val="none"/>
                <w:vertAlign w:val="baseline"/>
                <w:lang w:val="en-US" w:eastAsia="zh-CN"/>
              </w:rPr>
              <w:t>市、县级</w:t>
            </w:r>
          </w:p>
        </w:tc>
      </w:tr>
      <w:tr w14:paraId="0F038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043" w:type="dxa"/>
            <w:vMerge w:val="continue"/>
            <w:tcBorders>
              <w:top w:val="single" w:color="auto" w:sz="4" w:space="0"/>
              <w:left w:val="single" w:color="auto" w:sz="4" w:space="0"/>
              <w:bottom w:val="single" w:color="auto" w:sz="4" w:space="0"/>
              <w:right w:val="single" w:color="auto" w:sz="4" w:space="0"/>
            </w:tcBorders>
          </w:tcPr>
          <w:p w14:paraId="35E69504"/>
        </w:tc>
        <w:tc>
          <w:tcPr>
            <w:tcW w:w="1375" w:type="dxa"/>
            <w:vMerge w:val="continue"/>
            <w:tcBorders>
              <w:top w:val="single" w:color="auto" w:sz="4" w:space="0"/>
              <w:left w:val="single" w:color="auto" w:sz="4" w:space="0"/>
              <w:bottom w:val="single" w:color="auto" w:sz="4" w:space="0"/>
              <w:right w:val="single" w:color="auto" w:sz="4" w:space="0"/>
            </w:tcBorders>
          </w:tcPr>
          <w:p w14:paraId="29B9439D"/>
        </w:tc>
        <w:tc>
          <w:tcPr>
            <w:tcW w:w="2465" w:type="dxa"/>
            <w:vMerge w:val="continue"/>
            <w:tcBorders>
              <w:top w:val="single" w:color="auto" w:sz="4" w:space="0"/>
              <w:left w:val="single" w:color="auto" w:sz="4" w:space="0"/>
              <w:bottom w:val="single" w:color="auto" w:sz="4" w:space="0"/>
              <w:right w:val="single" w:color="auto" w:sz="4" w:space="0"/>
            </w:tcBorders>
          </w:tcPr>
          <w:p w14:paraId="6B840B66"/>
        </w:tc>
        <w:tc>
          <w:tcPr>
            <w:tcW w:w="1562" w:type="dxa"/>
            <w:tcBorders>
              <w:top w:val="single" w:color="auto" w:sz="4" w:space="0"/>
              <w:left w:val="single" w:color="auto" w:sz="4" w:space="0"/>
              <w:bottom w:val="single" w:color="auto" w:sz="4" w:space="0"/>
              <w:right w:val="single" w:color="auto" w:sz="4" w:space="0"/>
            </w:tcBorders>
            <w:vAlign w:val="center"/>
          </w:tcPr>
          <w:p w14:paraId="36C51C9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25" w:type="dxa"/>
            <w:tcBorders>
              <w:top w:val="single" w:color="auto" w:sz="4" w:space="0"/>
              <w:left w:val="single" w:color="auto" w:sz="4" w:space="0"/>
              <w:bottom w:val="single" w:color="auto" w:sz="4" w:space="0"/>
              <w:right w:val="single" w:color="auto" w:sz="4" w:space="0"/>
            </w:tcBorders>
            <w:vAlign w:val="center"/>
          </w:tcPr>
          <w:p w14:paraId="205E4A5E">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造成轻微危害后果的</w:t>
            </w:r>
          </w:p>
        </w:tc>
        <w:tc>
          <w:tcPr>
            <w:tcW w:w="2780" w:type="dxa"/>
            <w:tcBorders>
              <w:top w:val="single" w:color="auto" w:sz="4" w:space="0"/>
              <w:left w:val="single" w:color="auto" w:sz="4" w:space="0"/>
              <w:bottom w:val="single" w:color="auto" w:sz="4" w:space="0"/>
              <w:right w:val="single" w:color="auto" w:sz="4" w:space="0"/>
            </w:tcBorders>
            <w:vAlign w:val="center"/>
          </w:tcPr>
          <w:p w14:paraId="17355B14">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对单位：处5</w:t>
            </w:r>
            <w:r>
              <w:rPr>
                <w:rFonts w:ascii="Times New Roman" w:hAnsi="Times New Roman"/>
                <w:kern w:val="0"/>
                <w:sz w:val="18"/>
                <w:szCs w:val="18"/>
                <w:highlight w:val="none"/>
              </w:rPr>
              <w:t>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p w14:paraId="0CE88B6D">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对个人：处4</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元以上6</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470" w:type="dxa"/>
            <w:vMerge w:val="continue"/>
            <w:tcBorders>
              <w:top w:val="single" w:color="auto" w:sz="4" w:space="0"/>
              <w:left w:val="single" w:color="auto" w:sz="4" w:space="0"/>
              <w:bottom w:val="single" w:color="auto" w:sz="4" w:space="0"/>
              <w:right w:val="single" w:color="auto" w:sz="4" w:space="0"/>
            </w:tcBorders>
          </w:tcPr>
          <w:p w14:paraId="104EE570"/>
        </w:tc>
        <w:tc>
          <w:tcPr>
            <w:tcW w:w="1096" w:type="dxa"/>
            <w:vMerge w:val="continue"/>
            <w:tcBorders>
              <w:top w:val="single" w:color="auto" w:sz="4" w:space="0"/>
              <w:left w:val="single" w:color="auto" w:sz="4" w:space="0"/>
              <w:bottom w:val="single" w:color="auto" w:sz="4" w:space="0"/>
              <w:right w:val="single" w:color="auto" w:sz="4" w:space="0"/>
            </w:tcBorders>
          </w:tcPr>
          <w:p w14:paraId="578888A5"/>
        </w:tc>
      </w:tr>
      <w:tr w14:paraId="4663C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1043" w:type="dxa"/>
            <w:vMerge w:val="continue"/>
            <w:tcBorders>
              <w:top w:val="single" w:color="auto" w:sz="4" w:space="0"/>
              <w:left w:val="single" w:color="auto" w:sz="4" w:space="0"/>
              <w:bottom w:val="single" w:color="auto" w:sz="4" w:space="0"/>
              <w:right w:val="single" w:color="auto" w:sz="4" w:space="0"/>
            </w:tcBorders>
          </w:tcPr>
          <w:p w14:paraId="43F4141D"/>
        </w:tc>
        <w:tc>
          <w:tcPr>
            <w:tcW w:w="1375" w:type="dxa"/>
            <w:vMerge w:val="continue"/>
            <w:tcBorders>
              <w:top w:val="single" w:color="auto" w:sz="4" w:space="0"/>
              <w:left w:val="single" w:color="auto" w:sz="4" w:space="0"/>
              <w:bottom w:val="single" w:color="auto" w:sz="4" w:space="0"/>
              <w:right w:val="single" w:color="auto" w:sz="4" w:space="0"/>
            </w:tcBorders>
          </w:tcPr>
          <w:p w14:paraId="1677E709"/>
        </w:tc>
        <w:tc>
          <w:tcPr>
            <w:tcW w:w="2465" w:type="dxa"/>
            <w:vMerge w:val="continue"/>
            <w:tcBorders>
              <w:top w:val="single" w:color="auto" w:sz="4" w:space="0"/>
              <w:left w:val="single" w:color="auto" w:sz="4" w:space="0"/>
              <w:bottom w:val="single" w:color="auto" w:sz="4" w:space="0"/>
              <w:right w:val="single" w:color="auto" w:sz="4" w:space="0"/>
            </w:tcBorders>
          </w:tcPr>
          <w:p w14:paraId="2CC61D04"/>
        </w:tc>
        <w:tc>
          <w:tcPr>
            <w:tcW w:w="1562" w:type="dxa"/>
            <w:vMerge w:val="restart"/>
            <w:tcBorders>
              <w:top w:val="single" w:color="auto" w:sz="4" w:space="0"/>
              <w:left w:val="single" w:color="auto" w:sz="4" w:space="0"/>
              <w:right w:val="single" w:color="auto" w:sz="4" w:space="0"/>
            </w:tcBorders>
            <w:vAlign w:val="center"/>
          </w:tcPr>
          <w:p w14:paraId="3B877F6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25" w:type="dxa"/>
            <w:tcBorders>
              <w:top w:val="single" w:color="auto" w:sz="4" w:space="0"/>
              <w:left w:val="single" w:color="auto" w:sz="4" w:space="0"/>
              <w:bottom w:val="single" w:color="auto" w:sz="4" w:space="0"/>
              <w:right w:val="single" w:color="auto" w:sz="4" w:space="0"/>
            </w:tcBorders>
            <w:vAlign w:val="center"/>
          </w:tcPr>
          <w:p w14:paraId="2EB84179">
            <w:pPr>
              <w:widowControl/>
              <w:spacing w:line="320" w:lineRule="exact"/>
              <w:jc w:val="left"/>
              <w:rPr>
                <w:rFonts w:hint="eastAsia" w:ascii="Times New Roman" w:hAnsi="Times New Roman"/>
                <w:kern w:val="0"/>
                <w:sz w:val="18"/>
                <w:szCs w:val="18"/>
                <w:highlight w:val="none"/>
              </w:rPr>
            </w:pPr>
            <w:r>
              <w:rPr>
                <w:rFonts w:hint="eastAsia" w:ascii="Times New Roman" w:hAnsi="Times New Roman"/>
                <w:color w:val="000000"/>
                <w:kern w:val="0"/>
                <w:sz w:val="18"/>
                <w:szCs w:val="18"/>
                <w:highlight w:val="none"/>
              </w:rPr>
              <w:t>造成一般危害后果的</w:t>
            </w:r>
          </w:p>
        </w:tc>
        <w:tc>
          <w:tcPr>
            <w:tcW w:w="2780" w:type="dxa"/>
            <w:tcBorders>
              <w:top w:val="single" w:color="auto" w:sz="4" w:space="0"/>
              <w:left w:val="single" w:color="auto" w:sz="4" w:space="0"/>
              <w:bottom w:val="single" w:color="auto" w:sz="4" w:space="0"/>
              <w:right w:val="single" w:color="auto" w:sz="4" w:space="0"/>
            </w:tcBorders>
            <w:vAlign w:val="center"/>
          </w:tcPr>
          <w:p w14:paraId="5FFF8AF1">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万元以上2万元以下罚款</w:t>
            </w:r>
          </w:p>
          <w:p w14:paraId="5650C8E5">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对个人：处6</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元以上8</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470" w:type="dxa"/>
            <w:vMerge w:val="continue"/>
            <w:tcBorders>
              <w:top w:val="single" w:color="auto" w:sz="4" w:space="0"/>
              <w:left w:val="single" w:color="auto" w:sz="4" w:space="0"/>
              <w:bottom w:val="single" w:color="auto" w:sz="4" w:space="0"/>
              <w:right w:val="single" w:color="auto" w:sz="4" w:space="0"/>
            </w:tcBorders>
          </w:tcPr>
          <w:p w14:paraId="0FF70352"/>
        </w:tc>
        <w:tc>
          <w:tcPr>
            <w:tcW w:w="1096" w:type="dxa"/>
            <w:vMerge w:val="continue"/>
            <w:tcBorders>
              <w:top w:val="single" w:color="auto" w:sz="4" w:space="0"/>
              <w:left w:val="single" w:color="auto" w:sz="4" w:space="0"/>
              <w:bottom w:val="single" w:color="auto" w:sz="4" w:space="0"/>
              <w:right w:val="single" w:color="auto" w:sz="4" w:space="0"/>
            </w:tcBorders>
          </w:tcPr>
          <w:p w14:paraId="49FF19D6"/>
        </w:tc>
      </w:tr>
      <w:tr w14:paraId="7B018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1043" w:type="dxa"/>
            <w:vMerge w:val="continue"/>
            <w:tcBorders>
              <w:top w:val="single" w:color="auto" w:sz="4" w:space="0"/>
              <w:left w:val="single" w:color="auto" w:sz="4" w:space="0"/>
              <w:bottom w:val="single" w:color="auto" w:sz="4" w:space="0"/>
              <w:right w:val="single" w:color="auto" w:sz="4" w:space="0"/>
            </w:tcBorders>
          </w:tcPr>
          <w:p w14:paraId="28B8C28A"/>
        </w:tc>
        <w:tc>
          <w:tcPr>
            <w:tcW w:w="1375" w:type="dxa"/>
            <w:vMerge w:val="continue"/>
            <w:tcBorders>
              <w:top w:val="single" w:color="auto" w:sz="4" w:space="0"/>
              <w:left w:val="single" w:color="auto" w:sz="4" w:space="0"/>
              <w:bottom w:val="single" w:color="auto" w:sz="4" w:space="0"/>
              <w:right w:val="single" w:color="auto" w:sz="4" w:space="0"/>
            </w:tcBorders>
          </w:tcPr>
          <w:p w14:paraId="1A1A0C55"/>
        </w:tc>
        <w:tc>
          <w:tcPr>
            <w:tcW w:w="2465" w:type="dxa"/>
            <w:vMerge w:val="continue"/>
            <w:tcBorders>
              <w:top w:val="single" w:color="auto" w:sz="4" w:space="0"/>
              <w:left w:val="single" w:color="auto" w:sz="4" w:space="0"/>
              <w:bottom w:val="single" w:color="auto" w:sz="4" w:space="0"/>
              <w:right w:val="single" w:color="auto" w:sz="4" w:space="0"/>
            </w:tcBorders>
          </w:tcPr>
          <w:p w14:paraId="1D6248C4"/>
        </w:tc>
        <w:tc>
          <w:tcPr>
            <w:tcW w:w="1562" w:type="dxa"/>
            <w:vMerge w:val="continue"/>
            <w:tcBorders>
              <w:left w:val="single" w:color="auto" w:sz="4" w:space="0"/>
              <w:bottom w:val="single" w:color="auto" w:sz="4" w:space="0"/>
              <w:right w:val="single" w:color="auto" w:sz="4" w:space="0"/>
            </w:tcBorders>
            <w:vAlign w:val="center"/>
          </w:tcPr>
          <w:p w14:paraId="713A9D4C">
            <w:pPr>
              <w:jc w:val="center"/>
              <w:rPr>
                <w:rFonts w:hint="eastAsia" w:ascii="楷体_GB2312" w:eastAsia="楷体_GB2312" w:cs="楷体_GB2312"/>
                <w:sz w:val="21"/>
                <w:szCs w:val="21"/>
                <w:highlight w:val="none"/>
                <w:vertAlign w:val="baseline"/>
                <w:lang w:val="en-US" w:eastAsia="zh-CN"/>
              </w:rPr>
            </w:pPr>
          </w:p>
        </w:tc>
        <w:tc>
          <w:tcPr>
            <w:tcW w:w="1725" w:type="dxa"/>
            <w:tcBorders>
              <w:top w:val="single" w:color="auto" w:sz="4" w:space="0"/>
              <w:left w:val="single" w:color="auto" w:sz="4" w:space="0"/>
              <w:bottom w:val="single" w:color="auto" w:sz="4" w:space="0"/>
              <w:right w:val="single" w:color="auto" w:sz="4" w:space="0"/>
            </w:tcBorders>
            <w:vAlign w:val="center"/>
          </w:tcPr>
          <w:p w14:paraId="1CBCA28A">
            <w:pPr>
              <w:widowControl/>
              <w:spacing w:line="320" w:lineRule="exact"/>
              <w:jc w:val="left"/>
              <w:rPr>
                <w:rFonts w:hint="eastAsia" w:ascii="宋体" w:eastAsia="宋体" w:cs="宋体"/>
                <w:kern w:val="0"/>
                <w:sz w:val="18"/>
                <w:szCs w:val="18"/>
                <w:highlight w:val="none"/>
              </w:rPr>
            </w:pPr>
            <w:r>
              <w:rPr>
                <w:rFonts w:hint="eastAsia" w:ascii="Times New Roman" w:hAnsi="Times New Roman"/>
                <w:color w:val="000000"/>
                <w:kern w:val="0"/>
                <w:sz w:val="18"/>
                <w:szCs w:val="18"/>
                <w:highlight w:val="none"/>
              </w:rPr>
              <w:t>造成严重危害后果的</w:t>
            </w:r>
          </w:p>
        </w:tc>
        <w:tc>
          <w:tcPr>
            <w:tcW w:w="2780" w:type="dxa"/>
            <w:tcBorders>
              <w:top w:val="single" w:color="auto" w:sz="4" w:space="0"/>
              <w:left w:val="single" w:color="auto" w:sz="4" w:space="0"/>
              <w:bottom w:val="single" w:color="auto" w:sz="4" w:space="0"/>
              <w:right w:val="single" w:color="auto" w:sz="4" w:space="0"/>
            </w:tcBorders>
            <w:vAlign w:val="center"/>
          </w:tcPr>
          <w:p w14:paraId="2E0DBD56">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对单位：处2万元以上3万元以下罚款</w:t>
            </w:r>
          </w:p>
          <w:p w14:paraId="0091DD35">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对个人：处8</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元以上10</w:t>
            </w:r>
            <w:r>
              <w:rPr>
                <w:rFonts w:ascii="Times New Roman" w:hAnsi="Times New Roman"/>
                <w:kern w:val="0"/>
                <w:sz w:val="18"/>
                <w:szCs w:val="18"/>
                <w:highlight w:val="none"/>
              </w:rPr>
              <w:t>00</w:t>
            </w:r>
            <w:r>
              <w:rPr>
                <w:rFonts w:hint="eastAsia" w:ascii="Times New Roman" w:hAnsi="Times New Roman"/>
                <w:kern w:val="0"/>
                <w:sz w:val="18"/>
                <w:szCs w:val="18"/>
                <w:highlight w:val="none"/>
              </w:rPr>
              <w:t>元以下罚款</w:t>
            </w:r>
          </w:p>
        </w:tc>
        <w:tc>
          <w:tcPr>
            <w:tcW w:w="1470" w:type="dxa"/>
            <w:vMerge w:val="continue"/>
            <w:tcBorders>
              <w:top w:val="single" w:color="auto" w:sz="4" w:space="0"/>
              <w:left w:val="single" w:color="auto" w:sz="4" w:space="0"/>
              <w:bottom w:val="single" w:color="auto" w:sz="4" w:space="0"/>
              <w:right w:val="single" w:color="auto" w:sz="4" w:space="0"/>
            </w:tcBorders>
          </w:tcPr>
          <w:p w14:paraId="221CB872"/>
        </w:tc>
        <w:tc>
          <w:tcPr>
            <w:tcW w:w="1096" w:type="dxa"/>
            <w:vMerge w:val="continue"/>
            <w:tcBorders>
              <w:top w:val="single" w:color="auto" w:sz="4" w:space="0"/>
              <w:left w:val="single" w:color="auto" w:sz="4" w:space="0"/>
              <w:bottom w:val="single" w:color="auto" w:sz="4" w:space="0"/>
              <w:right w:val="single" w:color="auto" w:sz="4" w:space="0"/>
            </w:tcBorders>
          </w:tcPr>
          <w:p w14:paraId="6F0C52D6"/>
        </w:tc>
      </w:tr>
    </w:tbl>
    <w:p w14:paraId="5F88645C">
      <w:pPr>
        <w:pStyle w:val="8"/>
        <w:ind w:left="0" w:leftChars="0" w:firstLine="0" w:firstLineChars="0"/>
        <w:jc w:val="both"/>
        <w:rPr>
          <w:rFonts w:hint="eastAsia" w:ascii="微软雅黑" w:eastAsia="微软雅黑" w:cs="微软雅黑"/>
          <w:b/>
          <w:bCs/>
          <w:sz w:val="44"/>
          <w:szCs w:val="44"/>
          <w:highlight w:val="none"/>
          <w:lang w:val="en-US" w:eastAsia="zh-CN"/>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AF342"/>
    <w:multiLevelType w:val="singleLevel"/>
    <w:tmpl w:val="87AAF342"/>
    <w:lvl w:ilvl="0" w:tentative="0">
      <w:start w:val="3"/>
      <w:numFmt w:val="chineseCounting"/>
      <w:suff w:val="nothing"/>
      <w:lvlText w:val="（%1）"/>
      <w:lvlJc w:val="left"/>
      <w:pPr>
        <w:ind w:left="0" w:firstLine="0"/>
      </w:pPr>
      <w:rPr>
        <w:rFonts w:hint="eastAsia"/>
      </w:rPr>
    </w:lvl>
  </w:abstractNum>
  <w:abstractNum w:abstractNumId="1">
    <w:nsid w:val="F6639446"/>
    <w:multiLevelType w:val="singleLevel"/>
    <w:tmpl w:val="F6639446"/>
    <w:lvl w:ilvl="0" w:tentative="0">
      <w:start w:val="5"/>
      <w:numFmt w:val="chineseCounting"/>
      <w:suff w:val="nothing"/>
      <w:lvlText w:val="（%1）"/>
      <w:lvlJc w:val="left"/>
      <w:pPr>
        <w:ind w:left="0" w:firstLine="0"/>
      </w:pPr>
      <w:rPr>
        <w:rFonts w:hint="eastAsia"/>
      </w:rPr>
    </w:lvl>
  </w:abstractNum>
  <w:abstractNum w:abstractNumId="2">
    <w:nsid w:val="430D04D0"/>
    <w:multiLevelType w:val="singleLevel"/>
    <w:tmpl w:val="430D04D0"/>
    <w:lvl w:ilvl="0" w:tentative="0">
      <w:start w:val="6"/>
      <w:numFmt w:val="chineseCounting"/>
      <w:lvlText w:val="(%1)"/>
      <w:lvlJc w:val="left"/>
      <w:pPr>
        <w:ind w:left="0" w:firstLine="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Zjc4NWQ1ZDhmMDA2MTViOGU2ZTQwMGU1ODhjNTQwMWQifQ=="/>
  </w:docVars>
  <w:rsids>
    <w:rsidRoot w:val="00000000"/>
    <w:rsid w:val="0087167F"/>
    <w:rsid w:val="0098388D"/>
    <w:rsid w:val="00DC7C1D"/>
    <w:rsid w:val="00EA058C"/>
    <w:rsid w:val="00EF7950"/>
    <w:rsid w:val="01A06E9D"/>
    <w:rsid w:val="01A964E4"/>
    <w:rsid w:val="01CE57B8"/>
    <w:rsid w:val="02117D9A"/>
    <w:rsid w:val="02E01C47"/>
    <w:rsid w:val="0371289F"/>
    <w:rsid w:val="04243DB5"/>
    <w:rsid w:val="04387860"/>
    <w:rsid w:val="046E3282"/>
    <w:rsid w:val="049C1B9D"/>
    <w:rsid w:val="049D55FD"/>
    <w:rsid w:val="04F35535"/>
    <w:rsid w:val="052D4EEB"/>
    <w:rsid w:val="065546FA"/>
    <w:rsid w:val="070B300A"/>
    <w:rsid w:val="080F6B2A"/>
    <w:rsid w:val="0871343C"/>
    <w:rsid w:val="08E104C7"/>
    <w:rsid w:val="09061CDB"/>
    <w:rsid w:val="09A34AFA"/>
    <w:rsid w:val="0A4F76B2"/>
    <w:rsid w:val="0B281D6E"/>
    <w:rsid w:val="0B7332FE"/>
    <w:rsid w:val="0B754EF6"/>
    <w:rsid w:val="0B7A075E"/>
    <w:rsid w:val="0B8D2240"/>
    <w:rsid w:val="0C0F534B"/>
    <w:rsid w:val="0C272694"/>
    <w:rsid w:val="0C2B1A59"/>
    <w:rsid w:val="0C7B2F41"/>
    <w:rsid w:val="0C807FF6"/>
    <w:rsid w:val="0D3F57BC"/>
    <w:rsid w:val="0D815DD4"/>
    <w:rsid w:val="0DFF319D"/>
    <w:rsid w:val="0E081C20"/>
    <w:rsid w:val="0E7F373F"/>
    <w:rsid w:val="0F6239E3"/>
    <w:rsid w:val="0F977B31"/>
    <w:rsid w:val="106C2D6C"/>
    <w:rsid w:val="10BC5375"/>
    <w:rsid w:val="10CD1330"/>
    <w:rsid w:val="12C0114D"/>
    <w:rsid w:val="13ED41C3"/>
    <w:rsid w:val="145E0C1D"/>
    <w:rsid w:val="148F527B"/>
    <w:rsid w:val="14E86739"/>
    <w:rsid w:val="152754B3"/>
    <w:rsid w:val="159B7C4F"/>
    <w:rsid w:val="15A72150"/>
    <w:rsid w:val="15F5110D"/>
    <w:rsid w:val="17035AAC"/>
    <w:rsid w:val="17780248"/>
    <w:rsid w:val="17920BDE"/>
    <w:rsid w:val="17FF6273"/>
    <w:rsid w:val="18047D2E"/>
    <w:rsid w:val="18B057C0"/>
    <w:rsid w:val="18C80D5B"/>
    <w:rsid w:val="192A5572"/>
    <w:rsid w:val="193E726F"/>
    <w:rsid w:val="19D90D46"/>
    <w:rsid w:val="1A4A57A0"/>
    <w:rsid w:val="1ACE017F"/>
    <w:rsid w:val="1AD5675A"/>
    <w:rsid w:val="1B6034CD"/>
    <w:rsid w:val="1C84143D"/>
    <w:rsid w:val="1C8B457A"/>
    <w:rsid w:val="1CDD6D9F"/>
    <w:rsid w:val="1D0D31E0"/>
    <w:rsid w:val="1DA022A7"/>
    <w:rsid w:val="1E116D00"/>
    <w:rsid w:val="1E3D7AF5"/>
    <w:rsid w:val="1FED72F9"/>
    <w:rsid w:val="20CA763A"/>
    <w:rsid w:val="210B5C89"/>
    <w:rsid w:val="23745197"/>
    <w:rsid w:val="23AE6D9F"/>
    <w:rsid w:val="23DA5DE6"/>
    <w:rsid w:val="243E6375"/>
    <w:rsid w:val="24EE1B49"/>
    <w:rsid w:val="25901034"/>
    <w:rsid w:val="25901F31"/>
    <w:rsid w:val="267047E0"/>
    <w:rsid w:val="26763277"/>
    <w:rsid w:val="26AA5F44"/>
    <w:rsid w:val="26B66697"/>
    <w:rsid w:val="270218DC"/>
    <w:rsid w:val="27427F2B"/>
    <w:rsid w:val="27433CA3"/>
    <w:rsid w:val="29826D04"/>
    <w:rsid w:val="29C72969"/>
    <w:rsid w:val="29F23E8A"/>
    <w:rsid w:val="2ABF1892"/>
    <w:rsid w:val="2AE632C3"/>
    <w:rsid w:val="2CCB2770"/>
    <w:rsid w:val="2CF27CFD"/>
    <w:rsid w:val="2CFC5020"/>
    <w:rsid w:val="2D102879"/>
    <w:rsid w:val="2D2C76B3"/>
    <w:rsid w:val="2D3E2F42"/>
    <w:rsid w:val="2DF53F49"/>
    <w:rsid w:val="2E3C65C8"/>
    <w:rsid w:val="2E516D57"/>
    <w:rsid w:val="2E580034"/>
    <w:rsid w:val="2F041F69"/>
    <w:rsid w:val="2FFE2E5D"/>
    <w:rsid w:val="30874C00"/>
    <w:rsid w:val="30F06C49"/>
    <w:rsid w:val="317653A0"/>
    <w:rsid w:val="31796C3F"/>
    <w:rsid w:val="31807FCD"/>
    <w:rsid w:val="31C854D0"/>
    <w:rsid w:val="31D9592F"/>
    <w:rsid w:val="321B5F48"/>
    <w:rsid w:val="322E5C7B"/>
    <w:rsid w:val="326E6078"/>
    <w:rsid w:val="33092244"/>
    <w:rsid w:val="33466FF4"/>
    <w:rsid w:val="337E07E7"/>
    <w:rsid w:val="33D60378"/>
    <w:rsid w:val="34B166F0"/>
    <w:rsid w:val="35501739"/>
    <w:rsid w:val="35601CF6"/>
    <w:rsid w:val="358D4A67"/>
    <w:rsid w:val="364C2B74"/>
    <w:rsid w:val="364F7F6E"/>
    <w:rsid w:val="36963DEF"/>
    <w:rsid w:val="373158C6"/>
    <w:rsid w:val="37DE5A4E"/>
    <w:rsid w:val="37EB7469"/>
    <w:rsid w:val="386D6DD1"/>
    <w:rsid w:val="38FB262F"/>
    <w:rsid w:val="38FD3FB5"/>
    <w:rsid w:val="391D76ED"/>
    <w:rsid w:val="3942025E"/>
    <w:rsid w:val="396226AE"/>
    <w:rsid w:val="3964020E"/>
    <w:rsid w:val="39AE76A2"/>
    <w:rsid w:val="3A4122C4"/>
    <w:rsid w:val="3AE72E6B"/>
    <w:rsid w:val="3B2D45F6"/>
    <w:rsid w:val="3B9005FB"/>
    <w:rsid w:val="3BC767F9"/>
    <w:rsid w:val="3BFE66BE"/>
    <w:rsid w:val="3C0B6E69"/>
    <w:rsid w:val="3C5A2CD6"/>
    <w:rsid w:val="3C850B8E"/>
    <w:rsid w:val="3CF90C34"/>
    <w:rsid w:val="3D037D04"/>
    <w:rsid w:val="3DBD6105"/>
    <w:rsid w:val="3E95498C"/>
    <w:rsid w:val="3EF73899"/>
    <w:rsid w:val="3F626F64"/>
    <w:rsid w:val="3F7B0026"/>
    <w:rsid w:val="3FEB6F5A"/>
    <w:rsid w:val="405B61A5"/>
    <w:rsid w:val="416A0352"/>
    <w:rsid w:val="43655275"/>
    <w:rsid w:val="43F42155"/>
    <w:rsid w:val="4447497A"/>
    <w:rsid w:val="44F178ED"/>
    <w:rsid w:val="452F674E"/>
    <w:rsid w:val="45C01136"/>
    <w:rsid w:val="45DE130F"/>
    <w:rsid w:val="45F97EF6"/>
    <w:rsid w:val="467B090B"/>
    <w:rsid w:val="46965745"/>
    <w:rsid w:val="47590C4D"/>
    <w:rsid w:val="476870E2"/>
    <w:rsid w:val="476A2E5A"/>
    <w:rsid w:val="47DC187E"/>
    <w:rsid w:val="482D3E87"/>
    <w:rsid w:val="49CB1BAA"/>
    <w:rsid w:val="4A82670C"/>
    <w:rsid w:val="4AEE0E9F"/>
    <w:rsid w:val="4BDE7972"/>
    <w:rsid w:val="4C96024D"/>
    <w:rsid w:val="4D07114B"/>
    <w:rsid w:val="4D36558C"/>
    <w:rsid w:val="4D8B3B2A"/>
    <w:rsid w:val="4DED6593"/>
    <w:rsid w:val="4E0F6509"/>
    <w:rsid w:val="4E2A50F1"/>
    <w:rsid w:val="4E5959D6"/>
    <w:rsid w:val="4EE31744"/>
    <w:rsid w:val="4FD01CC8"/>
    <w:rsid w:val="4FD277EE"/>
    <w:rsid w:val="51330760"/>
    <w:rsid w:val="517170BC"/>
    <w:rsid w:val="52466271"/>
    <w:rsid w:val="527728CF"/>
    <w:rsid w:val="53081779"/>
    <w:rsid w:val="53394028"/>
    <w:rsid w:val="53536E98"/>
    <w:rsid w:val="542720D3"/>
    <w:rsid w:val="54D45DB6"/>
    <w:rsid w:val="54D86127"/>
    <w:rsid w:val="55780E38"/>
    <w:rsid w:val="55B1434A"/>
    <w:rsid w:val="56A31EE4"/>
    <w:rsid w:val="57BB14B0"/>
    <w:rsid w:val="585F1E3B"/>
    <w:rsid w:val="58ED2D12"/>
    <w:rsid w:val="591E3AA4"/>
    <w:rsid w:val="59F94FBC"/>
    <w:rsid w:val="5A113609"/>
    <w:rsid w:val="5ACE32A8"/>
    <w:rsid w:val="5B5639C9"/>
    <w:rsid w:val="5B81031A"/>
    <w:rsid w:val="5B91121B"/>
    <w:rsid w:val="5BBE50CA"/>
    <w:rsid w:val="5BFD2097"/>
    <w:rsid w:val="5C3B2BBF"/>
    <w:rsid w:val="5C5D0D87"/>
    <w:rsid w:val="5C9F314E"/>
    <w:rsid w:val="5D6323CD"/>
    <w:rsid w:val="5DE30E18"/>
    <w:rsid w:val="5E914D18"/>
    <w:rsid w:val="5EB17168"/>
    <w:rsid w:val="5F32473F"/>
    <w:rsid w:val="5F8B79B9"/>
    <w:rsid w:val="5FC0660C"/>
    <w:rsid w:val="604F09E7"/>
    <w:rsid w:val="608508AD"/>
    <w:rsid w:val="608E7761"/>
    <w:rsid w:val="617C3A5E"/>
    <w:rsid w:val="626A1B08"/>
    <w:rsid w:val="62A82630"/>
    <w:rsid w:val="63041F5D"/>
    <w:rsid w:val="634B193A"/>
    <w:rsid w:val="63A454EE"/>
    <w:rsid w:val="651A5A67"/>
    <w:rsid w:val="65FD2C93"/>
    <w:rsid w:val="6683763C"/>
    <w:rsid w:val="669435F8"/>
    <w:rsid w:val="66C35C8B"/>
    <w:rsid w:val="66DD4F9F"/>
    <w:rsid w:val="66ED2D08"/>
    <w:rsid w:val="68466B73"/>
    <w:rsid w:val="685C6397"/>
    <w:rsid w:val="686B65DA"/>
    <w:rsid w:val="68A35D74"/>
    <w:rsid w:val="68B0223F"/>
    <w:rsid w:val="68CA50AF"/>
    <w:rsid w:val="68CF0917"/>
    <w:rsid w:val="693D6328"/>
    <w:rsid w:val="6B8F10C1"/>
    <w:rsid w:val="6BA37E39"/>
    <w:rsid w:val="6BEA3CBA"/>
    <w:rsid w:val="6C1F3963"/>
    <w:rsid w:val="6C755C79"/>
    <w:rsid w:val="6D54588F"/>
    <w:rsid w:val="6FDD7DBD"/>
    <w:rsid w:val="70090BB2"/>
    <w:rsid w:val="70096E04"/>
    <w:rsid w:val="71A072F4"/>
    <w:rsid w:val="720553A9"/>
    <w:rsid w:val="7289422C"/>
    <w:rsid w:val="72C139C6"/>
    <w:rsid w:val="733817AF"/>
    <w:rsid w:val="734D525A"/>
    <w:rsid w:val="73A149BB"/>
    <w:rsid w:val="73AB3D2F"/>
    <w:rsid w:val="73BC5F3C"/>
    <w:rsid w:val="74147B26"/>
    <w:rsid w:val="744E128A"/>
    <w:rsid w:val="748B76BA"/>
    <w:rsid w:val="75226272"/>
    <w:rsid w:val="75752846"/>
    <w:rsid w:val="762322A2"/>
    <w:rsid w:val="76C84BF7"/>
    <w:rsid w:val="76CC46E8"/>
    <w:rsid w:val="76EA1012"/>
    <w:rsid w:val="778E4093"/>
    <w:rsid w:val="78B77851"/>
    <w:rsid w:val="7A6D7F90"/>
    <w:rsid w:val="7A9E45ED"/>
    <w:rsid w:val="7AE244DA"/>
    <w:rsid w:val="7B093FC7"/>
    <w:rsid w:val="7B450F0D"/>
    <w:rsid w:val="7C6F6241"/>
    <w:rsid w:val="7CC320E9"/>
    <w:rsid w:val="7D5B0573"/>
    <w:rsid w:val="7E3C03A5"/>
    <w:rsid w:val="7E5C45A3"/>
    <w:rsid w:val="7F0709B3"/>
    <w:rsid w:val="7F4F64C1"/>
    <w:rsid w:val="7F567244"/>
    <w:rsid w:val="7FDD1714"/>
    <w:rsid w:val="7FE9630A"/>
    <w:rsid w:val="7FF076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spacing w:after="120" w:afterAutospacing="0"/>
      <w:ind w:left="200" w:leftChars="200"/>
    </w:pPr>
  </w:style>
  <w:style w:type="paragraph" w:styleId="6">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kern w:val="0"/>
      <w:sz w:val="18"/>
    </w:rPr>
  </w:style>
  <w:style w:type="paragraph" w:styleId="7">
    <w:name w:val="Normal (Web)"/>
    <w:basedOn w:val="1"/>
    <w:qFormat/>
    <w:uiPriority w:val="0"/>
    <w:pPr>
      <w:widowControl/>
      <w:spacing w:before="100" w:beforeAutospacing="1" w:after="100" w:afterAutospacing="1"/>
      <w:jc w:val="left"/>
    </w:pPr>
    <w:rPr>
      <w:rFonts w:ascii="宋体" w:cs="宋体"/>
      <w:color w:val="000000"/>
      <w:kern w:val="0"/>
      <w:sz w:val="24"/>
      <w:szCs w:val="24"/>
    </w:rPr>
  </w:style>
  <w:style w:type="paragraph" w:styleId="8">
    <w:name w:val="Body Text First Indent 2"/>
    <w:basedOn w:val="5"/>
    <w:qFormat/>
    <w:uiPriority w:val="0"/>
    <w:pPr>
      <w:ind w:firstLine="200" w:firstLineChars="200"/>
    </w:pPr>
  </w:style>
  <w:style w:type="character" w:styleId="11">
    <w:name w:val="Strong"/>
    <w:qFormat/>
    <w:uiPriority w:val="0"/>
    <w:rPr>
      <w:b/>
      <w:bCs/>
    </w:rPr>
  </w:style>
  <w:style w:type="character" w:customStyle="1" w:styleId="12">
    <w:name w:val="ht1"/>
    <w:qFormat/>
    <w:uiPriority w:val="0"/>
    <w:rPr>
      <w:rFonts w:ascii="黑体" w:eastAsia="黑体"/>
      <w:b/>
      <w:bCs/>
    </w:rPr>
  </w:style>
  <w:style w:type="character" w:customStyle="1" w:styleId="13">
    <w:name w:val="apple-style-span"/>
    <w:basedOn w:val="10"/>
    <w:qFormat/>
    <w:uiPriority w:val="0"/>
  </w:style>
  <w:style w:type="character" w:customStyle="1" w:styleId="14">
    <w:name w:val="font01"/>
    <w:qFormat/>
    <w:uiPriority w:val="0"/>
    <w:rPr>
      <w:rFonts w:ascii="仿宋_GB2312" w:eastAsia="仿宋_GB2312" w:cs="仿宋_GB2312"/>
      <w:color w:val="000000"/>
      <w:sz w:val="20"/>
      <w:szCs w:val="20"/>
      <w:u w:val="none"/>
      <w:lang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43</Pages>
  <Words>14823</Words>
  <Characters>15762</Characters>
  <Lines>2109</Lines>
  <Paragraphs>1137</Paragraphs>
  <TotalTime>10</TotalTime>
  <ScaleCrop>false</ScaleCrop>
  <LinksUpToDate>false</LinksUpToDate>
  <CharactersWithSpaces>15847</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2024-01-25T01:44:00Z</dcterms:created>
  <dc:creator>Lxl</dc:creator>
  <cp:lastModifiedBy>质安处王国舰</cp:lastModifiedBy>
  <cp:lastPrinted>2024-09-14T06:49:00Z</cp:lastPrinted>
  <dcterms:modified xsi:type="dcterms:W3CDTF">2024-12-23T07:28:56Z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184F3455BB9749ADA86893C79A7F7C9B_13</vt:lpwstr>
  </property>
</Properties>
</file>