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101" w:line="228" w:lineRule="auto"/>
        <w:rPr>
          <w:rFonts w:ascii="仿宋" w:eastAsia="仿宋" w:cs="仿宋" w:hint="eastAsia"/>
          <w:spacing w:val="-18"/>
          <w:sz w:val="31"/>
          <w:szCs w:val="31"/>
          <w:lang w:bidi="ar-SA"/>
        </w:rPr>
      </w:pPr>
      <w:r>
        <w:rPr>
          <w:rFonts w:ascii="仿宋" w:eastAsia="仿宋" w:cs="仿宋" w:hint="eastAsia"/>
          <w:spacing w:val="-18"/>
          <w:sz w:val="31"/>
          <w:szCs w:val="31"/>
          <w:lang w:bidi="ar-SA"/>
        </w:rPr>
        <w:t>附件</w:t>
      </w:r>
      <w:r>
        <w:rPr>
          <w:rFonts w:ascii="仿宋" w:eastAsia="仿宋" w:cs="仿宋" w:hint="eastAsia"/>
          <w:spacing w:val="-18"/>
          <w:sz w:val="31"/>
          <w:szCs w:val="31"/>
          <w:lang w:val="en-US" w:eastAsia="zh-CN" w:bidi="ar-SA"/>
        </w:rPr>
        <w:t>2</w:t>
      </w:r>
      <w:r>
        <w:rPr>
          <w:rFonts w:ascii="仿宋" w:eastAsia="仿宋" w:cs="仿宋" w:hint="eastAsia"/>
          <w:spacing w:val="-18"/>
          <w:sz w:val="31"/>
          <w:szCs w:val="31"/>
          <w:lang w:bidi="ar-SA"/>
        </w:rPr>
        <w:t>：</w:t>
      </w:r>
    </w:p>
    <w:p>
      <w:pPr>
        <w:spacing w:before="168" w:line="360" w:lineRule="auto"/>
        <w:ind w:left="0" w:right="25" w:firstLine="0"/>
        <w:jc w:val="center"/>
        <w:rPr>
          <w:rFonts w:ascii="宋体" w:eastAsia="宋体" w:cs="宋体" w:hint="eastAsia"/>
          <w:b/>
          <w:bCs/>
          <w:caps w:val="0"/>
          <w:smallCaps w:val="0"/>
          <w:color w:val="000000"/>
          <w:spacing w:val="0"/>
          <w:sz w:val="44"/>
          <w:szCs w:val="44"/>
          <w:shd w:val="clear" w:color="auto" w:fill="FFFFFF"/>
          <w:lang w:val="en-US" w:eastAsia="zh-CN"/>
        </w:rPr>
      </w:pPr>
      <w:r>
        <w:rPr>
          <w:rFonts w:ascii="宋体" w:eastAsia="宋体" w:cs="宋体" w:hint="eastAsia"/>
          <w:b/>
          <w:bCs/>
          <w:caps w:val="0"/>
          <w:smallCaps w:val="0"/>
          <w:color w:val="000000"/>
          <w:spacing w:val="0"/>
          <w:sz w:val="44"/>
          <w:szCs w:val="44"/>
          <w:shd w:val="clear" w:color="auto" w:fill="FFFFFF"/>
        </w:rPr>
        <w:t>黑龙江省建筑业新技术应用示范工</w:t>
      </w:r>
      <w:r>
        <w:rPr>
          <w:rFonts w:ascii="宋体" w:eastAsia="宋体" w:cs="宋体" w:hint="eastAsia"/>
          <w:b/>
          <w:bCs/>
          <w:caps w:val="0"/>
          <w:smallCaps w:val="0"/>
          <w:color w:val="000000"/>
          <w:spacing w:val="0"/>
          <w:sz w:val="44"/>
          <w:szCs w:val="44"/>
          <w:shd w:val="clear" w:color="auto" w:fill="FFFFFF"/>
          <w:lang w:val="en-US" w:eastAsia="zh-CN"/>
        </w:rPr>
        <w:t>程</w:t>
      </w:r>
    </w:p>
    <w:p>
      <w:pPr>
        <w:spacing w:before="168" w:line="360" w:lineRule="auto"/>
        <w:ind w:left="0" w:right="25" w:firstLine="0"/>
        <w:jc w:val="center"/>
        <w:rPr>
          <w:rFonts w:ascii="Arial" w:hAnsi="Arial"/>
          <w:sz w:val="21"/>
        </w:rPr>
      </w:pPr>
      <w:r>
        <w:rPr>
          <w:rFonts w:ascii="宋体" w:eastAsia="宋体" w:cs="宋体" w:hint="eastAsia"/>
          <w:b/>
          <w:bCs/>
          <w:spacing w:val="10"/>
          <w:sz w:val="44"/>
          <w:szCs w:val="44"/>
          <w:lang w:bidi="ar-SA"/>
        </w:rPr>
        <w:t>评审资料</w:t>
      </w:r>
      <w:r>
        <w:rPr>
          <w:rFonts w:ascii="宋体" w:eastAsia="宋体" w:cs="宋体" w:hint="eastAsia"/>
          <w:b/>
          <w:bCs/>
          <w:spacing w:val="8"/>
          <w:sz w:val="44"/>
          <w:szCs w:val="44"/>
          <w:lang w:bidi="ar-SA"/>
        </w:rPr>
        <w:t>编</w:t>
      </w:r>
      <w:r>
        <w:rPr>
          <w:rFonts w:ascii="宋体" w:eastAsia="宋体" w:cs="宋体" w:hint="eastAsia"/>
          <w:b/>
          <w:bCs/>
          <w:spacing w:val="5"/>
          <w:sz w:val="44"/>
          <w:szCs w:val="44"/>
          <w:lang w:bidi="ar-SA"/>
        </w:rPr>
        <w:t>制要点</w:t>
      </w:r>
    </w:p>
    <w:p>
      <w:pPr>
        <w:spacing w:line="360" w:lineRule="auto"/>
        <w:rPr>
          <w:rFonts w:ascii="Arial" w:hAnsi="Arial"/>
          <w:sz w:val="21"/>
        </w:rPr>
      </w:pP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为指导建筑业企业编写新技术，规范新技术的编制内容和申报材料，根据《黑龙江省建筑业新技术应用示范工程管理办法》（黑建规〔2024〕2号）文件，特制定本要点。</w:t>
      </w:r>
    </w:p>
    <w:p>
      <w:pPr>
        <w:spacing w:before="101" w:line="360" w:lineRule="auto"/>
        <w:ind w:left="672"/>
        <w:outlineLvl w:val="0"/>
        <w:rPr>
          <w:rFonts w:ascii="黑体" w:eastAsia="黑体" w:cs="黑体"/>
          <w:spacing w:val="8"/>
          <w:position w:val="4"/>
          <w:sz w:val="32"/>
          <w:szCs w:val="32"/>
          <w:lang w:val="en-US" w:eastAsia="zh-CN" w:bidi="ar-SA"/>
        </w:rPr>
      </w:pPr>
      <w:r>
        <w:rPr>
          <w:rFonts w:ascii="黑体" w:eastAsia="黑体" w:cs="黑体" w:hint="eastAsia"/>
          <w:spacing w:val="8"/>
          <w:position w:val="4"/>
          <w:sz w:val="32"/>
          <w:szCs w:val="32"/>
          <w:lang w:val="en-US" w:eastAsia="zh-CN" w:bidi="ar-SA"/>
        </w:rPr>
        <w:t>一、新技术申报材料内容</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（一）黑龙江省建筑业新技术应用示范工程应用成果评审申请书；</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（二）施工组织设计（有关新技术应用部分）；</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（三）应用技术综合报告；</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（四）单项新技术应用工作总结（包括编制形成的“企业工法”）；</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（五）工程质量证明、工期及效益证明（包括“施工许可证、开工报告、施工承包合同（关键页）”）；</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（六）反映新技术应用的照片、视频。</w:t>
      </w:r>
    </w:p>
    <w:p>
      <w:pPr>
        <w:spacing w:before="101" w:line="360" w:lineRule="auto"/>
        <w:ind w:left="672"/>
        <w:outlineLvl w:val="0"/>
        <w:rPr>
          <w:rFonts w:ascii="黑体" w:eastAsia="黑体" w:cs="黑体" w:hint="eastAsia"/>
          <w:spacing w:val="8"/>
          <w:position w:val="4"/>
          <w:sz w:val="32"/>
          <w:szCs w:val="32"/>
          <w:lang w:val="en-US" w:eastAsia="zh-CN" w:bidi="ar-SA"/>
        </w:rPr>
      </w:pPr>
      <w:r>
        <w:rPr>
          <w:rFonts w:ascii="黑体" w:eastAsia="黑体" w:cs="黑体" w:hint="eastAsia"/>
          <w:spacing w:val="8"/>
          <w:position w:val="4"/>
          <w:sz w:val="32"/>
          <w:szCs w:val="32"/>
          <w:lang w:val="en-US" w:eastAsia="zh-CN" w:bidi="ar-SA"/>
        </w:rPr>
        <w:t>二、新技术文本内容</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（一）施工组织设计（有关新技术应用部分）</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“施工组织设计”应重点阐述有关新技术的施工难点及关键技术。技术参数及控制要点应准确、可靠。</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（二）应用新技术综合报告</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在应用新技术综合报告中，全面阐述新技术应用情况、 项目的总体效益情况(质量标准、实际工期与计划工期提前 情况，经济效益和社会效益)。按每项新技术的应用情况， 简要叙述应用各项新技术内容(包括应用部位、应用数量、创新点和突出点)，综合分析推广应用新技术在工程质量、工期、效益(经济效益和社会效益)等方面的应用成果，总结新技术应用的体会和建议。</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（三）单项新技术应用工作总结</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单项新技术应用工作总结，应详细阐述每项新技术所在分部、分项工程的应用数量和关键技术的施工方法、施工难点及创新点，通过新技术的应用为该工程解决的设计、施工技术难题，保证质量的技术措施，法定检测单位出具的有关质量检测报告，以及工期、经济效益和社会效益分析。</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各项新技术应用过程中的经济效益分析，应明确所对比的参照物和计算依据，并有详细的计算过程，经济效益计算本着实事求是的原则，以各项新技术应用给申报单位带来的直接经济效益为准。最终确定各项新技术应用带来的直接经济效益或社会效益。参照物应当是当前代表我省建筑业生产能力中等水平比较常用的施工技术。社会效益的总结避免笼统和千篇一律。</w:t>
      </w:r>
    </w:p>
    <w:p>
      <w:pPr>
        <w:spacing w:before="101" w:line="360" w:lineRule="auto"/>
        <w:ind w:left="672"/>
        <w:outlineLvl w:val="0"/>
        <w:rPr>
          <w:rFonts w:ascii="黑体" w:eastAsia="黑体" w:cs="黑体" w:hint="eastAsia"/>
          <w:spacing w:val="8"/>
          <w:position w:val="4"/>
          <w:sz w:val="32"/>
          <w:szCs w:val="32"/>
          <w:lang w:val="en-US" w:eastAsia="zh-CN" w:bidi="ar-SA"/>
        </w:rPr>
      </w:pPr>
      <w:r>
        <w:rPr>
          <w:rFonts w:ascii="黑体" w:eastAsia="黑体" w:cs="黑体" w:hint="eastAsia"/>
          <w:spacing w:val="8"/>
          <w:position w:val="4"/>
          <w:sz w:val="32"/>
          <w:szCs w:val="32"/>
          <w:lang w:val="en-US" w:eastAsia="zh-CN" w:bidi="ar-SA"/>
        </w:rPr>
        <w:t>三、新技术文本格式</w:t>
      </w:r>
    </w:p>
    <w:p>
      <w:pPr>
        <w:spacing w:before="3" w:line="360" w:lineRule="auto"/>
        <w:ind w:left="36" w:right="14" w:firstLine="653"/>
        <w:rPr>
          <w:rFonts w:ascii="仿宋" w:eastAsia="仿宋" w:cs="仿宋"/>
          <w:spacing w:val="10"/>
          <w:sz w:val="32"/>
          <w:szCs w:val="32"/>
          <w:lang w:val="en-US" w:eastAsia="zh-CN" w:bidi="ar-SA"/>
        </w:rPr>
      </w:pPr>
      <w:r>
        <w:rPr>
          <w:rFonts w:ascii="仿宋" w:eastAsia="仿宋" w:cs="仿宋" w:hint="eastAsia"/>
          <w:spacing w:val="10"/>
          <w:sz w:val="32"/>
          <w:szCs w:val="32"/>
          <w:lang w:val="en-US" w:eastAsia="zh-CN" w:bidi="ar-SA"/>
        </w:rPr>
        <w:t>（一）文本格式要求采用国家工程建设标准的格式进行编排。</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（二）新技术内容中的计量单位要采用国家标准计量单位，统一用符号表示。</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（三）新技术目录及正文内容字体字号要求</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1.新技术目录字体字号要求：目录两字空四格、3号黑体、居中，段前0.5行、段后1行。一级标题宋体小4号加粗，段前0.5行、段后0.5行，单倍行距；二级标题宋体小4号，行距固定值20磅；</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2.新技术正文内容字体字号要求：所有表格内文字5号仿宋，其它文字均为4号仿宋。1.5倍字间距，段前段后均为0行。</w:t>
      </w:r>
    </w:p>
    <w:p>
      <w:pPr>
        <w:spacing w:before="3" w:line="360" w:lineRule="auto"/>
        <w:ind w:left="36" w:right="14" w:firstLine="653"/>
        <w:rPr>
          <w:rFonts w:ascii="仿宋" w:eastAsia="仿宋" w:cs="仿宋"/>
          <w:spacing w:val="10"/>
          <w:sz w:val="32"/>
          <w:szCs w:val="32"/>
          <w:lang w:val="en-US" w:eastAsia="zh-CN" w:bidi="ar-SA"/>
        </w:rPr>
      </w:pPr>
      <w:r>
        <w:rPr>
          <w:rFonts w:ascii="仿宋" w:eastAsia="仿宋" w:cs="仿宋" w:hint="eastAsia"/>
          <w:spacing w:val="10"/>
          <w:sz w:val="32"/>
          <w:szCs w:val="32"/>
          <w:lang w:val="en-US" w:eastAsia="zh-CN" w:bidi="ar-SA"/>
        </w:rPr>
        <w:t>（四）内文中应用到的新技术子项序号及名称要求严格按照《建筑业10项新技术》（2017版）中的序号及名称编写（例：1.地基基础和地下空间工程技术1.3水泥土复合桩技术），不可自行编辑序号及名称。</w:t>
      </w:r>
    </w:p>
    <w:p>
      <w:pPr>
        <w:spacing w:before="101" w:line="360" w:lineRule="auto"/>
        <w:ind w:left="672"/>
        <w:outlineLvl w:val="0"/>
        <w:rPr>
          <w:rFonts w:ascii="黑体" w:eastAsia="黑体" w:cs="黑体"/>
          <w:spacing w:val="8"/>
          <w:position w:val="4"/>
          <w:sz w:val="32"/>
          <w:szCs w:val="32"/>
          <w:lang w:val="en-US" w:eastAsia="zh-CN" w:bidi="ar-SA"/>
        </w:rPr>
      </w:pPr>
      <w:r>
        <w:rPr>
          <w:rFonts w:ascii="黑体" w:eastAsia="黑体" w:cs="黑体" w:hint="eastAsia"/>
          <w:spacing w:val="8"/>
          <w:position w:val="4"/>
          <w:sz w:val="32"/>
          <w:szCs w:val="32"/>
          <w:lang w:val="en-US" w:eastAsia="zh-CN" w:bidi="ar-SA"/>
        </w:rPr>
        <w:t>四、新技术证明材料要求</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（一）工程质量证明</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新技术应用示范工程的评审资料中，应有工程监理单位或建设单位出具的工程质量验收合格证明文件，或出具新技术应用的分部分项工程质量验收证明文件。证明文件应有相应单位和责任人的盖章签字。</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（二）工期及效益证明</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1.工期证明：应列出每项新技术应用缩短的工期并汇总， 由建设单位证明，并加盖建设单位公章；</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2.经济效益证明：应列出各项新技术应用所带来的经济效益指标并汇总，由本施工单位财务部门证明，并加盖财务章；</w:t>
      </w:r>
    </w:p>
    <w:p>
      <w:pPr>
        <w:spacing w:before="3" w:line="360" w:lineRule="auto"/>
        <w:ind w:left="36" w:right="14" w:firstLine="653"/>
        <w:rPr>
          <w:rFonts w:ascii="仿宋" w:eastAsia="仿宋" w:cs="仿宋"/>
          <w:spacing w:val="10"/>
          <w:sz w:val="32"/>
          <w:szCs w:val="32"/>
          <w:lang w:val="en-US" w:eastAsia="zh-CN" w:bidi="ar-SA"/>
        </w:rPr>
      </w:pPr>
      <w:r>
        <w:rPr>
          <w:rFonts w:ascii="仿宋" w:eastAsia="仿宋" w:cs="仿宋" w:hint="eastAsia"/>
          <w:spacing w:val="10"/>
          <w:sz w:val="32"/>
          <w:szCs w:val="32"/>
          <w:lang w:val="en-US" w:eastAsia="zh-CN" w:bidi="ar-SA"/>
        </w:rPr>
        <w:t>（三）施工许可证、开工报告、施工承包合同（关键页）</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（四）其他有关文件资料</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1.企业技术文件是指通过新技术在示范工程的实际应用，总结编写出的企业标准，如“技术规程”或“施工工法”等，以及项目在施工过程中进行施工跟踪监控，对关键部位及关键工序进行的录像、照片及其他有关文件、资料；</w:t>
      </w:r>
    </w:p>
    <w:p>
      <w:pPr>
        <w:spacing w:before="3" w:line="360" w:lineRule="auto"/>
        <w:ind w:left="36" w:right="14" w:firstLine="653"/>
        <w:rPr>
          <w:rFonts w:ascii="仿宋" w:eastAsia="仿宋" w:cs="仿宋" w:hint="eastAsia"/>
          <w:spacing w:val="10"/>
          <w:sz w:val="32"/>
          <w:szCs w:val="32"/>
          <w:lang w:val="en-US" w:eastAsia="zh-CN" w:bidi="ar-SA"/>
        </w:rPr>
      </w:pPr>
      <w:r>
        <w:rPr>
          <w:rFonts w:ascii="仿宋" w:eastAsia="仿宋" w:cs="仿宋" w:hint="eastAsia"/>
          <w:spacing w:val="10"/>
          <w:sz w:val="32"/>
          <w:szCs w:val="32"/>
          <w:lang w:val="en-US" w:eastAsia="zh-CN" w:bidi="ar-SA"/>
        </w:rPr>
        <w:t>2.新技术里应用的每一项技术应配相应的照片组：每项新技术的子项应用均要求配备作业中和成活后照片，每组照片不少于3张，要求反应技术全貌和关键技术节点部位，照片不可插入正文，需以附件形式附在全部材料之后，正文中仅需标明照片位置。每组照片标注说明文字，照片本身要求清晰、光线明暗合适、色彩饱和、单张照片尺寸为10cm*7.6cm，格式为JPG，不小于4MB；</w:t>
      </w:r>
    </w:p>
    <w:p>
      <w:pPr>
        <w:spacing w:before="101" w:line="360" w:lineRule="auto"/>
        <w:ind w:left="36" w:right="14" w:firstLine="638"/>
        <w:rPr>
          <w:rFonts w:ascii="仿宋" w:eastAsia="仿宋" w:cs="仿宋"/>
          <w:spacing w:val="31"/>
          <w:sz w:val="31"/>
          <w:szCs w:val="31"/>
          <w:lang w:val="en-US" w:eastAsia="zh-CN" w:bidi="ar-SA"/>
        </w:rPr>
      </w:pPr>
      <w:r>
        <w:rPr>
          <w:rFonts w:ascii="仿宋" w:eastAsia="仿宋" w:cs="仿宋" w:hint="eastAsia"/>
          <w:spacing w:val="31"/>
          <w:sz w:val="31"/>
          <w:szCs w:val="31"/>
          <w:lang w:val="en-US" w:eastAsia="zh-CN" w:bidi="ar-SA"/>
        </w:rPr>
        <w:t>3.每一项新技术应用都有配有相应的视频资料佐证，时长不超过</w:t>
      </w:r>
      <w:r>
        <w:rPr>
          <w:rFonts w:ascii="仿宋" w:eastAsia="仿宋" w:cs="仿宋"/>
          <w:spacing w:val="31"/>
          <w:sz w:val="31"/>
          <w:szCs w:val="31"/>
          <w:lang w:val="en-US" w:eastAsia="zh-CN" w:bidi="ar-SA"/>
        </w:rPr>
        <w:t>1</w:t>
      </w:r>
      <w:r>
        <w:rPr>
          <w:rFonts w:ascii="仿宋" w:eastAsia="仿宋" w:cs="仿宋" w:hint="eastAsia"/>
          <w:spacing w:val="31"/>
          <w:sz w:val="31"/>
          <w:szCs w:val="31"/>
          <w:lang w:val="en-US" w:eastAsia="zh-CN" w:bidi="ar-SA"/>
        </w:rPr>
        <w:t>分钟</w:t>
      </w:r>
      <w:bookmarkStart w:id="0" w:name="_GoBack"/>
      <w:bookmarkEnd w:id="0"/>
      <w:r>
        <w:rPr>
          <w:rFonts w:ascii="仿宋" w:eastAsia="仿宋" w:cs="仿宋" w:hint="eastAsia"/>
          <w:spacing w:val="31"/>
          <w:sz w:val="31"/>
          <w:szCs w:val="31"/>
          <w:lang w:val="en-US" w:eastAsia="zh-CN" w:bidi="ar-SA"/>
        </w:rPr>
        <w:t>。</w:t>
      </w:r>
    </w:p>
    <w:p/>
    <w:sectPr>
      <w:footerReference w:type="default" r:id="rId2"/>
      <w:pgSz w:w="11906" w:h="16838"/>
      <w:pgMar w:top="2098" w:right="1474" w:bottom="1984" w:left="1587" w:header="851" w:footer="992" w:gutter="0"/>
      <w:pgNumType/>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auto"/>
    <w:pitch w:val="variable"/>
    <w:sig w:usb0="800002BF" w:usb1="38CF7CFA" w:usb2="00000016" w:usb3="00000000" w:csb0="00040001" w:csb1="00000000"/>
  </w:font>
  <w:font w:name="宋体">
    <w:panose1 w:val="02010600030101010101"/>
    <w:charset w:val="7A"/>
    <w:family w:val="auto"/>
    <w:pitch w:val="variable"/>
    <w:sig w:usb0="000002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1"/>
    <w:family w:val="auto"/>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Luxi Sans">
    <w:altName w:val="Arial"/>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12" behindDoc="0" locked="0" layoutInCell="1" hidden="0" allowOverlap="1">
              <wp:simplePos x="0" y="0"/>
              <wp:positionH relativeFrom="margin">
                <wp:align>center</wp:align>
              </wp:positionH>
              <wp:positionV relativeFrom="paragraph">
                <wp:posOffset>0</wp:posOffset>
              </wp:positionV>
              <wp:extent cx="858850" cy="148018"/>
              <wp:effectExtent l="0" t="0" r="0" b="0"/>
              <wp:wrapNone/>
              <wp:docPr id="1" name="文本框 1"/>
              <wp:cNvGraphicFramePr>
                <a:graphicFrameLocks noChangeAspect="0"/>
              </wp:cNvGraphicFramePr>
              <a:graphic>
                <a:graphicData uri="http://schemas.microsoft.com/office/word/2010/wordprocessingShape">
                  <wps:wsp>
                    <wps:cNvSpPr/>
                    <wps:spPr>
                      <a:xfrm rot="0">
                        <a:off x="0" y="0"/>
                        <a:ext cx="858850" cy="148018"/>
                      </a:xfrm>
                      <a:prstGeom prst="rect"/>
                      <a:noFill/>
                      <a:ln w="6350" cmpd="sng" cap="flat">
                        <a:noFill/>
                        <a:prstDash val="solid"/>
                        <a:round/>
                      </a:ln>
                    </wps:spPr>
                    <wps:txbx id="2">
                      <w:txbxContent>
                        <w:p>
                          <w:pPr>
                            <w:pStyle w:val="15"/>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vert="horz" wrap="none" lIns="0" tIns="0" rIns="0" bIns="0" anchor="t" anchorCtr="0" upright="0">
                      <a:spAutoFit/>
                    </wps:bodyPr>
                  </wps:wsp>
                </a:graphicData>
              </a:graphic>
            </wp:anchor>
          </w:drawing>
        </mc:Choice>
        <mc:Fallback>
          <w:pict>
            <v:shape type="#_x0000_t202" id="文本框 1 3" o:spid="_x0000_s3" filled="f" stroked="f" strokeweight="0.5pt" style="position:absolute;margin-left:0.0pt;margin-top:0.0pt;width:67.62601pt;height:11.655001pt;z-index:12;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OTk5NzQ4NTFiZDI3NDkyYWQyOGNjNDViMTcxOTg1Mz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autoRedefine/>
  </w:style>
  <w:style w:type="paragraph" w:styleId="15">
    <w:name w:val="footer"/>
    <w:basedOn w:val="0"/>
    <w:autoRedefine/>
    <w:pPr>
      <w:tabs>
        <w:tab w:val="center" w:pos="4153"/>
        <w:tab w:val="right" w:pos="8306"/>
      </w:tabs>
      <w:snapToGrid w:val="0"/>
      <w:jc w:val="left"/>
    </w:pPr>
    <w:rPr>
      <w:sz w:val="18"/>
    </w:rPr>
  </w:style>
  <w:style w:type="paragraph" w:styleId="16">
    <w:name w:val="header"/>
    <w:basedOn w:val="0"/>
    <w:autoRedefine/>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17">
    <w:name w:val="Normal (Web)"/>
    <w:basedOn w:val="0"/>
    <w:autoRedefine/>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5</Pages>
  <Words>1681</Words>
  <Characters>1720</Characters>
  <Lines>86</Lines>
  <Paragraphs>37</Paragraphs>
  <CharactersWithSpaces>1724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陌然浅笑</dc:creator>
  <cp:lastModifiedBy>zjt</cp:lastModifiedBy>
  <cp:revision>1</cp:revision>
  <dcterms:created xsi:type="dcterms:W3CDTF">2023-07-07T00:15:00Z</dcterms:created>
  <dcterms:modified xsi:type="dcterms:W3CDTF">2025-04-11T07:23:31Z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C462689D20864AD7BD98A79B3F7B627F_13</vt:lpwstr>
  </property>
  <property fmtid="{D5CDD505-2E9C-101B-9397-08002B2CF9AE}" pid="4" name="KSOTemplateDocerSaveRecord">
    <vt:lpwstr>eyJoZGlkIjoiNTcwZTY0NzI4MGU2ZWZlOWQwYTI3MDAyYTg5ZmQ3Y2UiLCJ1c2VySWQiOiIzMjY2NDAxMTUifQ==</vt:lpwstr>
  </property>
</Properties>
</file>